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FF045F" w14:textId="77777777" w:rsidR="004B09F0" w:rsidRPr="00480CBC" w:rsidRDefault="004B09F0" w:rsidP="004B09F0">
      <w:pPr>
        <w:pStyle w:val="NoSpacing"/>
        <w:rPr>
          <w:rStyle w:val="IntenseReference"/>
        </w:rPr>
      </w:pPr>
    </w:p>
    <w:p w14:paraId="4357651D" w14:textId="77777777" w:rsidR="00213670" w:rsidRDefault="004B09F0" w:rsidP="00213670">
      <w:pPr>
        <w:jc w:val="center"/>
        <w:rPr>
          <w:rFonts w:ascii="Century" w:hAnsi="Century"/>
          <w:b/>
          <w:u w:val="single"/>
        </w:rPr>
      </w:pPr>
      <w:r>
        <w:rPr>
          <w:rFonts w:asciiTheme="minorBidi" w:hAnsiTheme="minorBidi"/>
          <w:noProof/>
          <w:sz w:val="24"/>
          <w:szCs w:val="24"/>
          <w:lang w:val="en-US"/>
        </w:rPr>
        <w:drawing>
          <wp:anchor distT="0" distB="0" distL="0" distR="0" simplePos="0" relativeHeight="251658240" behindDoc="0" locked="0" layoutInCell="1" allowOverlap="1" wp14:anchorId="6BA67AED" wp14:editId="6CC6D459">
            <wp:simplePos x="0" y="0"/>
            <wp:positionH relativeFrom="column">
              <wp:posOffset>-720090</wp:posOffset>
            </wp:positionH>
            <wp:positionV relativeFrom="paragraph">
              <wp:posOffset>-1910715</wp:posOffset>
            </wp:positionV>
            <wp:extent cx="7489190" cy="216344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216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13670" w:rsidRPr="00213670">
        <w:rPr>
          <w:rFonts w:ascii="Century" w:hAnsi="Century"/>
          <w:b/>
          <w:u w:val="single"/>
        </w:rPr>
        <w:t xml:space="preserve"> </w:t>
      </w:r>
    </w:p>
    <w:p w14:paraId="0ACED0A5" w14:textId="77777777" w:rsidR="00213670" w:rsidRPr="0097690E" w:rsidRDefault="00213670" w:rsidP="00213670">
      <w:pPr>
        <w:jc w:val="center"/>
        <w:rPr>
          <w:rFonts w:ascii="Century" w:hAnsi="Century"/>
          <w:b/>
          <w:u w:val="single"/>
        </w:rPr>
      </w:pPr>
      <w:r w:rsidRPr="0097690E">
        <w:rPr>
          <w:rFonts w:ascii="Century" w:hAnsi="Century"/>
          <w:b/>
          <w:u w:val="single"/>
        </w:rPr>
        <w:t>UPUTE AUTORIMA SURADNICIMA</w:t>
      </w:r>
    </w:p>
    <w:p w14:paraId="3B270BE1" w14:textId="77777777" w:rsidR="00213670" w:rsidRPr="0097690E" w:rsidRDefault="00213670" w:rsidP="00213670">
      <w:pPr>
        <w:jc w:val="center"/>
        <w:rPr>
          <w:rFonts w:ascii="Century" w:hAnsi="Century"/>
        </w:rPr>
      </w:pPr>
    </w:p>
    <w:p w14:paraId="63FF8A95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>Mole se autori da se kod pisanja članaka obvezno drže sljedećih uputa.</w:t>
      </w:r>
    </w:p>
    <w:p w14:paraId="5D7459C8" w14:textId="77777777" w:rsidR="00213670" w:rsidRPr="0097690E" w:rsidRDefault="00213670" w:rsidP="00213670">
      <w:pPr>
        <w:jc w:val="both"/>
        <w:rPr>
          <w:rFonts w:ascii="Century" w:hAnsi="Century"/>
        </w:rPr>
      </w:pPr>
    </w:p>
    <w:p w14:paraId="53A53DD3" w14:textId="77777777" w:rsidR="00213670" w:rsidRPr="0097690E" w:rsidRDefault="00213670" w:rsidP="00213670">
      <w:pPr>
        <w:jc w:val="center"/>
        <w:rPr>
          <w:rFonts w:ascii="Century" w:hAnsi="Century"/>
          <w:b/>
        </w:rPr>
      </w:pPr>
      <w:r w:rsidRPr="0097690E">
        <w:rPr>
          <w:rFonts w:ascii="Century" w:hAnsi="Century"/>
          <w:b/>
        </w:rPr>
        <w:t>OPĆE NAPOMENE</w:t>
      </w:r>
    </w:p>
    <w:p w14:paraId="05419E46" w14:textId="759A68EE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>Tekstovi ne smiju biti duži od 25 kartica. Za rad većeg opsega potreban je poseban dogovor s Uredništvom. Radovi moraju biti pisani isključivo na računalu, a Uredništvu se predaju</w:t>
      </w:r>
      <w:r w:rsidR="00AA15B0">
        <w:rPr>
          <w:rFonts w:ascii="Century" w:hAnsi="Century"/>
        </w:rPr>
        <w:t xml:space="preserve"> e-mailom na adresu Društva – kulturna.bastina.split@gmail.com</w:t>
      </w:r>
      <w:r w:rsidRPr="0097690E">
        <w:rPr>
          <w:rFonts w:ascii="Century" w:hAnsi="Century"/>
        </w:rPr>
        <w:t xml:space="preserve">. Fotografije se prilažu odvojeno, </w:t>
      </w:r>
      <w:r>
        <w:rPr>
          <w:rFonts w:ascii="Century" w:hAnsi="Century"/>
        </w:rPr>
        <w:t xml:space="preserve">numerirane i </w:t>
      </w:r>
      <w:r w:rsidRPr="0097690E">
        <w:rPr>
          <w:rFonts w:ascii="Century" w:hAnsi="Century"/>
        </w:rPr>
        <w:t xml:space="preserve">s obveznim legendama. </w:t>
      </w:r>
    </w:p>
    <w:p w14:paraId="57C49581" w14:textId="3FB85FC8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 xml:space="preserve">Svi članci se </w:t>
      </w:r>
      <w:r w:rsidRPr="0097690E">
        <w:rPr>
          <w:rFonts w:ascii="Century" w:hAnsi="Century"/>
          <w:u w:val="single"/>
        </w:rPr>
        <w:t>obvezno</w:t>
      </w:r>
      <w:r w:rsidRPr="0097690E">
        <w:rPr>
          <w:rFonts w:ascii="Century" w:hAnsi="Century"/>
        </w:rPr>
        <w:t xml:space="preserve"> daju na </w:t>
      </w:r>
      <w:r w:rsidRPr="0097690E">
        <w:rPr>
          <w:rFonts w:ascii="Century" w:hAnsi="Century"/>
          <w:u w:val="single"/>
        </w:rPr>
        <w:t>lektoriranje</w:t>
      </w:r>
      <w:r w:rsidRPr="0097690E">
        <w:rPr>
          <w:rFonts w:ascii="Century" w:hAnsi="Century"/>
        </w:rPr>
        <w:t xml:space="preserve">, </w:t>
      </w:r>
      <w:r w:rsidRPr="0097690E">
        <w:rPr>
          <w:rFonts w:ascii="Century" w:hAnsi="Century"/>
          <w:u w:val="single"/>
        </w:rPr>
        <w:t>recenziraju</w:t>
      </w:r>
      <w:r w:rsidRPr="0097690E">
        <w:rPr>
          <w:rFonts w:ascii="Century" w:hAnsi="Century"/>
        </w:rPr>
        <w:t xml:space="preserve"> se te </w:t>
      </w:r>
      <w:r w:rsidRPr="0097690E">
        <w:rPr>
          <w:rFonts w:ascii="Century" w:hAnsi="Century"/>
          <w:u w:val="single"/>
        </w:rPr>
        <w:t>kategoriziraju</w:t>
      </w:r>
      <w:r w:rsidRPr="0097690E">
        <w:rPr>
          <w:rFonts w:ascii="Century" w:hAnsi="Century"/>
        </w:rPr>
        <w:t>. Autori trebaju predložiti recenzenta za svoj članak, a ukoliko to ne učine, odredit će ga Uredništvo.</w:t>
      </w:r>
    </w:p>
    <w:p w14:paraId="2BA85A58" w14:textId="77777777" w:rsidR="00213670" w:rsidRPr="0097690E" w:rsidRDefault="00213670" w:rsidP="00213670">
      <w:pPr>
        <w:pStyle w:val="Heading1"/>
        <w:rPr>
          <w:rFonts w:ascii="Century" w:hAnsi="Century"/>
          <w:sz w:val="22"/>
          <w:szCs w:val="22"/>
        </w:rPr>
      </w:pPr>
      <w:r w:rsidRPr="0097690E">
        <w:rPr>
          <w:rFonts w:ascii="Century" w:hAnsi="Century"/>
          <w:sz w:val="22"/>
          <w:szCs w:val="22"/>
        </w:rPr>
        <w:t>NASLOV</w:t>
      </w:r>
    </w:p>
    <w:p w14:paraId="749EABB2" w14:textId="77777777" w:rsidR="00213670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>Naslov treba biti kratak i precizan. Desno ispod naslova autor navodi svoje ime i prezime, zvanje i službenu adresu. Umirovljenici navode kućnu adresu. Abstrakt, s podacima o načinu istraživanja, korištenoj metodologiji i postignutim rezultatima piše se petitom, u kurzivu, i ne bi smio prijeći 100 riječi. O podacima lijevo od naslova brine se Uredništvo. Autor samostalno predlaže bar tri ključne riječi koje se upisuju ispod abstrakta petitom, u kurzivu.</w:t>
      </w:r>
    </w:p>
    <w:p w14:paraId="062DC1AE" w14:textId="77777777" w:rsidR="00213670" w:rsidRPr="0097690E" w:rsidRDefault="00213670" w:rsidP="00213670">
      <w:pPr>
        <w:jc w:val="both"/>
        <w:rPr>
          <w:rFonts w:ascii="Century" w:hAnsi="Century"/>
        </w:rPr>
      </w:pPr>
    </w:p>
    <w:p w14:paraId="246BE6FC" w14:textId="77777777" w:rsidR="00213670" w:rsidRPr="0097690E" w:rsidRDefault="00AA15B0" w:rsidP="00213670">
      <w:pPr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noProof/>
          <w:sz w:val="20"/>
          <w:szCs w:val="20"/>
        </w:rPr>
        <w:pict w14:anchorId="10F1FC45">
          <v:line id="_x0000_s1027" style="position:absolute;left:0;text-align:left;z-index:251661312" from="-6pt,-.05pt" to="474pt,-.05pt"/>
        </w:pict>
      </w:r>
      <w:r>
        <w:rPr>
          <w:rFonts w:ascii="Century" w:hAnsi="Century"/>
          <w:noProof/>
          <w:sz w:val="20"/>
          <w:szCs w:val="20"/>
        </w:rPr>
        <w:pict w14:anchorId="2E678D1A">
          <v:line id="_x0000_s1026" style="position:absolute;left:0;text-align:left;z-index:251660288" from="-6pt,-.05pt" to="-6pt,179.95pt"/>
        </w:pict>
      </w:r>
      <w:r>
        <w:rPr>
          <w:rFonts w:ascii="Century" w:hAnsi="Century"/>
          <w:noProof/>
          <w:sz w:val="20"/>
          <w:szCs w:val="20"/>
        </w:rPr>
        <w:pict w14:anchorId="559CF476">
          <v:line id="_x0000_s1028" style="position:absolute;left:0;text-align:left;z-index:251662336" from="474pt,-.05pt" to="474pt,179.95pt"/>
        </w:pict>
      </w:r>
      <w:r w:rsidR="00213670" w:rsidRPr="0097690E">
        <w:rPr>
          <w:rFonts w:ascii="Century" w:hAnsi="Century"/>
          <w:b/>
          <w:sz w:val="20"/>
          <w:szCs w:val="20"/>
        </w:rPr>
        <w:t>TRAGOVIMA SPLIĆANA NA MLETAČKOJ TERRAFERMI</w:t>
      </w:r>
    </w:p>
    <w:p w14:paraId="5A8922EB" w14:textId="77777777" w:rsidR="00213670" w:rsidRPr="0097690E" w:rsidRDefault="00213670" w:rsidP="00213670">
      <w:pPr>
        <w:jc w:val="both"/>
        <w:rPr>
          <w:rFonts w:ascii="Century" w:hAnsi="Century"/>
          <w:sz w:val="20"/>
          <w:szCs w:val="20"/>
        </w:rPr>
      </w:pPr>
    </w:p>
    <w:p w14:paraId="5A0D7540" w14:textId="77777777" w:rsidR="00213670" w:rsidRPr="0097690E" w:rsidRDefault="00213670" w:rsidP="00213670">
      <w:pPr>
        <w:jc w:val="both"/>
        <w:rPr>
          <w:rFonts w:ascii="Century" w:hAnsi="Century"/>
          <w:sz w:val="20"/>
          <w:szCs w:val="20"/>
        </w:rPr>
      </w:pPr>
      <w:r w:rsidRPr="0097690E">
        <w:rPr>
          <w:rFonts w:ascii="Century" w:hAnsi="Century"/>
          <w:sz w:val="20"/>
          <w:szCs w:val="20"/>
        </w:rPr>
        <w:t xml:space="preserve">UDK: 325.2(093)(453.1=862)“15“                                             </w:t>
      </w:r>
      <w:r>
        <w:rPr>
          <w:rFonts w:ascii="Century" w:hAnsi="Century"/>
          <w:sz w:val="20"/>
          <w:szCs w:val="20"/>
        </w:rPr>
        <w:t xml:space="preserve"> </w:t>
      </w:r>
      <w:r w:rsidRPr="0097690E">
        <w:rPr>
          <w:rFonts w:ascii="Century" w:hAnsi="Century"/>
          <w:sz w:val="20"/>
          <w:szCs w:val="20"/>
        </w:rPr>
        <w:t>Dr. sc. LOVORKA ČORALIĆ</w:t>
      </w:r>
    </w:p>
    <w:p w14:paraId="5157F6F5" w14:textId="77777777" w:rsidR="00213670" w:rsidRPr="0097690E" w:rsidRDefault="00213670" w:rsidP="00213670">
      <w:pPr>
        <w:jc w:val="both"/>
        <w:rPr>
          <w:rFonts w:ascii="Century" w:hAnsi="Century"/>
          <w:sz w:val="20"/>
          <w:szCs w:val="20"/>
        </w:rPr>
      </w:pPr>
      <w:r w:rsidRPr="0097690E">
        <w:rPr>
          <w:rFonts w:ascii="Century" w:hAnsi="Century"/>
          <w:sz w:val="20"/>
          <w:szCs w:val="20"/>
        </w:rPr>
        <w:t>Izvorni znanstveni rad                                                              Hrvatski institut za povijest</w:t>
      </w:r>
    </w:p>
    <w:p w14:paraId="36AA059F" w14:textId="77777777" w:rsidR="00213670" w:rsidRPr="0097690E" w:rsidRDefault="00213670" w:rsidP="00213670">
      <w:pPr>
        <w:jc w:val="both"/>
        <w:rPr>
          <w:rFonts w:ascii="Century" w:hAnsi="Century"/>
          <w:sz w:val="20"/>
          <w:szCs w:val="20"/>
        </w:rPr>
      </w:pPr>
      <w:r w:rsidRPr="0097690E">
        <w:rPr>
          <w:rFonts w:ascii="Century" w:hAnsi="Century"/>
          <w:sz w:val="20"/>
          <w:szCs w:val="20"/>
        </w:rPr>
        <w:t xml:space="preserve">Primljeno: 16. IV. 1999.                                                            </w:t>
      </w:r>
      <w:r>
        <w:rPr>
          <w:rFonts w:ascii="Century" w:hAnsi="Century"/>
          <w:sz w:val="20"/>
          <w:szCs w:val="20"/>
        </w:rPr>
        <w:t xml:space="preserve"> </w:t>
      </w:r>
      <w:r w:rsidRPr="0097690E">
        <w:rPr>
          <w:rFonts w:ascii="Century" w:hAnsi="Century"/>
          <w:sz w:val="20"/>
          <w:szCs w:val="20"/>
        </w:rPr>
        <w:t>Opatička 10</w:t>
      </w:r>
    </w:p>
    <w:p w14:paraId="33A67ED4" w14:textId="77777777" w:rsidR="00213670" w:rsidRPr="0097690E" w:rsidRDefault="00213670" w:rsidP="00213670">
      <w:pPr>
        <w:jc w:val="both"/>
        <w:rPr>
          <w:rFonts w:ascii="Century" w:hAnsi="Century"/>
          <w:sz w:val="20"/>
          <w:szCs w:val="20"/>
        </w:rPr>
      </w:pPr>
      <w:r w:rsidRPr="0097690E">
        <w:rPr>
          <w:rFonts w:ascii="Century" w:hAnsi="Century"/>
          <w:sz w:val="20"/>
          <w:szCs w:val="20"/>
        </w:rPr>
        <w:t xml:space="preserve">Recenzent: dr. sc. Ivo Babić                        </w:t>
      </w:r>
      <w:r>
        <w:rPr>
          <w:rFonts w:ascii="Century" w:hAnsi="Century"/>
          <w:sz w:val="20"/>
          <w:szCs w:val="20"/>
        </w:rPr>
        <w:t xml:space="preserve">                               </w:t>
      </w:r>
      <w:r w:rsidRPr="0097690E">
        <w:rPr>
          <w:rFonts w:ascii="Century" w:hAnsi="Century"/>
          <w:sz w:val="20"/>
          <w:szCs w:val="20"/>
        </w:rPr>
        <w:t>10000 Zagreb, HR</w:t>
      </w:r>
    </w:p>
    <w:p w14:paraId="155C4B3B" w14:textId="77777777" w:rsidR="00213670" w:rsidRPr="0097690E" w:rsidRDefault="00213670" w:rsidP="00213670">
      <w:pPr>
        <w:jc w:val="both"/>
        <w:rPr>
          <w:rFonts w:ascii="Century" w:hAnsi="Century"/>
          <w:sz w:val="20"/>
          <w:szCs w:val="20"/>
        </w:rPr>
      </w:pPr>
    </w:p>
    <w:p w14:paraId="10BEE377" w14:textId="77777777" w:rsidR="00213670" w:rsidRPr="0097690E" w:rsidRDefault="00213670" w:rsidP="00213670">
      <w:pPr>
        <w:ind w:left="2520"/>
        <w:jc w:val="both"/>
        <w:rPr>
          <w:rFonts w:ascii="Century" w:hAnsi="Century"/>
          <w:i/>
          <w:sz w:val="20"/>
          <w:szCs w:val="20"/>
        </w:rPr>
      </w:pPr>
      <w:r w:rsidRPr="0097690E">
        <w:rPr>
          <w:rFonts w:ascii="Century" w:hAnsi="Century"/>
          <w:i/>
          <w:sz w:val="20"/>
          <w:szCs w:val="20"/>
        </w:rPr>
        <w:lastRenderedPageBreak/>
        <w:t>Na osnovi izvornih vrela iz mletačkog Državnog arhiva (oporuke) i pismohrane Bratovštine sv. Jurja i Tripuna, istražuju se oblici prisutnosti i djelovanja Splićana na području mletačke terraferme. Predmet istraživačke raščlambe su oporuke nekoliko iseljenika iz Splita i Klisa koji su posjedovali imanja (zemljišne posjede) u mletačkome zaleđu.</w:t>
      </w:r>
    </w:p>
    <w:p w14:paraId="0628F538" w14:textId="77777777" w:rsidR="00213670" w:rsidRPr="0097690E" w:rsidRDefault="00213670" w:rsidP="00213670">
      <w:pPr>
        <w:jc w:val="both"/>
        <w:rPr>
          <w:rFonts w:ascii="Century" w:hAnsi="Century"/>
          <w:i/>
          <w:sz w:val="20"/>
          <w:szCs w:val="20"/>
        </w:rPr>
      </w:pPr>
    </w:p>
    <w:p w14:paraId="6C542687" w14:textId="77777777" w:rsidR="00213670" w:rsidRPr="0097690E" w:rsidRDefault="00213670" w:rsidP="00213670">
      <w:pPr>
        <w:ind w:left="2520"/>
        <w:jc w:val="both"/>
        <w:rPr>
          <w:rFonts w:ascii="Century" w:hAnsi="Century"/>
          <w:i/>
          <w:sz w:val="20"/>
          <w:szCs w:val="20"/>
        </w:rPr>
      </w:pPr>
      <w:r w:rsidRPr="0097690E">
        <w:rPr>
          <w:rFonts w:ascii="Century" w:hAnsi="Century"/>
          <w:i/>
          <w:sz w:val="20"/>
          <w:szCs w:val="20"/>
        </w:rPr>
        <w:t xml:space="preserve">Ključne riječi: Venecija, iseljenici, oporučna ostavština </w:t>
      </w:r>
    </w:p>
    <w:p w14:paraId="73570A4B" w14:textId="77777777" w:rsidR="00213670" w:rsidRPr="0097690E" w:rsidRDefault="00AA15B0" w:rsidP="00213670">
      <w:pPr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noProof/>
          <w:sz w:val="20"/>
          <w:szCs w:val="20"/>
        </w:rPr>
        <w:pict w14:anchorId="015B40CB">
          <v:line id="_x0000_s1029" style="position:absolute;left:0;text-align:left;z-index:251663360" from="-9pt,9pt" to="468pt,9pt"/>
        </w:pict>
      </w:r>
      <w:r w:rsidR="00213670" w:rsidRPr="0097690E">
        <w:rPr>
          <w:rFonts w:ascii="Century" w:hAnsi="Century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D32C5D2" w14:textId="77777777" w:rsidR="00213670" w:rsidRPr="0097690E" w:rsidRDefault="00213670" w:rsidP="00213670">
      <w:pPr>
        <w:jc w:val="both"/>
        <w:rPr>
          <w:rFonts w:ascii="Century" w:hAnsi="Century"/>
        </w:rPr>
      </w:pPr>
    </w:p>
    <w:p w14:paraId="4FDBFCC1" w14:textId="77777777" w:rsidR="00213670" w:rsidRPr="0097690E" w:rsidRDefault="00213670" w:rsidP="00213670">
      <w:pPr>
        <w:jc w:val="center"/>
        <w:rPr>
          <w:rFonts w:ascii="Century" w:hAnsi="Century"/>
          <w:b/>
        </w:rPr>
      </w:pPr>
      <w:r w:rsidRPr="0097690E">
        <w:rPr>
          <w:rFonts w:ascii="Century" w:hAnsi="Century"/>
          <w:b/>
        </w:rPr>
        <w:t>BILJEŠKE</w:t>
      </w:r>
    </w:p>
    <w:p w14:paraId="457C4E81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>Bilješke se pišu na kraju osnovnog teksta. Pri navođenju bibliografije treba postupati prema sljedećim primjerima:</w:t>
      </w:r>
    </w:p>
    <w:p w14:paraId="4CDC9543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 xml:space="preserve">- Knjige: </w:t>
      </w:r>
    </w:p>
    <w:p w14:paraId="4557027B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 xml:space="preserve">Radovan Ivančević: </w:t>
      </w:r>
      <w:r w:rsidRPr="0097690E">
        <w:rPr>
          <w:rFonts w:ascii="Century" w:hAnsi="Century"/>
          <w:i/>
        </w:rPr>
        <w:t>Rana renesansa u Trogiru</w:t>
      </w:r>
      <w:r w:rsidRPr="0097690E">
        <w:rPr>
          <w:rFonts w:ascii="Century" w:hAnsi="Century"/>
        </w:rPr>
        <w:t>. Split 1997. 25-38.</w:t>
      </w:r>
    </w:p>
    <w:p w14:paraId="36070C0A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 xml:space="preserve">- Časopisi: </w:t>
      </w:r>
    </w:p>
    <w:p w14:paraId="4765AFED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 xml:space="preserve">Stijepo Obad: </w:t>
      </w:r>
      <w:r w:rsidRPr="0097690E">
        <w:rPr>
          <w:rFonts w:ascii="Century" w:hAnsi="Century"/>
          <w:i/>
        </w:rPr>
        <w:t>Dalmacija u Ožanićevo doba</w:t>
      </w:r>
      <w:r w:rsidRPr="0097690E">
        <w:rPr>
          <w:rFonts w:ascii="Century" w:hAnsi="Century"/>
        </w:rPr>
        <w:t>. Zadarska smotra, Zadar XLIII/1994. br. 1, 30. (broj pred godinom označava godište)</w:t>
      </w:r>
    </w:p>
    <w:p w14:paraId="231AFE33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>- Novine:</w:t>
      </w:r>
    </w:p>
    <w:p w14:paraId="5D96C1F8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 xml:space="preserve">Josip Grubač: </w:t>
      </w:r>
      <w:r w:rsidRPr="0097690E">
        <w:rPr>
          <w:rFonts w:ascii="Century" w:hAnsi="Century"/>
          <w:i/>
        </w:rPr>
        <w:t>Izložba četvero Splićana</w:t>
      </w:r>
      <w:r w:rsidRPr="0097690E">
        <w:rPr>
          <w:rFonts w:ascii="Century" w:hAnsi="Century"/>
        </w:rPr>
        <w:t xml:space="preserve">. </w:t>
      </w:r>
      <w:bookmarkStart w:id="0" w:name="_GoBack"/>
      <w:bookmarkEnd w:id="0"/>
      <w:r w:rsidRPr="0097690E">
        <w:rPr>
          <w:rFonts w:ascii="Century" w:hAnsi="Century"/>
        </w:rPr>
        <w:t>Slobodna Dalmacija, Split 18. II. 2000. 37. (posljednja brojka označava stranicu)</w:t>
      </w:r>
    </w:p>
    <w:p w14:paraId="7B9C1FF5" w14:textId="77777777" w:rsidR="00213670" w:rsidRPr="0097690E" w:rsidRDefault="00213670" w:rsidP="00213670">
      <w:pPr>
        <w:jc w:val="center"/>
        <w:rPr>
          <w:rFonts w:ascii="Century" w:hAnsi="Century"/>
          <w:b/>
        </w:rPr>
      </w:pPr>
      <w:r w:rsidRPr="0097690E">
        <w:rPr>
          <w:rFonts w:ascii="Century" w:hAnsi="Century"/>
          <w:b/>
        </w:rPr>
        <w:t>SAŽETAK</w:t>
      </w:r>
    </w:p>
    <w:p w14:paraId="2F82E42E" w14:textId="77777777" w:rsidR="00213670" w:rsidRPr="0097690E" w:rsidRDefault="00213670" w:rsidP="00213670">
      <w:pPr>
        <w:jc w:val="both"/>
        <w:rPr>
          <w:rFonts w:ascii="Century" w:hAnsi="Century"/>
        </w:rPr>
      </w:pPr>
      <w:r w:rsidRPr="0097690E">
        <w:rPr>
          <w:rFonts w:ascii="Century" w:hAnsi="Century"/>
        </w:rPr>
        <w:t>Kratak sadržaj s najvažnijim zaključcima piše se na kraju članka na hrvatskom jeziku,  opsega do jedne kartice. Piše se na posebnom listu, prema sljedećem primjeru:</w:t>
      </w:r>
    </w:p>
    <w:p w14:paraId="4B787B06" w14:textId="77777777" w:rsidR="00213670" w:rsidRPr="0097690E" w:rsidRDefault="00213670" w:rsidP="00213670">
      <w:pPr>
        <w:jc w:val="both"/>
        <w:rPr>
          <w:rFonts w:ascii="Century" w:hAnsi="Century"/>
        </w:rPr>
      </w:pPr>
    </w:p>
    <w:p w14:paraId="68146580" w14:textId="77777777" w:rsidR="00213670" w:rsidRPr="0097690E" w:rsidRDefault="00213670" w:rsidP="00213670">
      <w:pPr>
        <w:jc w:val="center"/>
        <w:rPr>
          <w:rFonts w:ascii="Century" w:hAnsi="Century"/>
        </w:rPr>
      </w:pPr>
      <w:r w:rsidRPr="0097690E">
        <w:rPr>
          <w:rFonts w:ascii="Century" w:hAnsi="Century"/>
        </w:rPr>
        <w:t>TRAGOVIMA SPLIĆANA NA MLETAČKOJ TERRAFERMI</w:t>
      </w:r>
    </w:p>
    <w:p w14:paraId="7186D4E9" w14:textId="77777777" w:rsidR="00213670" w:rsidRDefault="00213670" w:rsidP="00213670">
      <w:pPr>
        <w:jc w:val="center"/>
        <w:rPr>
          <w:rFonts w:ascii="Century" w:hAnsi="Century"/>
        </w:rPr>
      </w:pPr>
      <w:r w:rsidRPr="0097690E">
        <w:rPr>
          <w:rFonts w:ascii="Century" w:hAnsi="Century"/>
        </w:rPr>
        <w:t>Sažetak</w:t>
      </w:r>
    </w:p>
    <w:p w14:paraId="5CA2E0AF" w14:textId="77777777" w:rsidR="00213670" w:rsidRDefault="00213670" w:rsidP="00213670">
      <w:pPr>
        <w:jc w:val="center"/>
        <w:rPr>
          <w:rFonts w:ascii="Century" w:hAnsi="Century"/>
        </w:rPr>
      </w:pPr>
    </w:p>
    <w:p w14:paraId="6F928518" w14:textId="77777777" w:rsidR="00020837" w:rsidRPr="00213670" w:rsidRDefault="00213670" w:rsidP="00213670">
      <w:pPr>
        <w:jc w:val="both"/>
        <w:rPr>
          <w:rFonts w:ascii="Century" w:hAnsi="Century"/>
        </w:rPr>
      </w:pPr>
      <w:r>
        <w:rPr>
          <w:rFonts w:ascii="Century" w:hAnsi="Century"/>
        </w:rPr>
        <w:t>Uredništvo se brine o prijevodu sažetka na engleski i(ili) drugi strani jezik koji se smatra relevantnim za priloženi rad.</w:t>
      </w:r>
    </w:p>
    <w:sectPr w:rsidR="00020837" w:rsidRPr="00213670" w:rsidSect="00B4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A32EF6"/>
    <w:multiLevelType w:val="hybridMultilevel"/>
    <w:tmpl w:val="0F6A919A"/>
    <w:lvl w:ilvl="0" w:tplc="260AD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C5"/>
    <w:multiLevelType w:val="hybridMultilevel"/>
    <w:tmpl w:val="4A922D7A"/>
    <w:lvl w:ilvl="0" w:tplc="A852E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DCE"/>
    <w:rsid w:val="0012756B"/>
    <w:rsid w:val="00213670"/>
    <w:rsid w:val="00316A0A"/>
    <w:rsid w:val="00480CBC"/>
    <w:rsid w:val="004B09F0"/>
    <w:rsid w:val="00532B7D"/>
    <w:rsid w:val="007A21CB"/>
    <w:rsid w:val="007C7527"/>
    <w:rsid w:val="009079C5"/>
    <w:rsid w:val="009526CB"/>
    <w:rsid w:val="009E73EB"/>
    <w:rsid w:val="009E7DCE"/>
    <w:rsid w:val="00A238D2"/>
    <w:rsid w:val="00A34EF9"/>
    <w:rsid w:val="00A702CD"/>
    <w:rsid w:val="00AA15B0"/>
    <w:rsid w:val="00B03164"/>
    <w:rsid w:val="00B472A6"/>
    <w:rsid w:val="00DC65FC"/>
    <w:rsid w:val="00E750E6"/>
    <w:rsid w:val="00ED78E4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A491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6"/>
  </w:style>
  <w:style w:type="paragraph" w:styleId="Heading1">
    <w:name w:val="heading 1"/>
    <w:basedOn w:val="Normal"/>
    <w:next w:val="Normal"/>
    <w:link w:val="Heading1Char"/>
    <w:qFormat/>
    <w:rsid w:val="002136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DCE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480CBC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213670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4581-D2DD-1742-B8D1-6D80259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Piplovic</dc:creator>
  <cp:lastModifiedBy>Marijan Cipcic</cp:lastModifiedBy>
  <cp:revision>16</cp:revision>
  <cp:lastPrinted>2016-08-28T14:14:00Z</cp:lastPrinted>
  <dcterms:created xsi:type="dcterms:W3CDTF">2016-08-26T19:53:00Z</dcterms:created>
  <dcterms:modified xsi:type="dcterms:W3CDTF">2018-05-09T19:51:00Z</dcterms:modified>
</cp:coreProperties>
</file>