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881D" w14:textId="4104ACBC" w:rsidR="00211A27" w:rsidRDefault="00211A27" w:rsidP="00211A27">
      <w:pPr>
        <w:pStyle w:val="NormalWeb"/>
        <w:rPr>
          <w:rStyle w:val="Strong"/>
        </w:rPr>
      </w:pPr>
      <w:proofErr w:type="spellStart"/>
      <w:r>
        <w:rPr>
          <w:rStyle w:val="Strong"/>
        </w:rPr>
        <w:t>Review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of</w:t>
      </w:r>
      <w:proofErr w:type="spellEnd"/>
      <w:r>
        <w:rPr>
          <w:rStyle w:val="Strong"/>
        </w:rPr>
        <w:t xml:space="preserve"> Croatian History</w:t>
      </w:r>
    </w:p>
    <w:p w14:paraId="30EE7E7D" w14:textId="77777777" w:rsidR="00211A27" w:rsidRDefault="00211A27" w:rsidP="00211A27">
      <w:pPr>
        <w:pStyle w:val="NormalWeb"/>
        <w:rPr>
          <w:rStyle w:val="Strong"/>
        </w:rPr>
      </w:pPr>
    </w:p>
    <w:p w14:paraId="3CB57148" w14:textId="35CA676D" w:rsidR="00211A27" w:rsidRDefault="00211A27" w:rsidP="00211A27">
      <w:pPr>
        <w:pStyle w:val="NormalWeb"/>
      </w:pPr>
      <w:proofErr w:type="spellStart"/>
      <w:r>
        <w:rPr>
          <w:rStyle w:val="Strong"/>
        </w:rPr>
        <w:t>Sending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Manuscripts</w:t>
      </w:r>
      <w:proofErr w:type="spellEnd"/>
    </w:p>
    <w:p w14:paraId="17C7B951" w14:textId="77777777" w:rsidR="00211A27" w:rsidRDefault="00211A27" w:rsidP="00211A27">
      <w:pPr>
        <w:pStyle w:val="NormalWeb"/>
      </w:pPr>
      <w:proofErr w:type="spellStart"/>
      <w:r>
        <w:t>Our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for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hyperlink r:id="rId4" w:history="1">
        <w:proofErr w:type="spellStart"/>
        <w:r>
          <w:rPr>
            <w:rStyle w:val="Hyperlink"/>
          </w:rPr>
          <w:t>submission</w:t>
        </w:r>
        <w:proofErr w:type="spellEnd"/>
        <w:r>
          <w:rPr>
            <w:rStyle w:val="Hyperlink"/>
          </w:rPr>
          <w:t xml:space="preserve"> site</w:t>
        </w:r>
      </w:hyperlink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, </w:t>
      </w:r>
      <w:proofErr w:type="spellStart"/>
      <w:r>
        <w:t>reviewing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. No </w:t>
      </w:r>
      <w:proofErr w:type="spellStart"/>
      <w:r>
        <w:t>royalties</w:t>
      </w:r>
      <w:proofErr w:type="spellEnd"/>
      <w:r>
        <w:t xml:space="preserve"> are </w:t>
      </w:r>
      <w:proofErr w:type="spellStart"/>
      <w:r>
        <w:t>paid</w:t>
      </w:r>
      <w:proofErr w:type="spellEnd"/>
      <w:r>
        <w:t>.</w:t>
      </w:r>
    </w:p>
    <w:p w14:paraId="641D09F4" w14:textId="77777777" w:rsidR="00211A27" w:rsidRDefault="00211A27" w:rsidP="00211A27">
      <w:pPr>
        <w:pStyle w:val="Normal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rStyle w:val="Emphasis"/>
        </w:rPr>
        <w:t>Review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of</w:t>
      </w:r>
      <w:proofErr w:type="spellEnd"/>
      <w:r>
        <w:rPr>
          <w:rStyle w:val="Emphasis"/>
        </w:rPr>
        <w:t xml:space="preserve"> Croatian </w:t>
      </w:r>
      <w:proofErr w:type="spellStart"/>
      <w:r>
        <w:rPr>
          <w:rStyle w:val="Emphasis"/>
        </w:rPr>
        <w:t>History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summaries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exhibited</w:t>
      </w:r>
      <w:proofErr w:type="spellEnd"/>
      <w:r>
        <w:t xml:space="preserve"> at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highlighted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note). </w:t>
      </w:r>
      <w:proofErr w:type="spellStart"/>
      <w:r>
        <w:t>Exceptionaly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English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pre-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Croatian,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fits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journal's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</w:t>
      </w:r>
    </w:p>
    <w:p w14:paraId="4913B1F4" w14:textId="77777777" w:rsidR="00211A27" w:rsidRDefault="00211A27" w:rsidP="00211A27">
      <w:pPr>
        <w:pStyle w:val="NormalWeb"/>
      </w:pPr>
      <w:proofErr w:type="spellStart"/>
      <w:r>
        <w:t>We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reveal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(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>. </w:t>
      </w:r>
    </w:p>
    <w:p w14:paraId="139EAF17" w14:textId="77777777" w:rsidR="00211A27" w:rsidRDefault="00211A27" w:rsidP="00211A27">
      <w:pPr>
        <w:pStyle w:val="NormalWeb"/>
      </w:pPr>
      <w:proofErr w:type="spellStart"/>
      <w:r>
        <w:rPr>
          <w:rStyle w:val="Strong"/>
        </w:rPr>
        <w:t>Review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Process</w:t>
      </w:r>
      <w:proofErr w:type="spellEnd"/>
    </w:p>
    <w:p w14:paraId="49AFC9D7" w14:textId="77777777" w:rsidR="00211A27" w:rsidRDefault="00211A27" w:rsidP="00211A27">
      <w:pPr>
        <w:pStyle w:val="NormalWeb"/>
      </w:pPr>
      <w:proofErr w:type="spellStart"/>
      <w:r>
        <w:t>Accepted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.</w:t>
      </w:r>
    </w:p>
    <w:p w14:paraId="77DF17B1" w14:textId="77777777" w:rsidR="00211A27" w:rsidRDefault="00211A27" w:rsidP="00211A27">
      <w:pPr>
        <w:pStyle w:val="NormalWeb"/>
      </w:pPr>
      <w:r>
        <w:t xml:space="preserve">An editor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lies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secures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independent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passes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449CD24B" w14:textId="77777777" w:rsidR="00211A27" w:rsidRDefault="00211A27" w:rsidP="00211A27">
      <w:pPr>
        <w:pStyle w:val="NormalWeb"/>
      </w:pPr>
      <w:proofErr w:type="spellStart"/>
      <w:r>
        <w:t>The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Review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of</w:t>
      </w:r>
      <w:proofErr w:type="spellEnd"/>
      <w:r>
        <w:rPr>
          <w:rStyle w:val="Emphasis"/>
        </w:rPr>
        <w:t xml:space="preserve"> Croatian </w:t>
      </w:r>
      <w:proofErr w:type="spellStart"/>
      <w:r>
        <w:rPr>
          <w:rStyle w:val="Emphasis"/>
        </w:rPr>
        <w:t>History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double-blind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editor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strives</w:t>
      </w:r>
      <w:proofErr w:type="spellEnd"/>
      <w:r>
        <w:t xml:space="preserve"> to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as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, but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.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revise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, </w:t>
      </w:r>
      <w:proofErr w:type="spellStart"/>
      <w:r>
        <w:t>suggestions</w:t>
      </w:r>
      <w:proofErr w:type="spellEnd"/>
      <w:r>
        <w:t xml:space="preserve">, </w:t>
      </w:r>
      <w:proofErr w:type="spellStart"/>
      <w:r>
        <w:t>demands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remarks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editors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. </w:t>
      </w:r>
      <w:proofErr w:type="spellStart"/>
      <w:r>
        <w:t>Reviewers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a </w:t>
      </w:r>
      <w:proofErr w:type="spellStart"/>
      <w:r>
        <w:t>category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editor-</w:t>
      </w:r>
      <w:proofErr w:type="spellStart"/>
      <w:r>
        <w:t>in</w:t>
      </w:r>
      <w:proofErr w:type="spellEnd"/>
      <w:r>
        <w:t>-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. </w:t>
      </w:r>
      <w:proofErr w:type="spellStart"/>
      <w:r>
        <w:t>Categories</w:t>
      </w:r>
      <w:proofErr w:type="spellEnd"/>
      <w:r>
        <w:t xml:space="preserve"> for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: original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.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lastRenderedPageBreak/>
        <w:t>persons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editor </w:t>
      </w:r>
      <w:proofErr w:type="spellStart"/>
      <w:r>
        <w:t>shall</w:t>
      </w:r>
      <w:proofErr w:type="spellEnd"/>
      <w:r>
        <w:t xml:space="preserve"> take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substantiated</w:t>
      </w:r>
      <w:proofErr w:type="spellEnd"/>
      <w:r>
        <w:t>.</w:t>
      </w:r>
    </w:p>
    <w:p w14:paraId="0A3EC78A" w14:textId="77777777" w:rsidR="00E65079" w:rsidRDefault="00E65079"/>
    <w:sectPr w:rsidR="00E6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27"/>
    <w:rsid w:val="00211A27"/>
    <w:rsid w:val="002534AD"/>
    <w:rsid w:val="002F4FB4"/>
    <w:rsid w:val="0058124E"/>
    <w:rsid w:val="00826AD3"/>
    <w:rsid w:val="008919DB"/>
    <w:rsid w:val="008F075F"/>
    <w:rsid w:val="009A3136"/>
    <w:rsid w:val="00AC03E6"/>
    <w:rsid w:val="00CD014B"/>
    <w:rsid w:val="00D76633"/>
    <w:rsid w:val="00DC3B30"/>
    <w:rsid w:val="00DE328C"/>
    <w:rsid w:val="00E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C403"/>
  <w15:chartTrackingRefBased/>
  <w15:docId w15:val="{3A84C9D4-A28B-47F9-A436-28439BBC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D3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26AD3"/>
    <w:rPr>
      <w:sz w:val="20"/>
    </w:rPr>
  </w:style>
  <w:style w:type="character" w:customStyle="1" w:styleId="FootnoteTextChar">
    <w:name w:val="Footnote Text Char"/>
    <w:link w:val="FootnoteText"/>
    <w:uiPriority w:val="99"/>
    <w:rsid w:val="00826AD3"/>
    <w:rPr>
      <w:rFonts w:ascii="Times New Roman" w:hAnsi="Times New Roman" w:cs="Times New Roman"/>
      <w:sz w:val="20"/>
      <w:szCs w:val="24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826AD3"/>
    <w:rPr>
      <w:rFonts w:ascii="Times New Roman" w:hAnsi="Times New Roman"/>
      <w:sz w:val="24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1A27"/>
    <w:pPr>
      <w:spacing w:before="100" w:beforeAutospacing="1" w:after="100" w:afterAutospacing="1"/>
      <w:jc w:val="left"/>
    </w:pPr>
    <w:rPr>
      <w:rFonts w:eastAsia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11A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1A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cak.srce.hr/ojs/index.php/rch/about/submissions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2023-12-20T09:36:00Z</dcterms:created>
  <dcterms:modified xsi:type="dcterms:W3CDTF">2023-12-20T09:37:00Z</dcterms:modified>
</cp:coreProperties>
</file>