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C64" w:rsidRPr="00476C64" w:rsidRDefault="00476C64" w:rsidP="00476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C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Božja: liturgijsko-pastoralna revija teološki je časopis Katoličkog bogoslovnog fakulteta Sveučilišta u Splitu (humanističke znanosti, teologija, A2), koji izlazi u tiskanom i elektroničkom obliku na portalu hrvatskih znanstvenih časopisa </w:t>
      </w:r>
      <w:hyperlink r:id="rId5" w:history="1">
        <w:r w:rsidRPr="00476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HRČAK</w:t>
        </w:r>
      </w:hyperlink>
      <w:r w:rsidRPr="00476C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na vlastitoj međunarodnoj platformi </w:t>
      </w:r>
      <w:hyperlink r:id="rId6" w:history="1">
        <w:r w:rsidRPr="00476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Open Journal System</w:t>
        </w:r>
      </w:hyperlink>
      <w:r w:rsidRPr="00476C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 redovito četiri puta godišnje, a objavljuje do sada neobjavljene izvorne, pregledne i stručne znanstvene radove, izvješća i radove sa znanstvenih skupova, teološke osvrte i prikaze knjiga te homilije.</w:t>
      </w:r>
    </w:p>
    <w:p w:rsidR="00476C64" w:rsidRPr="00476C64" w:rsidRDefault="00476C64" w:rsidP="00476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C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Radovi se dostavljaju</w:t>
      </w:r>
      <w:r w:rsidRPr="00476C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elektroničkom poštom na adresu: </w:t>
      </w:r>
      <w:hyperlink r:id="rId7" w:history="1">
        <w:r w:rsidRPr="00476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sluzbabozja@kbf-st.hr</w:t>
        </w:r>
      </w:hyperlink>
      <w:r w:rsidRPr="00476C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preko platforme </w:t>
      </w:r>
      <w:hyperlink r:id="rId8" w:history="1">
        <w:r w:rsidRPr="00476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Open Journal System</w:t>
        </w:r>
      </w:hyperlink>
      <w:r w:rsidRPr="00476C64">
        <w:rPr>
          <w:rFonts w:ascii="Times New Roman" w:eastAsia="Times New Roman" w:hAnsi="Times New Roman" w:cs="Times New Roman"/>
          <w:sz w:val="24"/>
          <w:szCs w:val="24"/>
          <w:lang w:eastAsia="hr-HR"/>
        </w:rPr>
        <w:t>. Uredništvo pridržava pravo rad prilagoditi propozicijama časopisa i standardima hrvatskog književnog jezika.</w:t>
      </w:r>
    </w:p>
    <w:p w:rsidR="00476C64" w:rsidRPr="00476C64" w:rsidRDefault="00476C64" w:rsidP="00476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C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Kategorizacija znanstvenih radova</w:t>
      </w:r>
      <w:r w:rsidRPr="00476C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Znanstveni radovi prolaze dvostruku slijepu recenziju, a </w:t>
      </w:r>
      <w:proofErr w:type="spellStart"/>
      <w:r w:rsidRPr="00476C64">
        <w:rPr>
          <w:rFonts w:ascii="Times New Roman" w:eastAsia="Times New Roman" w:hAnsi="Times New Roman" w:cs="Times New Roman"/>
          <w:sz w:val="24"/>
          <w:szCs w:val="24"/>
          <w:lang w:eastAsia="hr-HR"/>
        </w:rPr>
        <w:t>recezente</w:t>
      </w:r>
      <w:proofErr w:type="spellEnd"/>
      <w:r w:rsidRPr="00476C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izabire uredništvo. Cijeli postupak recenzije je anoniman. Recenzentski komentari i prijedlozi za poboljšanje, zajedno s opisom potrebnih ispravaka ukoliko postoje, šalju se autoru. Temeljem primljenih recenzija te eventualnih dopuna i ispravaka, uredništvo donosi konačnu odluku o objavljivanju i kategorizaciji rada, koji može biti: </w:t>
      </w:r>
    </w:p>
    <w:p w:rsidR="00476C64" w:rsidRPr="00476C64" w:rsidRDefault="00476C64" w:rsidP="00476C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C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Izvorni znanstveni rad</w:t>
      </w:r>
      <w:r w:rsidRPr="00476C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(Original </w:t>
      </w:r>
      <w:proofErr w:type="spellStart"/>
      <w:r w:rsidRPr="00476C64">
        <w:rPr>
          <w:rFonts w:ascii="Times New Roman" w:eastAsia="Times New Roman" w:hAnsi="Times New Roman" w:cs="Times New Roman"/>
          <w:sz w:val="24"/>
          <w:szCs w:val="24"/>
          <w:lang w:eastAsia="hr-HR"/>
        </w:rPr>
        <w:t>scientific</w:t>
      </w:r>
      <w:proofErr w:type="spellEnd"/>
      <w:r w:rsidRPr="00476C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76C64">
        <w:rPr>
          <w:rFonts w:ascii="Times New Roman" w:eastAsia="Times New Roman" w:hAnsi="Times New Roman" w:cs="Times New Roman"/>
          <w:sz w:val="24"/>
          <w:szCs w:val="24"/>
          <w:lang w:eastAsia="hr-HR"/>
        </w:rPr>
        <w:t>paper</w:t>
      </w:r>
      <w:proofErr w:type="spellEnd"/>
      <w:r w:rsidRPr="00476C64">
        <w:rPr>
          <w:rFonts w:ascii="Times New Roman" w:eastAsia="Times New Roman" w:hAnsi="Times New Roman" w:cs="Times New Roman"/>
          <w:sz w:val="24"/>
          <w:szCs w:val="24"/>
          <w:lang w:eastAsia="hr-HR"/>
        </w:rPr>
        <w:t>) sadrži do sada neobjavljene rezultate izvornih istraživanja koji su izneseni tako da se mogu provjeriti, zajedno s analizama i izvorima.</w:t>
      </w:r>
    </w:p>
    <w:p w:rsidR="00476C64" w:rsidRPr="00476C64" w:rsidRDefault="00476C64" w:rsidP="00476C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C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Prethodno priopćenje</w:t>
      </w:r>
      <w:r w:rsidRPr="00476C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476C64">
        <w:rPr>
          <w:rFonts w:ascii="Times New Roman" w:eastAsia="Times New Roman" w:hAnsi="Times New Roman" w:cs="Times New Roman"/>
          <w:sz w:val="24"/>
          <w:szCs w:val="24"/>
          <w:lang w:eastAsia="hr-HR"/>
        </w:rPr>
        <w:t>Preliminary</w:t>
      </w:r>
      <w:proofErr w:type="spellEnd"/>
      <w:r w:rsidRPr="00476C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76C64">
        <w:rPr>
          <w:rFonts w:ascii="Times New Roman" w:eastAsia="Times New Roman" w:hAnsi="Times New Roman" w:cs="Times New Roman"/>
          <w:sz w:val="24"/>
          <w:szCs w:val="24"/>
          <w:lang w:eastAsia="hr-HR"/>
        </w:rPr>
        <w:t>communication</w:t>
      </w:r>
      <w:proofErr w:type="spellEnd"/>
      <w:r w:rsidRPr="00476C64">
        <w:rPr>
          <w:rFonts w:ascii="Times New Roman" w:eastAsia="Times New Roman" w:hAnsi="Times New Roman" w:cs="Times New Roman"/>
          <w:sz w:val="24"/>
          <w:szCs w:val="24"/>
          <w:lang w:eastAsia="hr-HR"/>
        </w:rPr>
        <w:t>) donosi sažeto nove rezultate znanstvenog istraživanja, koji zahtijevaju brzo objavljivanje, uz pretpostavku da će se kasnije objaviti cjeloviti rad.</w:t>
      </w:r>
    </w:p>
    <w:p w:rsidR="00476C64" w:rsidRPr="00476C64" w:rsidRDefault="00476C64" w:rsidP="00476C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C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Pregledni članak</w:t>
      </w:r>
      <w:r w:rsidRPr="00476C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476C64">
        <w:rPr>
          <w:rFonts w:ascii="Times New Roman" w:eastAsia="Times New Roman" w:hAnsi="Times New Roman" w:cs="Times New Roman"/>
          <w:sz w:val="24"/>
          <w:szCs w:val="24"/>
          <w:lang w:eastAsia="hr-HR"/>
        </w:rPr>
        <w:t>Review</w:t>
      </w:r>
      <w:proofErr w:type="spellEnd"/>
      <w:r w:rsidRPr="00476C64">
        <w:rPr>
          <w:rFonts w:ascii="Times New Roman" w:eastAsia="Times New Roman" w:hAnsi="Times New Roman" w:cs="Times New Roman"/>
          <w:sz w:val="24"/>
          <w:szCs w:val="24"/>
          <w:lang w:eastAsia="hr-HR"/>
        </w:rPr>
        <w:t>) je originalan, sažet prikaz nekog područja istraživanja ili njegova dijela u kojem autor sudjeluje, s vlastitim kritičkim osvrtom i prosudbom.</w:t>
      </w:r>
    </w:p>
    <w:p w:rsidR="00476C64" w:rsidRPr="00476C64" w:rsidRDefault="00476C64" w:rsidP="00476C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C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Stručni članak</w:t>
      </w:r>
      <w:r w:rsidRPr="00476C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(Professional </w:t>
      </w:r>
      <w:proofErr w:type="spellStart"/>
      <w:r w:rsidRPr="00476C64">
        <w:rPr>
          <w:rFonts w:ascii="Times New Roman" w:eastAsia="Times New Roman" w:hAnsi="Times New Roman" w:cs="Times New Roman"/>
          <w:sz w:val="24"/>
          <w:szCs w:val="24"/>
          <w:lang w:eastAsia="hr-HR"/>
        </w:rPr>
        <w:t>paper</w:t>
      </w:r>
      <w:proofErr w:type="spellEnd"/>
      <w:r w:rsidRPr="00476C64">
        <w:rPr>
          <w:rFonts w:ascii="Times New Roman" w:eastAsia="Times New Roman" w:hAnsi="Times New Roman" w:cs="Times New Roman"/>
          <w:sz w:val="24"/>
          <w:szCs w:val="24"/>
          <w:lang w:eastAsia="hr-HR"/>
        </w:rPr>
        <w:t>) informira i uvodi u problematiku struke bez pretenzija da bude plod znanstvenog istraživanja.</w:t>
      </w:r>
    </w:p>
    <w:p w:rsidR="005F59C9" w:rsidRDefault="00476C64" w:rsidP="005F59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C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Autorska prava</w:t>
      </w:r>
      <w:r w:rsidRPr="00476C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Ukoliko autor nije suglasan s traženim dopunama i izmjenama, ima pravo povući poslani rad. Autorima se ne isplaćuje naknada za objavljivanje rada. Autor objavljenog rada prima jedan besplatni broj tiskanog časopisa te svoj rad u elektroničkom obliku i to u PDF formatu. Autor se obvezuje da rad ne objavljuje drugdje bez dopuštenja uredništva. Odgovornost za znanstvenu etičnost u istraživanjima i rezultatima rada snosi sam autor (usp. smjernice COPE, </w:t>
      </w:r>
      <w:hyperlink r:id="rId9" w:history="1">
        <w:r w:rsidRPr="00476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http://publicationethics.org/</w:t>
        </w:r>
      </w:hyperlink>
      <w:r w:rsidRPr="00476C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). Autor je uz rad dužan dostaviti sljedeće podatke: ime i prezime, akademski stupanj (znanstveno zvanje), matični broj znanstvenika, pun naziv i adresu ustanove u kojoj je zaposlen, e-mail adresu.</w:t>
      </w:r>
    </w:p>
    <w:p w:rsidR="005F59C9" w:rsidRPr="005F59C9" w:rsidRDefault="005F59C9" w:rsidP="005F59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5F59C9" w:rsidRPr="005F59C9" w:rsidRDefault="005F59C9" w:rsidP="005F59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59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Uređivačka politika</w:t>
      </w:r>
    </w:p>
    <w:p w:rsidR="005F59C9" w:rsidRPr="005F59C9" w:rsidRDefault="005F59C9" w:rsidP="005F59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5F59C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Recenzijski postupak</w:t>
      </w:r>
    </w:p>
    <w:p w:rsidR="005F59C9" w:rsidRPr="005F59C9" w:rsidRDefault="005F59C9" w:rsidP="005F59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9C9">
        <w:rPr>
          <w:rFonts w:ascii="Times New Roman" w:eastAsia="Times New Roman" w:hAnsi="Times New Roman" w:cs="Times New Roman"/>
          <w:sz w:val="24"/>
          <w:szCs w:val="24"/>
          <w:lang w:eastAsia="hr-HR"/>
        </w:rPr>
        <w:t>Svaki pristigli članak, prije nego se uputi u daljnji recenzentski postupak, biva pregledan od strane glavnog i odgovornog urednika te po potrebi i drugih članova uredničkog vijeća da li udovoljava osnovnim metodološkim, znanstvenim i teološkim kriterijima časopisa te, ukoliko se nedvosmisleno utvrdi da rad ispunjava potrebne uvjete, šalje se na dvostruku slijepu recenziju.</w:t>
      </w:r>
    </w:p>
    <w:p w:rsidR="005F59C9" w:rsidRPr="005F59C9" w:rsidRDefault="005F59C9" w:rsidP="005F59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9C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Glavni i odgovorni urednik, kao i ostali članovi uredništva, paze da recenzent(i) nije (nisu) u bilo kakvom „sukobu interesa“ s autorom članka te da su zaista stručni za pristigli članak i njegovu ocjenu.</w:t>
      </w:r>
    </w:p>
    <w:p w:rsidR="005F59C9" w:rsidRPr="005F59C9" w:rsidRDefault="005F59C9" w:rsidP="005F59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9C9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članak dobije dvije pozitivne recenzije, ali različitih znanstvenih kategorije, uredništvo će članak ocijeniti povoljnijom znanstvenom kategorijom za autora.</w:t>
      </w:r>
    </w:p>
    <w:p w:rsidR="005F59C9" w:rsidRPr="005F59C9" w:rsidRDefault="005F59C9" w:rsidP="005F59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9C9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članak dobije jednu pozitivnu, a drugu negativnu ocjenu od strane recenzenata, članak se šalje trećem recenzentu. Na osnovu svih pristiglih recenzija uredništvo će donijeti konačnu odluku o prihvaćanju ili odbijanju rada, kao i o znanstvenoj kategorizaciji članka. Autoru članka u nijednom trenutku se ne otkriva ime recenzenta, pa ni nakon što je članak objavljen u časopisu.</w:t>
      </w:r>
    </w:p>
    <w:p w:rsidR="005F59C9" w:rsidRPr="005F59C9" w:rsidRDefault="005F59C9" w:rsidP="005F59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9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se za vrijeme recenzentskog postupka otkrije da je članak plagijat ili </w:t>
      </w:r>
      <w:proofErr w:type="spellStart"/>
      <w:r w:rsidRPr="005F59C9">
        <w:rPr>
          <w:rFonts w:ascii="Times New Roman" w:eastAsia="Times New Roman" w:hAnsi="Times New Roman" w:cs="Times New Roman"/>
          <w:sz w:val="24"/>
          <w:szCs w:val="24"/>
          <w:lang w:eastAsia="hr-HR"/>
        </w:rPr>
        <w:t>autoplagijat</w:t>
      </w:r>
      <w:proofErr w:type="spellEnd"/>
      <w:r w:rsidRPr="005F59C9">
        <w:rPr>
          <w:rFonts w:ascii="Times New Roman" w:eastAsia="Times New Roman" w:hAnsi="Times New Roman" w:cs="Times New Roman"/>
          <w:sz w:val="24"/>
          <w:szCs w:val="24"/>
          <w:lang w:eastAsia="hr-HR"/>
        </w:rPr>
        <w:t>, uredništvo će odbiti pristigli članak i o tome obavijestiti autora članka.</w:t>
      </w:r>
    </w:p>
    <w:p w:rsidR="005F59C9" w:rsidRPr="00476C64" w:rsidRDefault="005F59C9" w:rsidP="005F59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9C9">
        <w:rPr>
          <w:rFonts w:ascii="Times New Roman" w:eastAsia="Times New Roman" w:hAnsi="Times New Roman" w:cs="Times New Roman"/>
          <w:sz w:val="24"/>
          <w:szCs w:val="24"/>
          <w:lang w:eastAsia="hr-HR"/>
        </w:rPr>
        <w:t>Uredništvo se obvezuje da neće za osobnu korist upotrebljavati podatke iz zaprimljenih i neobjavljenih radova dok se ti radovi ne objave javno bilo u časopisu Služba Božja ili pak u nekom drugom časopisu.</w:t>
      </w:r>
    </w:p>
    <w:p w:rsidR="00F73178" w:rsidRDefault="00F73178"/>
    <w:sectPr w:rsidR="00F7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E7572"/>
    <w:multiLevelType w:val="multilevel"/>
    <w:tmpl w:val="B1CA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2A5"/>
    <w:rsid w:val="00476C64"/>
    <w:rsid w:val="005F59C9"/>
    <w:rsid w:val="00B71973"/>
    <w:rsid w:val="00C232A5"/>
    <w:rsid w:val="00F7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0554"/>
  <w15:chartTrackingRefBased/>
  <w15:docId w15:val="{93A035F6-1204-48D1-896B-A2B9AAF3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7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Absatz-Standardschriftart"/>
    <w:uiPriority w:val="99"/>
    <w:semiHidden/>
    <w:unhideWhenUsed/>
    <w:rsid w:val="00476C6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76C64"/>
    <w:rPr>
      <w:b/>
      <w:bCs/>
    </w:rPr>
  </w:style>
  <w:style w:type="character" w:styleId="Hervorhebung">
    <w:name w:val="Emphasis"/>
    <w:basedOn w:val="Absatz-Standardschriftart"/>
    <w:uiPriority w:val="20"/>
    <w:qFormat/>
    <w:rsid w:val="00476C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js.kbf.unist.hr/index.php/sb/inde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uzbabozja@kbf-s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js.kbf.unist.hr/index.php/sb/inde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rcak.srce.hr/sluzba-bozj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tionethics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ivanmacut@outlook.com</dc:creator>
  <cp:keywords/>
  <dc:description/>
  <cp:lastModifiedBy>Ivan</cp:lastModifiedBy>
  <cp:revision>3</cp:revision>
  <dcterms:created xsi:type="dcterms:W3CDTF">2017-04-03T10:03:00Z</dcterms:created>
  <dcterms:modified xsi:type="dcterms:W3CDTF">2019-03-31T15:38:00Z</dcterms:modified>
</cp:coreProperties>
</file>