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12" w:rsidRPr="008F7312" w:rsidRDefault="008F7312" w:rsidP="008F7312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312">
        <w:rPr>
          <w:rFonts w:ascii="Times New Roman" w:hAnsi="Times New Roman" w:cs="Times New Roman"/>
          <w:b/>
          <w:bCs/>
          <w:sz w:val="24"/>
          <w:szCs w:val="24"/>
        </w:rPr>
        <w:t>Zbornik Pravnog fakulteta u Zagrebu</w:t>
      </w:r>
    </w:p>
    <w:p w:rsidR="008F7312" w:rsidRPr="008F7312" w:rsidRDefault="008F7312" w:rsidP="008F731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Recenzijski postupak</w:t>
      </w:r>
      <w:r>
        <w:rPr>
          <w:rFonts w:ascii="Times New Roman" w:hAnsi="Times New Roman" w:cs="Times New Roman"/>
          <w:sz w:val="24"/>
          <w:szCs w:val="24"/>
        </w:rPr>
        <w:t xml:space="preserve"> – upute recenzent</w:t>
      </w:r>
      <w:r w:rsidR="00170A7A">
        <w:rPr>
          <w:rFonts w:ascii="Times New Roman" w:hAnsi="Times New Roman" w:cs="Times New Roman"/>
          <w:sz w:val="24"/>
          <w:szCs w:val="24"/>
        </w:rPr>
        <w:t>ima</w:t>
      </w:r>
      <w:bookmarkStart w:id="0" w:name="_GoBack"/>
      <w:bookmarkEnd w:id="0"/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Primljeni se rad nakon predaje za objavu prvo razmatra od strane uredništva glede ispunjavanja svih formalnih pretpostavaka te odgovara li tematski Zborniku Pravnog fakulteta u Zagrebu. Ako je tema rada izvan znanstvenog područja objave radova u Zborniku ili ako je na temelju preliminarnog pregleda jasno da rad kvalitetom ne odgovara kriterijima za objavu, rad će biti odbačen bez uzimanja u recenzentski postupak. Ako rad zadovoljava formalne pretpostavke i minimalne sadržajne pretpostavke, bit će izvršena provjere u programu PlagScan te će urednici poduzeti sve potrebne mjere kako bi se osiguralo ispunjenje i održavanje etičkih načela tijekom cijelog postupka, kao i glede svih uključenih strana u postupak.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Nakon preliminarne provjere, i njezina uspješnog dovršenja, rad se šalje na recenziju dvama recenzentima uz recenzentski obrazac, pri čemu se posebno pazi na očuvanje tajnosti informacija i anonimnosti autora i recenzenata, u skladu s principom recenziranja „two double-blind peer reviews“. Recenzenti se, nakon konzultacija unutar uredništva, biraju iz reda istaknutih stranih i domaći znanstvenika. Prilikom izbora recenzenata se također pazi na održanje etičkih načela.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Recenzenti se prihvatom rada na recenziju obvezuju pripremiti recenziju u zadanom roku te u skladu sa svim znanstvenim i etičkim načelima. U recenzentskom obrascu su navedene glavne točke i pitanja na koja recenzenti trebaju odgovoriti i osvrnuti se. Također je predviđen dodatni prostor za opće komentare, dok recenzenti mogu svoje komentare i preporuke te naznake potrebnih izmjena i dopuna napisati i u samom dokumentu s radom. Nakon povratka dokumenta, on se provjerava i anonimizira kako ne bi bilo moguće utvrditi identitet recenzenta. U slučaju da je recenzija prekratka ili nedovoljno argumentirana,  urednici mogu zatražiti njezinu dopunu i proširenje. U suprotnom, recenzija može biti odbijena.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 xml:space="preserve">Recenzent može preporučiti prihvat rada za objavu, uz prijedlog kategorizacije, naznačiti da se rad može objaviti tek nakon izmjena i dopuna, koje su pojašnjenje u recenzentskom obrascu, ili preporučiti da rad nije za objavu. U slučaju jedne negativne recenzije, rad se šalje na treću recenziju, dok se u slučaju dvije negativne recenzije odbija.              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U slučaju da su obje recenzije pozitivne, rad se prihvaća za objavu te se prihvaćeni radovi razvrstavaju u sljedeće kategorije: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lastRenderedPageBreak/>
        <w:t>1) izvorni znanstveni rad – rad koji se odlikuje izvornošću zaključaka ili iznosi prethodno neobjavljene izvorne rezultate znanstveno koncipiranog i provedenog  istraživanja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2) pregledni znanstveni rad – rad koji sadržava temeljit i obuhvatan kritički pregled određene problematike, no bez veće izvornosti rezultata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3) prethodno znanstveno priopćenje – rad koji sadržava prve rezultate istraživanja u tijeku, koji poradi aktualnosti zahtijevaju brzo objavljivanje, no bez razine obuhvatnosti i utemeljenosti koji se zahtijevaju za znanstveni rad te</w:t>
      </w:r>
    </w:p>
    <w:p w:rsidR="008F7312" w:rsidRPr="008F7312" w:rsidRDefault="008F7312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312">
        <w:rPr>
          <w:rFonts w:ascii="Times New Roman" w:hAnsi="Times New Roman" w:cs="Times New Roman"/>
          <w:sz w:val="24"/>
          <w:szCs w:val="24"/>
        </w:rPr>
        <w:t>4) stručni rad – rad koji sadržava znanja i iskustva relevantna za određenu struku, ali nema obilježja znanstvenosti.</w:t>
      </w:r>
    </w:p>
    <w:p w:rsidR="00F04B27" w:rsidRPr="008F7312" w:rsidRDefault="00F04B27" w:rsidP="008F731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4B27" w:rsidRPr="008F7312" w:rsidSect="0013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12"/>
    <w:rsid w:val="000E1654"/>
    <w:rsid w:val="00136D40"/>
    <w:rsid w:val="00170A7A"/>
    <w:rsid w:val="001D51F9"/>
    <w:rsid w:val="002B7110"/>
    <w:rsid w:val="00375B24"/>
    <w:rsid w:val="00442443"/>
    <w:rsid w:val="00454E7B"/>
    <w:rsid w:val="005676BA"/>
    <w:rsid w:val="00811C21"/>
    <w:rsid w:val="00870BE7"/>
    <w:rsid w:val="008C42FE"/>
    <w:rsid w:val="008F7312"/>
    <w:rsid w:val="00A01EBB"/>
    <w:rsid w:val="00BF0D29"/>
    <w:rsid w:val="00C72647"/>
    <w:rsid w:val="00EB5A95"/>
    <w:rsid w:val="00F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BC6B"/>
  <w15:chartTrackingRefBased/>
  <w15:docId w15:val="{875065AD-629B-4974-9A42-55E1F693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12"/>
  </w:style>
  <w:style w:type="paragraph" w:styleId="Naslov1">
    <w:name w:val="heading 1"/>
    <w:basedOn w:val="Normal"/>
    <w:next w:val="Normal"/>
    <w:link w:val="Naslov1Char"/>
    <w:uiPriority w:val="9"/>
    <w:qFormat/>
    <w:rsid w:val="00C72647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2647"/>
    <w:rPr>
      <w:rFonts w:ascii="Times New Roman" w:eastAsiaTheme="majorEastAsia" w:hAnsi="Times New Roman" w:cstheme="majorBidi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2023-11-15T09:49:00Z</dcterms:created>
  <dcterms:modified xsi:type="dcterms:W3CDTF">2023-11-15T09:51:00Z</dcterms:modified>
</cp:coreProperties>
</file>