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5D" w:rsidRPr="00703A5D" w:rsidRDefault="000C46C6" w:rsidP="00703A5D">
      <w:pPr>
        <w:rPr>
          <w:rFonts w:ascii="Times New Roman" w:hAnsi="Times New Roman" w:cs="Times New Roman"/>
          <w:b/>
          <w:sz w:val="28"/>
          <w:szCs w:val="28"/>
          <w:lang w:val="en-GB"/>
        </w:rPr>
      </w:pPr>
      <w:r>
        <w:rPr>
          <w:rFonts w:ascii="Times New Roman" w:hAnsi="Times New Roman" w:cs="Times New Roman"/>
          <w:b/>
          <w:sz w:val="28"/>
          <w:szCs w:val="28"/>
        </w:rPr>
        <w:t>Sažetak doktorske disertacije</w:t>
      </w:r>
      <w:r w:rsidR="00703A5D" w:rsidRPr="00703A5D">
        <w:rPr>
          <w:rFonts w:ascii="Times New Roman" w:hAnsi="Times New Roman" w:cs="Times New Roman"/>
          <w:b/>
          <w:sz w:val="28"/>
          <w:szCs w:val="28"/>
        </w:rPr>
        <w:t xml:space="preserve"> – </w:t>
      </w:r>
      <w:r>
        <w:rPr>
          <w:rFonts w:ascii="Times New Roman" w:hAnsi="Times New Roman" w:cs="Times New Roman"/>
          <w:b/>
          <w:i/>
          <w:sz w:val="28"/>
          <w:szCs w:val="28"/>
          <w:lang w:val="en-GB"/>
        </w:rPr>
        <w:t>Doctoral thesis summary</w:t>
      </w:r>
    </w:p>
    <w:p w:rsidR="00703A5D" w:rsidRDefault="00703A5D" w:rsidP="00703A5D">
      <w:pPr>
        <w:spacing w:after="0" w:line="240" w:lineRule="auto"/>
        <w:rPr>
          <w:rFonts w:ascii="Times New Roman" w:hAnsi="Times New Roman" w:cs="Times New Roman"/>
        </w:rPr>
      </w:pPr>
    </w:p>
    <w:p w:rsidR="00703A5D" w:rsidRDefault="00703A5D" w:rsidP="00703A5D">
      <w:pPr>
        <w:spacing w:after="0" w:line="240" w:lineRule="auto"/>
        <w:rPr>
          <w:rFonts w:ascii="Times New Roman" w:hAnsi="Times New Roman" w:cs="Times New Roman"/>
        </w:rPr>
      </w:pPr>
      <w:r>
        <w:rPr>
          <w:rFonts w:ascii="Times New Roman" w:hAnsi="Times New Roman" w:cs="Times New Roman"/>
        </w:rPr>
        <w:t>ISSN 1330-7142</w:t>
      </w:r>
    </w:p>
    <w:p w:rsidR="00B10C14" w:rsidRDefault="00A918A4" w:rsidP="00703A5D">
      <w:pPr>
        <w:spacing w:after="0" w:line="240" w:lineRule="auto"/>
        <w:rPr>
          <w:rFonts w:ascii="Times New Roman" w:hAnsi="Times New Roman" w:cs="Times New Roman"/>
        </w:rPr>
      </w:pPr>
      <w:r w:rsidRPr="00A918A4">
        <w:rPr>
          <w:rFonts w:ascii="Times New Roman" w:hAnsi="Times New Roman" w:cs="Times New Roman"/>
        </w:rPr>
        <w:t>UDK:</w:t>
      </w:r>
      <w:r w:rsidR="00F32A05">
        <w:rPr>
          <w:rFonts w:ascii="Times New Roman" w:hAnsi="Times New Roman" w:cs="Times New Roman"/>
        </w:rPr>
        <w:t xml:space="preserve"> </w:t>
      </w:r>
      <w:r w:rsidR="00B80897">
        <w:rPr>
          <w:rFonts w:ascii="Times New Roman" w:hAnsi="Times New Roman"/>
          <w:i/>
          <w:iCs/>
          <w:lang w:val="en-GB"/>
        </w:rPr>
        <w:t>631.53’543.1:635.914</w:t>
      </w:r>
    </w:p>
    <w:p w:rsidR="00703A5D" w:rsidRPr="009C6531" w:rsidRDefault="00703A5D" w:rsidP="009C6531">
      <w:pPr>
        <w:jc w:val="both"/>
        <w:rPr>
          <w:rFonts w:ascii="Times New Roman" w:hAnsi="Times New Roman" w:cs="Times New Roman"/>
          <w:caps/>
        </w:rPr>
      </w:pPr>
      <w:r w:rsidRPr="009C6531">
        <w:rPr>
          <w:rFonts w:ascii="Times New Roman" w:hAnsi="Times New Roman" w:cs="Times New Roman"/>
        </w:rPr>
        <w:t xml:space="preserve">DOI: </w:t>
      </w:r>
      <w:r w:rsidR="002F1E83">
        <w:rPr>
          <w:rStyle w:val="hps"/>
          <w:rFonts w:ascii="Times New Roman" w:hAnsi="Times New Roman" w:cs="Times New Roman"/>
        </w:rPr>
        <w:t>10.18047/poljo.</w:t>
      </w:r>
      <w:r w:rsidR="00A01281">
        <w:rPr>
          <w:rStyle w:val="hps"/>
          <w:rFonts w:ascii="Times New Roman" w:hAnsi="Times New Roman" w:cs="Times New Roman"/>
        </w:rPr>
        <w:t>23.1.11</w:t>
      </w:r>
    </w:p>
    <w:p w:rsidR="00A918A4" w:rsidRDefault="00A918A4" w:rsidP="00703A5D">
      <w:pPr>
        <w:spacing w:after="0" w:line="240" w:lineRule="auto"/>
        <w:jc w:val="right"/>
        <w:rPr>
          <w:rFonts w:ascii="Times New Roman" w:hAnsi="Times New Roman" w:cs="Times New Roman"/>
        </w:rPr>
      </w:pPr>
    </w:p>
    <w:p w:rsidR="00A918A4" w:rsidRDefault="00325E0F" w:rsidP="00703A5D">
      <w:pPr>
        <w:spacing w:after="0" w:line="240" w:lineRule="auto"/>
        <w:rPr>
          <w:rFonts w:ascii="Times New Roman" w:eastAsia="Calibri" w:hAnsi="Times New Roman" w:cs="Times New Roman"/>
          <w:b/>
          <w:sz w:val="24"/>
          <w:szCs w:val="24"/>
        </w:rPr>
      </w:pPr>
      <w:r w:rsidRPr="00325E0F">
        <w:rPr>
          <w:rFonts w:ascii="Times New Roman" w:eastAsia="Calibri" w:hAnsi="Times New Roman" w:cs="Times New Roman"/>
          <w:b/>
          <w:sz w:val="24"/>
          <w:szCs w:val="24"/>
        </w:rPr>
        <w:t xml:space="preserve">TEHNOLOGIJA UZGOJA PRESADNICA </w:t>
      </w:r>
      <w:r w:rsidRPr="00325E0F">
        <w:rPr>
          <w:rFonts w:ascii="Times New Roman" w:eastAsia="Calibri" w:hAnsi="Times New Roman" w:cs="Times New Roman"/>
          <w:b/>
          <w:i/>
          <w:sz w:val="24"/>
          <w:szCs w:val="24"/>
        </w:rPr>
        <w:t xml:space="preserve">Rosa </w:t>
      </w:r>
      <w:proofErr w:type="spellStart"/>
      <w:r w:rsidRPr="00325E0F">
        <w:rPr>
          <w:rFonts w:ascii="Times New Roman" w:eastAsia="Calibri" w:hAnsi="Times New Roman" w:cs="Times New Roman"/>
          <w:b/>
          <w:i/>
          <w:sz w:val="24"/>
          <w:szCs w:val="24"/>
        </w:rPr>
        <w:t>canina</w:t>
      </w:r>
      <w:proofErr w:type="spellEnd"/>
      <w:r w:rsidRPr="00325E0F">
        <w:rPr>
          <w:rFonts w:ascii="Times New Roman" w:eastAsia="Calibri" w:hAnsi="Times New Roman" w:cs="Times New Roman"/>
          <w:b/>
          <w:sz w:val="24"/>
          <w:szCs w:val="24"/>
        </w:rPr>
        <w:t xml:space="preserve"> L. I </w:t>
      </w:r>
      <w:proofErr w:type="spellStart"/>
      <w:r w:rsidRPr="00325E0F">
        <w:rPr>
          <w:rFonts w:ascii="Times New Roman" w:eastAsia="Calibri" w:hAnsi="Times New Roman" w:cs="Times New Roman"/>
          <w:b/>
          <w:i/>
          <w:sz w:val="24"/>
          <w:szCs w:val="24"/>
        </w:rPr>
        <w:t>Pelargonium</w:t>
      </w:r>
      <w:proofErr w:type="spellEnd"/>
      <w:r w:rsidRPr="00325E0F">
        <w:rPr>
          <w:rFonts w:ascii="Times New Roman" w:eastAsia="Calibri" w:hAnsi="Times New Roman" w:cs="Times New Roman"/>
          <w:b/>
          <w:i/>
          <w:sz w:val="24"/>
          <w:szCs w:val="24"/>
        </w:rPr>
        <w:t xml:space="preserve"> </w:t>
      </w:r>
      <w:proofErr w:type="spellStart"/>
      <w:r w:rsidRPr="00325E0F">
        <w:rPr>
          <w:rFonts w:ascii="Times New Roman" w:eastAsia="Calibri" w:hAnsi="Times New Roman" w:cs="Times New Roman"/>
          <w:b/>
          <w:i/>
          <w:sz w:val="24"/>
          <w:szCs w:val="24"/>
        </w:rPr>
        <w:t>zonale</w:t>
      </w:r>
      <w:proofErr w:type="spellEnd"/>
      <w:r w:rsidRPr="00325E0F">
        <w:rPr>
          <w:rFonts w:ascii="Times New Roman" w:eastAsia="Calibri" w:hAnsi="Times New Roman" w:cs="Times New Roman"/>
          <w:b/>
          <w:sz w:val="24"/>
          <w:szCs w:val="24"/>
        </w:rPr>
        <w:t xml:space="preserve"> L. U KULTURI TKIVA I NJIHOVA ADAPTACIJA U RAZLIČITIM SUPSTRATIMA</w:t>
      </w:r>
    </w:p>
    <w:p w:rsidR="00325E0F" w:rsidRDefault="00325E0F" w:rsidP="00703A5D">
      <w:pPr>
        <w:spacing w:after="0" w:line="240" w:lineRule="auto"/>
        <w:rPr>
          <w:rFonts w:ascii="Times New Roman" w:eastAsia="Calibri" w:hAnsi="Times New Roman" w:cs="Times New Roman"/>
          <w:b/>
          <w:sz w:val="24"/>
          <w:szCs w:val="24"/>
        </w:rPr>
      </w:pPr>
    </w:p>
    <w:p w:rsidR="00A918A4" w:rsidRPr="00703A5D" w:rsidRDefault="002A22CB" w:rsidP="00703A5D">
      <w:pPr>
        <w:spacing w:after="0" w:line="240" w:lineRule="auto"/>
        <w:rPr>
          <w:rFonts w:ascii="Times New Roman" w:eastAsia="Calibri" w:hAnsi="Times New Roman" w:cs="Times New Roman"/>
          <w:b/>
          <w:i/>
          <w:sz w:val="24"/>
          <w:szCs w:val="24"/>
          <w:vertAlign w:val="superscript"/>
        </w:rPr>
      </w:pPr>
      <w:r>
        <w:rPr>
          <w:rFonts w:ascii="Times New Roman" w:eastAsia="Calibri" w:hAnsi="Times New Roman" w:cs="Times New Roman"/>
          <w:b/>
          <w:i/>
          <w:sz w:val="24"/>
          <w:szCs w:val="24"/>
        </w:rPr>
        <w:t xml:space="preserve">Monika </w:t>
      </w:r>
      <w:proofErr w:type="spellStart"/>
      <w:r>
        <w:rPr>
          <w:rFonts w:ascii="Times New Roman" w:eastAsia="Calibri" w:hAnsi="Times New Roman" w:cs="Times New Roman"/>
          <w:b/>
          <w:i/>
          <w:sz w:val="24"/>
          <w:szCs w:val="24"/>
        </w:rPr>
        <w:t>Tkalec</w:t>
      </w:r>
      <w:proofErr w:type="spellEnd"/>
      <w:r>
        <w:rPr>
          <w:rFonts w:ascii="Times New Roman" w:eastAsia="Calibri" w:hAnsi="Times New Roman" w:cs="Times New Roman"/>
          <w:b/>
          <w:i/>
          <w:sz w:val="24"/>
          <w:szCs w:val="24"/>
        </w:rPr>
        <w:t>, mag.ing.agr.</w:t>
      </w:r>
      <w:r w:rsidR="00A918A4" w:rsidRPr="00703A5D">
        <w:rPr>
          <w:rFonts w:ascii="Times New Roman" w:eastAsia="Calibri" w:hAnsi="Times New Roman" w:cs="Times New Roman"/>
          <w:b/>
          <w:i/>
          <w:sz w:val="24"/>
          <w:szCs w:val="24"/>
        </w:rPr>
        <w:t xml:space="preserve"> </w:t>
      </w:r>
      <w:r w:rsidR="00A918A4" w:rsidRPr="00703A5D">
        <w:rPr>
          <w:rFonts w:ascii="Times New Roman" w:eastAsia="Calibri" w:hAnsi="Times New Roman" w:cs="Times New Roman"/>
          <w:b/>
          <w:i/>
          <w:sz w:val="24"/>
          <w:szCs w:val="24"/>
          <w:vertAlign w:val="superscript"/>
        </w:rPr>
        <w:t>(1)</w:t>
      </w:r>
    </w:p>
    <w:p w:rsidR="00703A5D" w:rsidRDefault="00703A5D" w:rsidP="00703A5D">
      <w:pPr>
        <w:spacing w:after="0" w:line="240" w:lineRule="auto"/>
        <w:rPr>
          <w:rFonts w:ascii="Times New Roman" w:eastAsia="Calibri" w:hAnsi="Times New Roman" w:cs="Times New Roman"/>
          <w:b/>
          <w:i/>
        </w:rPr>
      </w:pPr>
    </w:p>
    <w:p w:rsidR="00A918A4" w:rsidRPr="00703A5D" w:rsidRDefault="00A918A4" w:rsidP="00703A5D">
      <w:pPr>
        <w:spacing w:after="0" w:line="240" w:lineRule="auto"/>
        <w:rPr>
          <w:rFonts w:ascii="Times New Roman" w:eastAsia="Calibri" w:hAnsi="Times New Roman" w:cs="Times New Roman"/>
          <w:b/>
          <w:i/>
          <w:vertAlign w:val="superscript"/>
        </w:rPr>
      </w:pPr>
      <w:r w:rsidRPr="00703A5D">
        <w:rPr>
          <w:rFonts w:ascii="Times New Roman" w:eastAsia="Calibri" w:hAnsi="Times New Roman" w:cs="Times New Roman"/>
          <w:b/>
          <w:i/>
        </w:rPr>
        <w:t xml:space="preserve">Disertacija </w:t>
      </w:r>
      <w:r w:rsidRPr="00703A5D">
        <w:rPr>
          <w:rFonts w:ascii="Times New Roman" w:eastAsia="Calibri" w:hAnsi="Times New Roman" w:cs="Times New Roman"/>
          <w:b/>
          <w:i/>
          <w:vertAlign w:val="superscript"/>
        </w:rPr>
        <w:t>(2)</w:t>
      </w:r>
    </w:p>
    <w:p w:rsidR="002F1E83" w:rsidRDefault="002F1E83" w:rsidP="00325E0F">
      <w:pPr>
        <w:spacing w:after="0" w:line="240" w:lineRule="auto"/>
        <w:jc w:val="both"/>
        <w:rPr>
          <w:rFonts w:ascii="Times New Roman" w:eastAsia="Calibri" w:hAnsi="Times New Roman" w:cs="Times New Roman"/>
        </w:rPr>
      </w:pPr>
    </w:p>
    <w:p w:rsidR="00A918A4" w:rsidRDefault="00325E0F" w:rsidP="00325E0F">
      <w:pPr>
        <w:spacing w:after="0" w:line="240" w:lineRule="auto"/>
        <w:jc w:val="both"/>
        <w:rPr>
          <w:rFonts w:ascii="Times New Roman" w:eastAsia="Calibri" w:hAnsi="Times New Roman" w:cs="Times New Roman"/>
        </w:rPr>
      </w:pPr>
      <w:r w:rsidRPr="00325E0F">
        <w:rPr>
          <w:rFonts w:ascii="Times New Roman" w:eastAsia="Calibri" w:hAnsi="Times New Roman" w:cs="Times New Roman"/>
        </w:rPr>
        <w:t>Cilj rada bio je utvrditi mogućnost dobivanja sadnog</w:t>
      </w:r>
      <w:r w:rsidR="00F22A6E">
        <w:rPr>
          <w:rFonts w:ascii="Times New Roman" w:eastAsia="Calibri" w:hAnsi="Times New Roman" w:cs="Times New Roman"/>
        </w:rPr>
        <w:t>a</w:t>
      </w:r>
      <w:r w:rsidRPr="00325E0F">
        <w:rPr>
          <w:rFonts w:ascii="Times New Roman" w:eastAsia="Calibri" w:hAnsi="Times New Roman" w:cs="Times New Roman"/>
        </w:rPr>
        <w:t xml:space="preserve"> materijala </w:t>
      </w:r>
      <w:r w:rsidRPr="00325E0F">
        <w:rPr>
          <w:rFonts w:ascii="Times New Roman" w:eastAsia="Calibri" w:hAnsi="Times New Roman" w:cs="Times New Roman"/>
          <w:i/>
        </w:rPr>
        <w:t xml:space="preserve">Rosa </w:t>
      </w:r>
      <w:proofErr w:type="spellStart"/>
      <w:r w:rsidRPr="00325E0F">
        <w:rPr>
          <w:rFonts w:ascii="Times New Roman" w:eastAsia="Calibri" w:hAnsi="Times New Roman" w:cs="Times New Roman"/>
          <w:i/>
        </w:rPr>
        <w:t>canina</w:t>
      </w:r>
      <w:proofErr w:type="spellEnd"/>
      <w:r w:rsidRPr="00325E0F">
        <w:rPr>
          <w:rFonts w:ascii="Times New Roman" w:eastAsia="Calibri" w:hAnsi="Times New Roman" w:cs="Times New Roman"/>
        </w:rPr>
        <w:t xml:space="preserve"> L. i </w:t>
      </w:r>
      <w:proofErr w:type="spellStart"/>
      <w:r w:rsidRPr="00325E0F">
        <w:rPr>
          <w:rFonts w:ascii="Times New Roman" w:eastAsia="Calibri" w:hAnsi="Times New Roman" w:cs="Times New Roman"/>
          <w:i/>
        </w:rPr>
        <w:t>Pelargonium</w:t>
      </w:r>
      <w:proofErr w:type="spellEnd"/>
      <w:r w:rsidRPr="00325E0F">
        <w:rPr>
          <w:rFonts w:ascii="Times New Roman" w:eastAsia="Calibri" w:hAnsi="Times New Roman" w:cs="Times New Roman"/>
          <w:i/>
        </w:rPr>
        <w:t xml:space="preserve"> </w:t>
      </w:r>
      <w:proofErr w:type="spellStart"/>
      <w:r w:rsidRPr="00325E0F">
        <w:rPr>
          <w:rFonts w:ascii="Times New Roman" w:eastAsia="Calibri" w:hAnsi="Times New Roman" w:cs="Times New Roman"/>
          <w:i/>
        </w:rPr>
        <w:t>zonale</w:t>
      </w:r>
      <w:proofErr w:type="spellEnd"/>
      <w:r w:rsidRPr="00325E0F">
        <w:rPr>
          <w:rFonts w:ascii="Times New Roman" w:eastAsia="Calibri" w:hAnsi="Times New Roman" w:cs="Times New Roman"/>
        </w:rPr>
        <w:t xml:space="preserve"> L. u kulturi tkiva te pogodnost alternativnih komponenti i njihovih mješavina kao supstrata za adaptaciju proizvedenih </w:t>
      </w:r>
      <w:proofErr w:type="spellStart"/>
      <w:r w:rsidRPr="00325E0F">
        <w:rPr>
          <w:rFonts w:ascii="Times New Roman" w:eastAsia="Calibri" w:hAnsi="Times New Roman" w:cs="Times New Roman"/>
          <w:i/>
        </w:rPr>
        <w:t>in</w:t>
      </w:r>
      <w:proofErr w:type="spellEnd"/>
      <w:r w:rsidRPr="00325E0F">
        <w:rPr>
          <w:rFonts w:ascii="Times New Roman" w:eastAsia="Calibri" w:hAnsi="Times New Roman" w:cs="Times New Roman"/>
          <w:i/>
        </w:rPr>
        <w:t xml:space="preserve"> </w:t>
      </w:r>
      <w:proofErr w:type="spellStart"/>
      <w:r w:rsidRPr="00325E0F">
        <w:rPr>
          <w:rFonts w:ascii="Times New Roman" w:eastAsia="Calibri" w:hAnsi="Times New Roman" w:cs="Times New Roman"/>
          <w:i/>
        </w:rPr>
        <w:t>vitro</w:t>
      </w:r>
      <w:proofErr w:type="spellEnd"/>
      <w:r w:rsidRPr="00325E0F">
        <w:rPr>
          <w:rFonts w:ascii="Times New Roman" w:eastAsia="Calibri" w:hAnsi="Times New Roman" w:cs="Times New Roman"/>
        </w:rPr>
        <w:t xml:space="preserve"> presadnica navedenih cvjetnih vrsta. U istraživanju analizirano je četiri alternativne komponente (ljuske od kakaovca (A), vrbina kora (B), supstrat nastao nakon proizvodnje šampinjona (C), piljevina (D)) te šest njihovih mješavina za uzgoj cvjetnih presadnica. Kao kontrolni supstrat analizirani su </w:t>
      </w:r>
      <w:proofErr w:type="spellStart"/>
      <w:r w:rsidRPr="00325E0F">
        <w:rPr>
          <w:rFonts w:ascii="Times New Roman" w:eastAsia="Calibri" w:hAnsi="Times New Roman" w:cs="Times New Roman"/>
        </w:rPr>
        <w:t>Klasman</w:t>
      </w:r>
      <w:proofErr w:type="spellEnd"/>
      <w:r w:rsidRPr="00325E0F">
        <w:rPr>
          <w:rFonts w:ascii="Times New Roman" w:eastAsia="Calibri" w:hAnsi="Times New Roman" w:cs="Times New Roman"/>
        </w:rPr>
        <w:t xml:space="preserve"> </w:t>
      </w:r>
      <w:proofErr w:type="spellStart"/>
      <w:r w:rsidRPr="00325E0F">
        <w:rPr>
          <w:rFonts w:ascii="Times New Roman" w:eastAsia="Calibri" w:hAnsi="Times New Roman" w:cs="Times New Roman"/>
        </w:rPr>
        <w:t>Potgrond</w:t>
      </w:r>
      <w:proofErr w:type="spellEnd"/>
      <w:r w:rsidRPr="00325E0F">
        <w:rPr>
          <w:rFonts w:ascii="Times New Roman" w:eastAsia="Calibri" w:hAnsi="Times New Roman" w:cs="Times New Roman"/>
        </w:rPr>
        <w:t xml:space="preserve"> P (za divlju ružu) (E) i Balkon – </w:t>
      </w:r>
      <w:proofErr w:type="spellStart"/>
      <w:r w:rsidRPr="00325E0F">
        <w:rPr>
          <w:rFonts w:ascii="Times New Roman" w:eastAsia="Calibri" w:hAnsi="Times New Roman" w:cs="Times New Roman"/>
        </w:rPr>
        <w:t>blumenerde</w:t>
      </w:r>
      <w:proofErr w:type="spellEnd"/>
      <w:r w:rsidRPr="00325E0F">
        <w:rPr>
          <w:rFonts w:ascii="Times New Roman" w:eastAsia="Calibri" w:hAnsi="Times New Roman" w:cs="Times New Roman"/>
        </w:rPr>
        <w:t xml:space="preserve"> (za </w:t>
      </w:r>
      <w:proofErr w:type="spellStart"/>
      <w:r w:rsidRPr="00325E0F">
        <w:rPr>
          <w:rFonts w:ascii="Times New Roman" w:eastAsia="Calibri" w:hAnsi="Times New Roman" w:cs="Times New Roman"/>
        </w:rPr>
        <w:t>pelargoniju</w:t>
      </w:r>
      <w:proofErr w:type="spellEnd"/>
      <w:r w:rsidRPr="00325E0F">
        <w:rPr>
          <w:rFonts w:ascii="Times New Roman" w:eastAsia="Calibri" w:hAnsi="Times New Roman" w:cs="Times New Roman"/>
        </w:rPr>
        <w:t>) (F). Statističkom obradom podataka</w:t>
      </w:r>
      <w:r w:rsidR="00F22A6E">
        <w:rPr>
          <w:rFonts w:ascii="Times New Roman" w:eastAsia="Calibri" w:hAnsi="Times New Roman" w:cs="Times New Roman"/>
        </w:rPr>
        <w:t>,</w:t>
      </w:r>
      <w:r w:rsidRPr="00325E0F">
        <w:rPr>
          <w:rFonts w:ascii="Times New Roman" w:eastAsia="Calibri" w:hAnsi="Times New Roman" w:cs="Times New Roman"/>
        </w:rPr>
        <w:t xml:space="preserve"> utvrđene su značajne razlike između svih tretmana</w:t>
      </w:r>
      <w:r w:rsidR="00CD5895">
        <w:rPr>
          <w:rFonts w:ascii="Times New Roman" w:eastAsia="Calibri" w:hAnsi="Times New Roman" w:cs="Times New Roman"/>
        </w:rPr>
        <w:t xml:space="preserve"> (supstrata)</w:t>
      </w:r>
      <w:r w:rsidRPr="00325E0F">
        <w:rPr>
          <w:rFonts w:ascii="Times New Roman" w:eastAsia="Calibri" w:hAnsi="Times New Roman" w:cs="Times New Roman"/>
        </w:rPr>
        <w:t xml:space="preserve"> i njihovih analiziranih svojstava. Prosječan postotak adaptiranih presadnica u svim istraživanim supstratima iznosio je 54,68% za divlju ružu te 99,68% za </w:t>
      </w:r>
      <w:proofErr w:type="spellStart"/>
      <w:r w:rsidRPr="00325E0F">
        <w:rPr>
          <w:rFonts w:ascii="Times New Roman" w:eastAsia="Calibri" w:hAnsi="Times New Roman" w:cs="Times New Roman"/>
        </w:rPr>
        <w:t>pelargoniju</w:t>
      </w:r>
      <w:proofErr w:type="spellEnd"/>
      <w:r w:rsidRPr="00325E0F">
        <w:rPr>
          <w:rFonts w:ascii="Times New Roman" w:eastAsia="Calibri" w:hAnsi="Times New Roman" w:cs="Times New Roman"/>
        </w:rPr>
        <w:t>. Najveće vrijednosti morfoloških pokazatelja divlje ruže utvrđene su na mješav</w:t>
      </w:r>
      <w:r w:rsidR="00F22A6E">
        <w:rPr>
          <w:rFonts w:ascii="Times New Roman" w:eastAsia="Calibri" w:hAnsi="Times New Roman" w:cs="Times New Roman"/>
        </w:rPr>
        <w:t>i</w:t>
      </w:r>
      <w:r w:rsidRPr="00325E0F">
        <w:rPr>
          <w:rFonts w:ascii="Times New Roman" w:eastAsia="Calibri" w:hAnsi="Times New Roman" w:cs="Times New Roman"/>
        </w:rPr>
        <w:t>ni supstrata M2 (30% A + 20% B + 40% C + 10% D)</w:t>
      </w:r>
      <w:r w:rsidR="002C595F">
        <w:rPr>
          <w:rFonts w:ascii="Times New Roman" w:eastAsia="Calibri" w:hAnsi="Times New Roman" w:cs="Times New Roman"/>
        </w:rPr>
        <w:t>,</w:t>
      </w:r>
      <w:r w:rsidRPr="00325E0F">
        <w:rPr>
          <w:rFonts w:ascii="Times New Roman" w:eastAsia="Calibri" w:hAnsi="Times New Roman" w:cs="Times New Roman"/>
        </w:rPr>
        <w:t xml:space="preserve"> gdje je zabilježen najveći broj </w:t>
      </w:r>
      <w:proofErr w:type="spellStart"/>
      <w:r w:rsidRPr="00325E0F">
        <w:rPr>
          <w:rFonts w:ascii="Times New Roman" w:eastAsia="Calibri" w:hAnsi="Times New Roman" w:cs="Times New Roman"/>
        </w:rPr>
        <w:t>izboja</w:t>
      </w:r>
      <w:proofErr w:type="spellEnd"/>
      <w:r w:rsidRPr="00325E0F">
        <w:rPr>
          <w:rFonts w:ascii="Times New Roman" w:eastAsia="Calibri" w:hAnsi="Times New Roman" w:cs="Times New Roman"/>
        </w:rPr>
        <w:t>, broj listova, svježa nadzemna masa, ukupna svježa masa presadnice te odnos mase nadzemnog</w:t>
      </w:r>
      <w:r w:rsidR="002C595F">
        <w:rPr>
          <w:rFonts w:ascii="Times New Roman" w:eastAsia="Calibri" w:hAnsi="Times New Roman" w:cs="Times New Roman"/>
        </w:rPr>
        <w:t>a</w:t>
      </w:r>
      <w:r w:rsidRPr="00325E0F">
        <w:rPr>
          <w:rFonts w:ascii="Times New Roman" w:eastAsia="Calibri" w:hAnsi="Times New Roman" w:cs="Times New Roman"/>
        </w:rPr>
        <w:t xml:space="preserve"> dijela i korijena u svježem i suhom</w:t>
      </w:r>
      <w:r w:rsidR="002C595F">
        <w:rPr>
          <w:rFonts w:ascii="Times New Roman" w:eastAsia="Calibri" w:hAnsi="Times New Roman" w:cs="Times New Roman"/>
        </w:rPr>
        <w:t xml:space="preserve">e </w:t>
      </w:r>
      <w:r w:rsidRPr="00325E0F">
        <w:rPr>
          <w:rFonts w:ascii="Times New Roman" w:eastAsia="Calibri" w:hAnsi="Times New Roman" w:cs="Times New Roman"/>
        </w:rPr>
        <w:t>stanju. Kem</w:t>
      </w:r>
      <w:bookmarkStart w:id="0" w:name="_GoBack"/>
      <w:bookmarkEnd w:id="0"/>
      <w:r w:rsidRPr="00325E0F">
        <w:rPr>
          <w:rFonts w:ascii="Times New Roman" w:eastAsia="Calibri" w:hAnsi="Times New Roman" w:cs="Times New Roman"/>
        </w:rPr>
        <w:t>ijski sastav presadnica divlje ruže varirao je među tretmanima</w:t>
      </w:r>
      <w:r w:rsidR="002C595F">
        <w:rPr>
          <w:rFonts w:ascii="Times New Roman" w:eastAsia="Calibri" w:hAnsi="Times New Roman" w:cs="Times New Roman"/>
        </w:rPr>
        <w:t>,</w:t>
      </w:r>
      <w:r w:rsidRPr="00325E0F">
        <w:rPr>
          <w:rFonts w:ascii="Times New Roman" w:eastAsia="Calibri" w:hAnsi="Times New Roman" w:cs="Times New Roman"/>
        </w:rPr>
        <w:t xml:space="preserve"> no najviši sadržaj većine makro i </w:t>
      </w:r>
      <w:proofErr w:type="spellStart"/>
      <w:r w:rsidRPr="00325E0F">
        <w:rPr>
          <w:rFonts w:ascii="Times New Roman" w:eastAsia="Calibri" w:hAnsi="Times New Roman" w:cs="Times New Roman"/>
        </w:rPr>
        <w:t>mikroelemenata</w:t>
      </w:r>
      <w:proofErr w:type="spellEnd"/>
      <w:r w:rsidRPr="00325E0F">
        <w:rPr>
          <w:rFonts w:ascii="Times New Roman" w:eastAsia="Calibri" w:hAnsi="Times New Roman" w:cs="Times New Roman"/>
        </w:rPr>
        <w:t xml:space="preserve"> utvrđen je na presadnicama uzgajanim na supstratu od piljevine (D) te kontrolnom</w:t>
      </w:r>
      <w:r w:rsidR="002C595F">
        <w:rPr>
          <w:rFonts w:ascii="Times New Roman" w:eastAsia="Calibri" w:hAnsi="Times New Roman" w:cs="Times New Roman"/>
        </w:rPr>
        <w:t>e</w:t>
      </w:r>
      <w:r w:rsidRPr="00325E0F">
        <w:rPr>
          <w:rFonts w:ascii="Times New Roman" w:eastAsia="Calibri" w:hAnsi="Times New Roman" w:cs="Times New Roman"/>
        </w:rPr>
        <w:t xml:space="preserve"> supstratu (E). Kod </w:t>
      </w:r>
      <w:proofErr w:type="spellStart"/>
      <w:r w:rsidRPr="00325E0F">
        <w:rPr>
          <w:rFonts w:ascii="Times New Roman" w:eastAsia="Calibri" w:hAnsi="Times New Roman" w:cs="Times New Roman"/>
        </w:rPr>
        <w:t>pelargonije</w:t>
      </w:r>
      <w:proofErr w:type="spellEnd"/>
      <w:r w:rsidRPr="00325E0F">
        <w:rPr>
          <w:rFonts w:ascii="Times New Roman" w:eastAsia="Calibri" w:hAnsi="Times New Roman" w:cs="Times New Roman"/>
        </w:rPr>
        <w:t>, najveće vrijednosti gotovo svih morfoloških pokazatelja zabilježene su</w:t>
      </w:r>
      <w:r w:rsidR="002C595F">
        <w:rPr>
          <w:rFonts w:ascii="Times New Roman" w:eastAsia="Calibri" w:hAnsi="Times New Roman" w:cs="Times New Roman"/>
        </w:rPr>
        <w:t>,</w:t>
      </w:r>
      <w:r w:rsidRPr="00325E0F">
        <w:rPr>
          <w:rFonts w:ascii="Times New Roman" w:eastAsia="Calibri" w:hAnsi="Times New Roman" w:cs="Times New Roman"/>
        </w:rPr>
        <w:t xml:space="preserve"> također</w:t>
      </w:r>
      <w:r w:rsidR="002C595F">
        <w:rPr>
          <w:rFonts w:ascii="Times New Roman" w:eastAsia="Calibri" w:hAnsi="Times New Roman" w:cs="Times New Roman"/>
        </w:rPr>
        <w:t>,</w:t>
      </w:r>
      <w:r w:rsidRPr="00325E0F">
        <w:rPr>
          <w:rFonts w:ascii="Times New Roman" w:eastAsia="Calibri" w:hAnsi="Times New Roman" w:cs="Times New Roman"/>
        </w:rPr>
        <w:t xml:space="preserve"> na mješav</w:t>
      </w:r>
      <w:r w:rsidR="002C595F">
        <w:rPr>
          <w:rFonts w:ascii="Times New Roman" w:eastAsia="Calibri" w:hAnsi="Times New Roman" w:cs="Times New Roman"/>
        </w:rPr>
        <w:t>i</w:t>
      </w:r>
      <w:r w:rsidRPr="00325E0F">
        <w:rPr>
          <w:rFonts w:ascii="Times New Roman" w:eastAsia="Calibri" w:hAnsi="Times New Roman" w:cs="Times New Roman"/>
        </w:rPr>
        <w:t xml:space="preserve">nama supstrata M4 (18% A + 22% B + 40% C + 20% D) i M6 (18% A + 42% B + 20% C + 20% D). Nadalje, dok su najveće vrijednosti morfoloških pokazatelja utvrđene na presadnicama </w:t>
      </w:r>
      <w:proofErr w:type="spellStart"/>
      <w:r w:rsidRPr="00325E0F">
        <w:rPr>
          <w:rFonts w:ascii="Times New Roman" w:eastAsia="Calibri" w:hAnsi="Times New Roman" w:cs="Times New Roman"/>
        </w:rPr>
        <w:t>pelargonija</w:t>
      </w:r>
      <w:proofErr w:type="spellEnd"/>
      <w:r w:rsidRPr="00325E0F">
        <w:rPr>
          <w:rFonts w:ascii="Times New Roman" w:eastAsia="Calibri" w:hAnsi="Times New Roman" w:cs="Times New Roman"/>
        </w:rPr>
        <w:t xml:space="preserve"> uzgajanim na mješavinama, najviši sadržaj mikro i </w:t>
      </w:r>
      <w:proofErr w:type="spellStart"/>
      <w:r w:rsidRPr="00325E0F">
        <w:rPr>
          <w:rFonts w:ascii="Times New Roman" w:eastAsia="Calibri" w:hAnsi="Times New Roman" w:cs="Times New Roman"/>
        </w:rPr>
        <w:t>makroelemenata</w:t>
      </w:r>
      <w:proofErr w:type="spellEnd"/>
      <w:r w:rsidRPr="00325E0F">
        <w:rPr>
          <w:rFonts w:ascii="Times New Roman" w:eastAsia="Calibri" w:hAnsi="Times New Roman" w:cs="Times New Roman"/>
        </w:rPr>
        <w:t xml:space="preserve"> utvrđen je u presadnicama uzgajanim na alternativnim komponentama.</w:t>
      </w:r>
    </w:p>
    <w:p w:rsidR="00325E0F" w:rsidRPr="00703A5D" w:rsidRDefault="00325E0F" w:rsidP="00325E0F">
      <w:pPr>
        <w:spacing w:after="0" w:line="240" w:lineRule="auto"/>
        <w:jc w:val="both"/>
        <w:rPr>
          <w:rFonts w:ascii="Times New Roman" w:eastAsia="Calibri" w:hAnsi="Times New Roman" w:cs="Times New Roman"/>
        </w:rPr>
      </w:pPr>
    </w:p>
    <w:p w:rsidR="00A918A4" w:rsidRPr="00703A5D" w:rsidRDefault="00A918A4" w:rsidP="00703A5D">
      <w:pPr>
        <w:spacing w:after="0" w:line="240" w:lineRule="auto"/>
        <w:jc w:val="both"/>
        <w:rPr>
          <w:rFonts w:ascii="Times New Roman" w:eastAsia="Calibri" w:hAnsi="Times New Roman" w:cs="Times New Roman"/>
        </w:rPr>
      </w:pPr>
      <w:r w:rsidRPr="00703A5D">
        <w:rPr>
          <w:rFonts w:ascii="Times New Roman" w:eastAsia="Calibri" w:hAnsi="Times New Roman" w:cs="Times New Roman"/>
        </w:rPr>
        <w:t xml:space="preserve">Ključne riječi: </w:t>
      </w:r>
      <w:r w:rsidR="00325E0F" w:rsidRPr="00325E0F">
        <w:rPr>
          <w:rFonts w:ascii="Times New Roman" w:hAnsi="Times New Roman" w:cs="Times New Roman"/>
        </w:rPr>
        <w:t xml:space="preserve">kultura tkiva, </w:t>
      </w:r>
      <w:r w:rsidR="00325E0F" w:rsidRPr="00325E0F">
        <w:rPr>
          <w:rFonts w:ascii="Times New Roman" w:hAnsi="Times New Roman" w:cs="Times New Roman"/>
          <w:i/>
        </w:rPr>
        <w:t xml:space="preserve">Rosa </w:t>
      </w:r>
      <w:proofErr w:type="spellStart"/>
      <w:r w:rsidR="00325E0F" w:rsidRPr="00325E0F">
        <w:rPr>
          <w:rFonts w:ascii="Times New Roman" w:hAnsi="Times New Roman" w:cs="Times New Roman"/>
          <w:i/>
        </w:rPr>
        <w:t>canina</w:t>
      </w:r>
      <w:proofErr w:type="spellEnd"/>
      <w:r w:rsidR="00325E0F" w:rsidRPr="00325E0F">
        <w:rPr>
          <w:rFonts w:ascii="Times New Roman" w:hAnsi="Times New Roman" w:cs="Times New Roman"/>
        </w:rPr>
        <w:t xml:space="preserve"> L., </w:t>
      </w:r>
      <w:proofErr w:type="spellStart"/>
      <w:r w:rsidR="00325E0F" w:rsidRPr="00325E0F">
        <w:rPr>
          <w:rFonts w:ascii="Times New Roman" w:hAnsi="Times New Roman" w:cs="Times New Roman"/>
          <w:i/>
        </w:rPr>
        <w:t>Pelargonium</w:t>
      </w:r>
      <w:proofErr w:type="spellEnd"/>
      <w:r w:rsidR="00325E0F" w:rsidRPr="00325E0F">
        <w:rPr>
          <w:rFonts w:ascii="Times New Roman" w:hAnsi="Times New Roman" w:cs="Times New Roman"/>
          <w:i/>
        </w:rPr>
        <w:t xml:space="preserve"> </w:t>
      </w:r>
      <w:proofErr w:type="spellStart"/>
      <w:r w:rsidR="00325E0F" w:rsidRPr="00325E0F">
        <w:rPr>
          <w:rFonts w:ascii="Times New Roman" w:hAnsi="Times New Roman" w:cs="Times New Roman"/>
          <w:i/>
        </w:rPr>
        <w:t>zonale</w:t>
      </w:r>
      <w:proofErr w:type="spellEnd"/>
      <w:r w:rsidR="00325E0F" w:rsidRPr="00325E0F">
        <w:rPr>
          <w:rFonts w:ascii="Times New Roman" w:hAnsi="Times New Roman" w:cs="Times New Roman"/>
        </w:rPr>
        <w:t xml:space="preserve"> L., alternativni supstrati, adaptacija</w:t>
      </w:r>
    </w:p>
    <w:p w:rsidR="00A918A4" w:rsidRPr="00703A5D" w:rsidRDefault="00A918A4" w:rsidP="00703A5D">
      <w:pPr>
        <w:spacing w:after="0" w:line="240" w:lineRule="auto"/>
        <w:rPr>
          <w:rFonts w:ascii="Times New Roman" w:hAnsi="Times New Roman" w:cs="Times New Roman"/>
          <w:vertAlign w:val="superscript"/>
        </w:rPr>
      </w:pPr>
    </w:p>
    <w:p w:rsidR="00A918A4" w:rsidRDefault="00325E0F" w:rsidP="00325E0F">
      <w:pPr>
        <w:spacing w:after="0" w:line="240" w:lineRule="auto"/>
        <w:jc w:val="both"/>
        <w:rPr>
          <w:rFonts w:ascii="Times New Roman" w:hAnsi="Times New Roman" w:cs="Times New Roman"/>
          <w:b/>
          <w:sz w:val="24"/>
          <w:szCs w:val="24"/>
          <w:lang w:val="en-US"/>
        </w:rPr>
      </w:pPr>
      <w:r w:rsidRPr="00325E0F">
        <w:rPr>
          <w:rFonts w:ascii="Times New Roman" w:hAnsi="Times New Roman" w:cs="Times New Roman"/>
          <w:b/>
          <w:sz w:val="24"/>
          <w:szCs w:val="24"/>
          <w:lang w:val="en-US"/>
        </w:rPr>
        <w:t xml:space="preserve">THE TECHNOLOGY OF GROWING </w:t>
      </w:r>
      <w:r w:rsidRPr="00325E0F">
        <w:rPr>
          <w:rFonts w:ascii="Times New Roman" w:hAnsi="Times New Roman" w:cs="Times New Roman"/>
          <w:b/>
          <w:i/>
          <w:sz w:val="24"/>
          <w:szCs w:val="24"/>
          <w:lang w:val="en-US"/>
        </w:rPr>
        <w:t xml:space="preserve">Rosa </w:t>
      </w:r>
      <w:proofErr w:type="spellStart"/>
      <w:r w:rsidRPr="00325E0F">
        <w:rPr>
          <w:rFonts w:ascii="Times New Roman" w:hAnsi="Times New Roman" w:cs="Times New Roman"/>
          <w:b/>
          <w:i/>
          <w:sz w:val="24"/>
          <w:szCs w:val="24"/>
          <w:lang w:val="en-US"/>
        </w:rPr>
        <w:t>canina</w:t>
      </w:r>
      <w:proofErr w:type="spellEnd"/>
      <w:r w:rsidRPr="00325E0F">
        <w:rPr>
          <w:rFonts w:ascii="Times New Roman" w:hAnsi="Times New Roman" w:cs="Times New Roman"/>
          <w:b/>
          <w:sz w:val="24"/>
          <w:szCs w:val="24"/>
          <w:lang w:val="en-US"/>
        </w:rPr>
        <w:t xml:space="preserve"> L. AND </w:t>
      </w:r>
      <w:r w:rsidRPr="00325E0F">
        <w:rPr>
          <w:rFonts w:ascii="Times New Roman" w:hAnsi="Times New Roman" w:cs="Times New Roman"/>
          <w:b/>
          <w:i/>
          <w:sz w:val="24"/>
          <w:szCs w:val="24"/>
          <w:lang w:val="en-US"/>
        </w:rPr>
        <w:t xml:space="preserve">Pelargonium </w:t>
      </w:r>
      <w:proofErr w:type="spellStart"/>
      <w:r w:rsidRPr="00325E0F">
        <w:rPr>
          <w:rFonts w:ascii="Times New Roman" w:hAnsi="Times New Roman" w:cs="Times New Roman"/>
          <w:b/>
          <w:i/>
          <w:sz w:val="24"/>
          <w:szCs w:val="24"/>
          <w:lang w:val="en-US"/>
        </w:rPr>
        <w:t>zonale</w:t>
      </w:r>
      <w:proofErr w:type="spellEnd"/>
      <w:r w:rsidRPr="00325E0F">
        <w:rPr>
          <w:rFonts w:ascii="Times New Roman" w:hAnsi="Times New Roman" w:cs="Times New Roman"/>
          <w:b/>
          <w:sz w:val="24"/>
          <w:szCs w:val="24"/>
          <w:lang w:val="en-US"/>
        </w:rPr>
        <w:t xml:space="preserve"> L. SEEDLINGS IN TISSUE CULTURE AND THEIR ADAPTATION IN DIFFERENT SUBSTRATES</w:t>
      </w:r>
    </w:p>
    <w:p w:rsidR="00325E0F" w:rsidRPr="00325E0F" w:rsidRDefault="00325E0F" w:rsidP="00325E0F">
      <w:pPr>
        <w:spacing w:after="0" w:line="240" w:lineRule="auto"/>
        <w:rPr>
          <w:rFonts w:ascii="Times New Roman" w:hAnsi="Times New Roman" w:cs="Times New Roman"/>
          <w:b/>
          <w:sz w:val="24"/>
          <w:szCs w:val="24"/>
          <w:lang w:val="en-US"/>
        </w:rPr>
      </w:pPr>
    </w:p>
    <w:p w:rsidR="00A918A4" w:rsidRPr="00F32A05" w:rsidRDefault="00C440EA" w:rsidP="00703A5D">
      <w:pPr>
        <w:spacing w:after="0" w:line="240" w:lineRule="auto"/>
        <w:rPr>
          <w:rFonts w:ascii="Times New Roman" w:hAnsi="Times New Roman" w:cs="Times New Roman"/>
          <w:b/>
          <w:i/>
          <w:sz w:val="24"/>
          <w:szCs w:val="24"/>
          <w:lang w:val="en-US"/>
        </w:rPr>
      </w:pPr>
      <w:r w:rsidRPr="00F32A05">
        <w:rPr>
          <w:rFonts w:ascii="Times New Roman" w:hAnsi="Times New Roman" w:cs="Times New Roman"/>
          <w:b/>
          <w:i/>
          <w:sz w:val="24"/>
          <w:szCs w:val="24"/>
          <w:lang w:val="en-US"/>
        </w:rPr>
        <w:t>Doctoral thesis</w:t>
      </w:r>
    </w:p>
    <w:p w:rsidR="002F1E83" w:rsidRDefault="002F1E83" w:rsidP="00325E0F">
      <w:pPr>
        <w:spacing w:after="0" w:line="240" w:lineRule="auto"/>
        <w:jc w:val="both"/>
        <w:rPr>
          <w:rFonts w:ascii="Times New Roman" w:eastAsia="Times New Roman" w:hAnsi="Times New Roman" w:cs="Times New Roman"/>
          <w:szCs w:val="20"/>
          <w:lang w:eastAsia="hr-HR"/>
        </w:rPr>
      </w:pPr>
    </w:p>
    <w:p w:rsidR="00325E0F" w:rsidRPr="00325E0F" w:rsidRDefault="00325E0F" w:rsidP="00325E0F">
      <w:pPr>
        <w:spacing w:after="0" w:line="240" w:lineRule="auto"/>
        <w:jc w:val="both"/>
        <w:rPr>
          <w:rFonts w:ascii="Times New Roman" w:eastAsia="Times New Roman" w:hAnsi="Times New Roman" w:cs="Times New Roman"/>
          <w:szCs w:val="20"/>
          <w:lang w:eastAsia="hr-HR"/>
        </w:rPr>
      </w:pPr>
      <w:r w:rsidRPr="00325E0F">
        <w:rPr>
          <w:rFonts w:ascii="Times New Roman" w:eastAsia="Times New Roman" w:hAnsi="Times New Roman" w:cs="Times New Roman"/>
          <w:szCs w:val="20"/>
          <w:lang w:eastAsia="hr-HR"/>
        </w:rPr>
        <w:t xml:space="preserve">The </w:t>
      </w:r>
      <w:proofErr w:type="spellStart"/>
      <w:r w:rsidRPr="00325E0F">
        <w:rPr>
          <w:rFonts w:ascii="Times New Roman" w:eastAsia="Times New Roman" w:hAnsi="Times New Roman" w:cs="Times New Roman"/>
          <w:szCs w:val="20"/>
          <w:lang w:eastAsia="hr-HR"/>
        </w:rPr>
        <w:t>aim</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of</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this</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study</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was</w:t>
      </w:r>
      <w:proofErr w:type="spellEnd"/>
      <w:r w:rsidRPr="00325E0F">
        <w:rPr>
          <w:rFonts w:ascii="Times New Roman" w:eastAsia="Times New Roman" w:hAnsi="Times New Roman" w:cs="Times New Roman"/>
          <w:szCs w:val="20"/>
          <w:lang w:eastAsia="hr-HR"/>
        </w:rPr>
        <w:t xml:space="preserve"> to </w:t>
      </w:r>
      <w:proofErr w:type="spellStart"/>
      <w:r w:rsidRPr="00325E0F">
        <w:rPr>
          <w:rFonts w:ascii="Times New Roman" w:eastAsia="Times New Roman" w:hAnsi="Times New Roman" w:cs="Times New Roman"/>
          <w:szCs w:val="20"/>
          <w:lang w:eastAsia="hr-HR"/>
        </w:rPr>
        <w:t>establish</w:t>
      </w:r>
      <w:proofErr w:type="spellEnd"/>
      <w:r w:rsidRPr="00325E0F">
        <w:rPr>
          <w:rFonts w:ascii="Times New Roman" w:eastAsia="Times New Roman" w:hAnsi="Times New Roman" w:cs="Times New Roman"/>
          <w:szCs w:val="20"/>
          <w:lang w:eastAsia="hr-HR"/>
        </w:rPr>
        <w:t xml:space="preserve"> the </w:t>
      </w:r>
      <w:proofErr w:type="spellStart"/>
      <w:r w:rsidRPr="00325E0F">
        <w:rPr>
          <w:rFonts w:ascii="Times New Roman" w:eastAsia="Times New Roman" w:hAnsi="Times New Roman" w:cs="Times New Roman"/>
          <w:szCs w:val="20"/>
          <w:lang w:eastAsia="hr-HR"/>
        </w:rPr>
        <w:t>possibility</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of</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growing</w:t>
      </w:r>
      <w:proofErr w:type="spellEnd"/>
      <w:r w:rsidRPr="00325E0F">
        <w:rPr>
          <w:rFonts w:ascii="Times New Roman" w:eastAsia="Times New Roman" w:hAnsi="Times New Roman" w:cs="Times New Roman"/>
          <w:szCs w:val="20"/>
          <w:lang w:eastAsia="hr-HR"/>
        </w:rPr>
        <w:t xml:space="preserve"> </w:t>
      </w:r>
      <w:r w:rsidRPr="00325E0F">
        <w:rPr>
          <w:rFonts w:ascii="Times New Roman" w:eastAsia="Times New Roman" w:hAnsi="Times New Roman" w:cs="Times New Roman"/>
          <w:i/>
          <w:szCs w:val="20"/>
          <w:lang w:eastAsia="hr-HR"/>
        </w:rPr>
        <w:t xml:space="preserve">Rosa </w:t>
      </w:r>
      <w:proofErr w:type="spellStart"/>
      <w:r w:rsidRPr="00325E0F">
        <w:rPr>
          <w:rFonts w:ascii="Times New Roman" w:eastAsia="Times New Roman" w:hAnsi="Times New Roman" w:cs="Times New Roman"/>
          <w:i/>
          <w:szCs w:val="20"/>
          <w:lang w:eastAsia="hr-HR"/>
        </w:rPr>
        <w:t>canina</w:t>
      </w:r>
      <w:proofErr w:type="spellEnd"/>
      <w:r w:rsidRPr="00325E0F">
        <w:rPr>
          <w:rFonts w:ascii="Times New Roman" w:eastAsia="Times New Roman" w:hAnsi="Times New Roman" w:cs="Times New Roman"/>
          <w:szCs w:val="20"/>
          <w:lang w:eastAsia="hr-HR"/>
        </w:rPr>
        <w:t xml:space="preserve"> L. </w:t>
      </w:r>
      <w:proofErr w:type="spellStart"/>
      <w:r w:rsidRPr="00325E0F">
        <w:rPr>
          <w:rFonts w:ascii="Times New Roman" w:eastAsia="Times New Roman" w:hAnsi="Times New Roman" w:cs="Times New Roman"/>
          <w:szCs w:val="20"/>
          <w:lang w:eastAsia="hr-HR"/>
        </w:rPr>
        <w:t>and</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i/>
          <w:szCs w:val="20"/>
          <w:lang w:eastAsia="hr-HR"/>
        </w:rPr>
        <w:t>Pelargonium</w:t>
      </w:r>
      <w:proofErr w:type="spellEnd"/>
      <w:r w:rsidRPr="00325E0F">
        <w:rPr>
          <w:rFonts w:ascii="Times New Roman" w:eastAsia="Times New Roman" w:hAnsi="Times New Roman" w:cs="Times New Roman"/>
          <w:i/>
          <w:szCs w:val="20"/>
          <w:lang w:eastAsia="hr-HR"/>
        </w:rPr>
        <w:t xml:space="preserve"> </w:t>
      </w:r>
      <w:proofErr w:type="spellStart"/>
      <w:r w:rsidRPr="00325E0F">
        <w:rPr>
          <w:rFonts w:ascii="Times New Roman" w:eastAsia="Times New Roman" w:hAnsi="Times New Roman" w:cs="Times New Roman"/>
          <w:i/>
          <w:szCs w:val="20"/>
          <w:lang w:eastAsia="hr-HR"/>
        </w:rPr>
        <w:t>zonale</w:t>
      </w:r>
      <w:proofErr w:type="spellEnd"/>
      <w:r w:rsidRPr="00325E0F">
        <w:rPr>
          <w:rFonts w:ascii="Times New Roman" w:eastAsia="Times New Roman" w:hAnsi="Times New Roman" w:cs="Times New Roman"/>
          <w:szCs w:val="20"/>
          <w:lang w:eastAsia="hr-HR"/>
        </w:rPr>
        <w:t xml:space="preserve"> L. </w:t>
      </w:r>
      <w:proofErr w:type="spellStart"/>
      <w:r w:rsidRPr="00325E0F">
        <w:rPr>
          <w:rFonts w:ascii="Times New Roman" w:eastAsia="Times New Roman" w:hAnsi="Times New Roman" w:cs="Times New Roman"/>
          <w:szCs w:val="20"/>
          <w:lang w:eastAsia="hr-HR"/>
        </w:rPr>
        <w:t>in</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tissue</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culture</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and</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suitability</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of</w:t>
      </w:r>
      <w:proofErr w:type="spellEnd"/>
      <w:r w:rsidRPr="00325E0F">
        <w:rPr>
          <w:rFonts w:ascii="Times New Roman" w:eastAsia="Times New Roman" w:hAnsi="Times New Roman" w:cs="Times New Roman"/>
          <w:szCs w:val="20"/>
          <w:lang w:eastAsia="hr-HR"/>
        </w:rPr>
        <w:t xml:space="preserve"> alternative </w:t>
      </w:r>
      <w:proofErr w:type="spellStart"/>
      <w:r w:rsidRPr="00325E0F">
        <w:rPr>
          <w:rFonts w:ascii="Times New Roman" w:eastAsia="Times New Roman" w:hAnsi="Times New Roman" w:cs="Times New Roman"/>
          <w:szCs w:val="20"/>
          <w:lang w:eastAsia="hr-HR"/>
        </w:rPr>
        <w:t>components</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and</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their</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mixtures</w:t>
      </w:r>
      <w:proofErr w:type="spellEnd"/>
      <w:r w:rsidRPr="00325E0F">
        <w:rPr>
          <w:rFonts w:ascii="Times New Roman" w:eastAsia="Times New Roman" w:hAnsi="Times New Roman" w:cs="Times New Roman"/>
          <w:szCs w:val="20"/>
          <w:lang w:eastAsia="hr-HR"/>
        </w:rPr>
        <w:t xml:space="preserve"> as a </w:t>
      </w:r>
      <w:proofErr w:type="spellStart"/>
      <w:r w:rsidRPr="00325E0F">
        <w:rPr>
          <w:rFonts w:ascii="Times New Roman" w:eastAsia="Times New Roman" w:hAnsi="Times New Roman" w:cs="Times New Roman"/>
          <w:szCs w:val="20"/>
          <w:lang w:eastAsia="hr-HR"/>
        </w:rPr>
        <w:t>substrate</w:t>
      </w:r>
      <w:proofErr w:type="spellEnd"/>
      <w:r w:rsidRPr="00325E0F">
        <w:rPr>
          <w:rFonts w:ascii="Times New Roman" w:eastAsia="Times New Roman" w:hAnsi="Times New Roman" w:cs="Times New Roman"/>
          <w:szCs w:val="20"/>
          <w:lang w:eastAsia="hr-HR"/>
        </w:rPr>
        <w:t xml:space="preserve"> for </w:t>
      </w:r>
      <w:proofErr w:type="spellStart"/>
      <w:r w:rsidRPr="00325E0F">
        <w:rPr>
          <w:rFonts w:ascii="Times New Roman" w:eastAsia="Times New Roman" w:hAnsi="Times New Roman" w:cs="Times New Roman"/>
          <w:szCs w:val="20"/>
          <w:lang w:eastAsia="hr-HR"/>
        </w:rPr>
        <w:t>adaptation</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of</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i/>
          <w:szCs w:val="20"/>
          <w:lang w:eastAsia="hr-HR"/>
        </w:rPr>
        <w:t>in</w:t>
      </w:r>
      <w:proofErr w:type="spellEnd"/>
      <w:r w:rsidRPr="00325E0F">
        <w:rPr>
          <w:rFonts w:ascii="Times New Roman" w:eastAsia="Times New Roman" w:hAnsi="Times New Roman" w:cs="Times New Roman"/>
          <w:i/>
          <w:szCs w:val="20"/>
          <w:lang w:eastAsia="hr-HR"/>
        </w:rPr>
        <w:t xml:space="preserve"> </w:t>
      </w:r>
      <w:proofErr w:type="spellStart"/>
      <w:r w:rsidRPr="00325E0F">
        <w:rPr>
          <w:rFonts w:ascii="Times New Roman" w:eastAsia="Times New Roman" w:hAnsi="Times New Roman" w:cs="Times New Roman"/>
          <w:i/>
          <w:szCs w:val="20"/>
          <w:lang w:eastAsia="hr-HR"/>
        </w:rPr>
        <w:t>vitro</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seedlings</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of</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these</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floral</w:t>
      </w:r>
      <w:proofErr w:type="spellEnd"/>
      <w:r w:rsidRPr="00325E0F">
        <w:rPr>
          <w:rFonts w:ascii="Times New Roman" w:eastAsia="Times New Roman" w:hAnsi="Times New Roman" w:cs="Times New Roman"/>
          <w:szCs w:val="20"/>
          <w:lang w:eastAsia="hr-HR"/>
        </w:rPr>
        <w:t xml:space="preserve"> </w:t>
      </w:r>
      <w:proofErr w:type="spellStart"/>
      <w:r w:rsidRPr="00325E0F">
        <w:rPr>
          <w:rFonts w:ascii="Times New Roman" w:eastAsia="Times New Roman" w:hAnsi="Times New Roman" w:cs="Times New Roman"/>
          <w:szCs w:val="20"/>
          <w:lang w:eastAsia="hr-HR"/>
        </w:rPr>
        <w:t>species</w:t>
      </w:r>
      <w:proofErr w:type="spellEnd"/>
      <w:r>
        <w:rPr>
          <w:rFonts w:ascii="Times New Roman" w:eastAsia="Times New Roman" w:hAnsi="Times New Roman" w:cs="Times New Roman"/>
          <w:szCs w:val="20"/>
          <w:lang w:eastAsia="hr-HR"/>
        </w:rPr>
        <w:t>.</w:t>
      </w:r>
    </w:p>
    <w:p w:rsidR="00632AA4" w:rsidRPr="00632AA4" w:rsidRDefault="00632AA4" w:rsidP="00632AA4">
      <w:pPr>
        <w:spacing w:after="0" w:line="240" w:lineRule="auto"/>
        <w:jc w:val="both"/>
        <w:rPr>
          <w:rFonts w:ascii="Times New Roman" w:hAnsi="Times New Roman" w:cs="Times New Roman"/>
          <w:lang w:val="en-GB"/>
        </w:rPr>
      </w:pPr>
      <w:r w:rsidRPr="00632AA4">
        <w:rPr>
          <w:rFonts w:ascii="Times New Roman" w:hAnsi="Times New Roman" w:cs="Times New Roman"/>
          <w:lang w:val="en-GB"/>
        </w:rPr>
        <w:t>_________________</w:t>
      </w:r>
    </w:p>
    <w:p w:rsidR="00632AA4" w:rsidRPr="00632AA4" w:rsidRDefault="00632AA4" w:rsidP="00632AA4">
      <w:pPr>
        <w:spacing w:after="0" w:line="240" w:lineRule="auto"/>
        <w:jc w:val="both"/>
        <w:rPr>
          <w:rFonts w:ascii="Times New Roman" w:hAnsi="Times New Roman" w:cs="Times New Roman"/>
          <w:i/>
          <w:sz w:val="20"/>
          <w:szCs w:val="20"/>
          <w:lang w:val="en-GB"/>
        </w:rPr>
      </w:pPr>
      <w:r w:rsidRPr="00632AA4">
        <w:rPr>
          <w:rFonts w:ascii="Times New Roman" w:hAnsi="Times New Roman" w:cs="Times New Roman"/>
          <w:i/>
          <w:sz w:val="20"/>
          <w:szCs w:val="20"/>
          <w:lang w:val="en-GB"/>
        </w:rPr>
        <w:t xml:space="preserve">(1) </w:t>
      </w:r>
      <w:proofErr w:type="spellStart"/>
      <w:r w:rsidRPr="00632AA4">
        <w:rPr>
          <w:rFonts w:ascii="Times New Roman" w:hAnsi="Times New Roman" w:cs="Times New Roman"/>
          <w:i/>
          <w:sz w:val="20"/>
          <w:szCs w:val="20"/>
          <w:lang w:val="en-GB"/>
        </w:rPr>
        <w:t>Sveučilište</w:t>
      </w:r>
      <w:proofErr w:type="spellEnd"/>
      <w:r w:rsidRPr="00632AA4">
        <w:rPr>
          <w:rFonts w:ascii="Times New Roman" w:hAnsi="Times New Roman" w:cs="Times New Roman"/>
          <w:i/>
          <w:sz w:val="20"/>
          <w:szCs w:val="20"/>
          <w:lang w:val="en-GB"/>
        </w:rPr>
        <w:t xml:space="preserve"> </w:t>
      </w:r>
      <w:proofErr w:type="spellStart"/>
      <w:r w:rsidRPr="00632AA4">
        <w:rPr>
          <w:rFonts w:ascii="Times New Roman" w:hAnsi="Times New Roman" w:cs="Times New Roman"/>
          <w:i/>
          <w:sz w:val="20"/>
          <w:szCs w:val="20"/>
          <w:lang w:val="en-GB"/>
        </w:rPr>
        <w:t>Josipa</w:t>
      </w:r>
      <w:proofErr w:type="spellEnd"/>
      <w:r w:rsidRPr="00632AA4">
        <w:rPr>
          <w:rFonts w:ascii="Times New Roman" w:hAnsi="Times New Roman" w:cs="Times New Roman"/>
          <w:i/>
          <w:sz w:val="20"/>
          <w:szCs w:val="20"/>
          <w:lang w:val="en-GB"/>
        </w:rPr>
        <w:t xml:space="preserve"> </w:t>
      </w:r>
      <w:proofErr w:type="spellStart"/>
      <w:r w:rsidRPr="00632AA4">
        <w:rPr>
          <w:rFonts w:ascii="Times New Roman" w:hAnsi="Times New Roman" w:cs="Times New Roman"/>
          <w:i/>
          <w:sz w:val="20"/>
          <w:szCs w:val="20"/>
          <w:lang w:val="en-GB"/>
        </w:rPr>
        <w:t>Jurja</w:t>
      </w:r>
      <w:proofErr w:type="spellEnd"/>
      <w:r w:rsidRPr="00632AA4">
        <w:rPr>
          <w:rFonts w:ascii="Times New Roman" w:hAnsi="Times New Roman" w:cs="Times New Roman"/>
          <w:i/>
          <w:sz w:val="20"/>
          <w:szCs w:val="20"/>
          <w:lang w:val="en-GB"/>
        </w:rPr>
        <w:t xml:space="preserve"> </w:t>
      </w:r>
      <w:proofErr w:type="spellStart"/>
      <w:r w:rsidRPr="00632AA4">
        <w:rPr>
          <w:rFonts w:ascii="Times New Roman" w:hAnsi="Times New Roman" w:cs="Times New Roman"/>
          <w:i/>
          <w:sz w:val="20"/>
          <w:szCs w:val="20"/>
          <w:lang w:val="en-GB"/>
        </w:rPr>
        <w:t>Strossmayera</w:t>
      </w:r>
      <w:proofErr w:type="spellEnd"/>
      <w:r w:rsidRPr="00632AA4">
        <w:rPr>
          <w:rFonts w:ascii="Times New Roman" w:hAnsi="Times New Roman" w:cs="Times New Roman"/>
          <w:i/>
          <w:sz w:val="20"/>
          <w:szCs w:val="20"/>
          <w:lang w:val="en-GB"/>
        </w:rPr>
        <w:t xml:space="preserve"> u Osijeku, Poljoprivredni fakultet u Osijeku /</w:t>
      </w:r>
      <w:r w:rsidR="00325E0F">
        <w:rPr>
          <w:rFonts w:ascii="Times New Roman" w:hAnsi="Times New Roman" w:cs="Times New Roman"/>
          <w:i/>
          <w:sz w:val="20"/>
          <w:szCs w:val="20"/>
          <w:lang w:val="en-GB"/>
        </w:rPr>
        <w:t>Josip</w:t>
      </w:r>
      <w:r w:rsidRPr="00632AA4">
        <w:rPr>
          <w:rFonts w:ascii="Times New Roman" w:hAnsi="Times New Roman" w:cs="Times New Roman"/>
          <w:i/>
          <w:sz w:val="20"/>
          <w:szCs w:val="20"/>
          <w:lang w:val="en-GB"/>
        </w:rPr>
        <w:t xml:space="preserve"> </w:t>
      </w:r>
      <w:proofErr w:type="spellStart"/>
      <w:r w:rsidRPr="00632AA4">
        <w:rPr>
          <w:rFonts w:ascii="Times New Roman" w:hAnsi="Times New Roman" w:cs="Times New Roman"/>
          <w:i/>
          <w:sz w:val="20"/>
          <w:szCs w:val="20"/>
          <w:lang w:val="en-GB"/>
        </w:rPr>
        <w:t>Juraj</w:t>
      </w:r>
      <w:proofErr w:type="spellEnd"/>
      <w:r w:rsidRPr="00632AA4">
        <w:rPr>
          <w:rFonts w:ascii="Times New Roman" w:hAnsi="Times New Roman" w:cs="Times New Roman"/>
          <w:i/>
          <w:sz w:val="20"/>
          <w:szCs w:val="20"/>
          <w:lang w:val="en-GB"/>
        </w:rPr>
        <w:t xml:space="preserve"> </w:t>
      </w:r>
      <w:proofErr w:type="spellStart"/>
      <w:r w:rsidRPr="00632AA4">
        <w:rPr>
          <w:rFonts w:ascii="Times New Roman" w:hAnsi="Times New Roman" w:cs="Times New Roman"/>
          <w:i/>
          <w:sz w:val="20"/>
          <w:szCs w:val="20"/>
          <w:lang w:val="en-GB"/>
        </w:rPr>
        <w:t>Strossmayer</w:t>
      </w:r>
      <w:proofErr w:type="spellEnd"/>
      <w:r w:rsidRPr="00632AA4">
        <w:rPr>
          <w:rFonts w:ascii="Times New Roman" w:hAnsi="Times New Roman" w:cs="Times New Roman"/>
          <w:i/>
          <w:sz w:val="20"/>
          <w:szCs w:val="20"/>
          <w:lang w:val="en-GB"/>
        </w:rPr>
        <w:t xml:space="preserve"> University of Osijek, Faculty of Agriculture in Osijek, </w:t>
      </w:r>
      <w:proofErr w:type="spellStart"/>
      <w:r w:rsidR="00325E0F">
        <w:rPr>
          <w:rFonts w:ascii="Times New Roman" w:hAnsi="Times New Roman" w:cs="Times New Roman"/>
          <w:i/>
          <w:sz w:val="20"/>
          <w:szCs w:val="20"/>
          <w:lang w:val="en-GB"/>
        </w:rPr>
        <w:t>Vladimira</w:t>
      </w:r>
      <w:proofErr w:type="spellEnd"/>
      <w:r w:rsidR="00325E0F">
        <w:rPr>
          <w:rFonts w:ascii="Times New Roman" w:hAnsi="Times New Roman" w:cs="Times New Roman"/>
          <w:i/>
          <w:sz w:val="20"/>
          <w:szCs w:val="20"/>
          <w:lang w:val="en-GB"/>
        </w:rPr>
        <w:t xml:space="preserve"> </w:t>
      </w:r>
      <w:proofErr w:type="spellStart"/>
      <w:r w:rsidR="00325E0F">
        <w:rPr>
          <w:rFonts w:ascii="Times New Roman" w:hAnsi="Times New Roman" w:cs="Times New Roman"/>
          <w:i/>
          <w:sz w:val="20"/>
          <w:szCs w:val="20"/>
          <w:lang w:val="en-GB"/>
        </w:rPr>
        <w:t>Preloga</w:t>
      </w:r>
      <w:proofErr w:type="spellEnd"/>
      <w:r w:rsidRPr="00632AA4">
        <w:rPr>
          <w:rFonts w:ascii="Times New Roman" w:hAnsi="Times New Roman" w:cs="Times New Roman"/>
          <w:i/>
          <w:sz w:val="20"/>
          <w:szCs w:val="20"/>
          <w:lang w:val="en-GB"/>
        </w:rPr>
        <w:t xml:space="preserve"> 1, 31000 Osijek, </w:t>
      </w:r>
      <w:proofErr w:type="spellStart"/>
      <w:r w:rsidRPr="00632AA4">
        <w:rPr>
          <w:rFonts w:ascii="Times New Roman" w:hAnsi="Times New Roman" w:cs="Times New Roman"/>
          <w:i/>
          <w:sz w:val="20"/>
          <w:szCs w:val="20"/>
          <w:lang w:val="en-GB"/>
        </w:rPr>
        <w:t>Hrvatska</w:t>
      </w:r>
      <w:proofErr w:type="spellEnd"/>
      <w:r w:rsidRPr="00632AA4">
        <w:rPr>
          <w:rFonts w:ascii="Times New Roman" w:hAnsi="Times New Roman" w:cs="Times New Roman"/>
          <w:i/>
          <w:sz w:val="20"/>
          <w:szCs w:val="20"/>
          <w:lang w:val="en-GB"/>
        </w:rPr>
        <w:t xml:space="preserve"> / Croatia (</w:t>
      </w:r>
      <w:r w:rsidR="00325E0F" w:rsidRPr="00325E0F">
        <w:rPr>
          <w:rFonts w:ascii="Times New Roman" w:hAnsi="Times New Roman" w:cs="Times New Roman"/>
          <w:i/>
          <w:sz w:val="20"/>
          <w:szCs w:val="20"/>
          <w:lang w:val="en-GB"/>
        </w:rPr>
        <w:t>monikat@pfos.hr</w:t>
      </w:r>
      <w:r w:rsidRPr="00632AA4">
        <w:rPr>
          <w:rFonts w:ascii="Times New Roman" w:hAnsi="Times New Roman" w:cs="Times New Roman"/>
          <w:i/>
          <w:sz w:val="20"/>
          <w:szCs w:val="20"/>
          <w:lang w:val="en-GB"/>
        </w:rPr>
        <w:t>)</w:t>
      </w:r>
    </w:p>
    <w:p w:rsidR="00632AA4" w:rsidRPr="00632AA4" w:rsidRDefault="00632AA4" w:rsidP="00632AA4">
      <w:pPr>
        <w:spacing w:after="0" w:line="240" w:lineRule="auto"/>
        <w:jc w:val="both"/>
        <w:rPr>
          <w:rFonts w:ascii="Times New Roman" w:hAnsi="Times New Roman" w:cs="Times New Roman"/>
          <w:i/>
          <w:sz w:val="20"/>
          <w:szCs w:val="20"/>
          <w:lang w:val="en-GB"/>
        </w:rPr>
      </w:pPr>
      <w:r w:rsidRPr="00632AA4">
        <w:rPr>
          <w:rFonts w:ascii="Times New Roman" w:hAnsi="Times New Roman" w:cs="Times New Roman"/>
          <w:i/>
          <w:sz w:val="20"/>
          <w:szCs w:val="20"/>
          <w:lang w:val="en-GB"/>
        </w:rPr>
        <w:t xml:space="preserve">(2) </w:t>
      </w:r>
      <w:proofErr w:type="spellStart"/>
      <w:r w:rsidRPr="00632AA4">
        <w:rPr>
          <w:rFonts w:ascii="Times New Roman" w:hAnsi="Times New Roman" w:cs="Times New Roman"/>
          <w:i/>
          <w:sz w:val="20"/>
          <w:szCs w:val="20"/>
          <w:lang w:val="en-GB"/>
        </w:rPr>
        <w:t>Disertacija</w:t>
      </w:r>
      <w:proofErr w:type="spellEnd"/>
      <w:r w:rsidRPr="00632AA4">
        <w:rPr>
          <w:rFonts w:ascii="Times New Roman" w:hAnsi="Times New Roman" w:cs="Times New Roman"/>
          <w:i/>
          <w:sz w:val="20"/>
          <w:szCs w:val="20"/>
          <w:lang w:val="en-GB"/>
        </w:rPr>
        <w:t xml:space="preserve"> je </w:t>
      </w:r>
      <w:proofErr w:type="spellStart"/>
      <w:r w:rsidRPr="00632AA4">
        <w:rPr>
          <w:rFonts w:ascii="Times New Roman" w:hAnsi="Times New Roman" w:cs="Times New Roman"/>
          <w:i/>
          <w:sz w:val="20"/>
          <w:szCs w:val="20"/>
          <w:lang w:val="en-GB"/>
        </w:rPr>
        <w:t>obranjena</w:t>
      </w:r>
      <w:proofErr w:type="spellEnd"/>
      <w:r w:rsidRPr="00632AA4">
        <w:rPr>
          <w:rFonts w:ascii="Times New Roman" w:hAnsi="Times New Roman" w:cs="Times New Roman"/>
          <w:i/>
          <w:sz w:val="20"/>
          <w:szCs w:val="20"/>
          <w:lang w:val="en-GB"/>
        </w:rPr>
        <w:t xml:space="preserve"> </w:t>
      </w:r>
      <w:proofErr w:type="gramStart"/>
      <w:r w:rsidRPr="00632AA4">
        <w:rPr>
          <w:rFonts w:ascii="Times New Roman" w:hAnsi="Times New Roman" w:cs="Times New Roman"/>
          <w:i/>
          <w:sz w:val="20"/>
          <w:szCs w:val="20"/>
          <w:lang w:val="en-GB"/>
        </w:rPr>
        <w:t>na</w:t>
      </w:r>
      <w:proofErr w:type="gramEnd"/>
      <w:r w:rsidRPr="00632AA4">
        <w:rPr>
          <w:rFonts w:ascii="Times New Roman" w:hAnsi="Times New Roman" w:cs="Times New Roman"/>
          <w:i/>
          <w:sz w:val="20"/>
          <w:szCs w:val="20"/>
          <w:lang w:val="en-GB"/>
        </w:rPr>
        <w:t xml:space="preserve"> </w:t>
      </w:r>
      <w:proofErr w:type="spellStart"/>
      <w:r w:rsidRPr="00632AA4">
        <w:rPr>
          <w:rFonts w:ascii="Times New Roman" w:hAnsi="Times New Roman" w:cs="Times New Roman"/>
          <w:i/>
          <w:sz w:val="20"/>
          <w:szCs w:val="20"/>
          <w:lang w:val="en-GB"/>
        </w:rPr>
        <w:t>Sveučilištu</w:t>
      </w:r>
      <w:proofErr w:type="spellEnd"/>
      <w:r w:rsidRPr="00632AA4">
        <w:rPr>
          <w:rFonts w:ascii="Times New Roman" w:hAnsi="Times New Roman" w:cs="Times New Roman"/>
          <w:i/>
          <w:sz w:val="20"/>
          <w:szCs w:val="20"/>
          <w:lang w:val="en-GB"/>
        </w:rPr>
        <w:t xml:space="preserve"> </w:t>
      </w:r>
      <w:proofErr w:type="spellStart"/>
      <w:r w:rsidRPr="00632AA4">
        <w:rPr>
          <w:rFonts w:ascii="Times New Roman" w:hAnsi="Times New Roman" w:cs="Times New Roman"/>
          <w:i/>
          <w:sz w:val="20"/>
          <w:szCs w:val="20"/>
          <w:lang w:val="en-GB"/>
        </w:rPr>
        <w:t>Josipa</w:t>
      </w:r>
      <w:proofErr w:type="spellEnd"/>
      <w:r w:rsidRPr="00632AA4">
        <w:rPr>
          <w:rFonts w:ascii="Times New Roman" w:hAnsi="Times New Roman" w:cs="Times New Roman"/>
          <w:i/>
          <w:sz w:val="20"/>
          <w:szCs w:val="20"/>
          <w:lang w:val="en-GB"/>
        </w:rPr>
        <w:t xml:space="preserve"> </w:t>
      </w:r>
      <w:proofErr w:type="spellStart"/>
      <w:r w:rsidRPr="00632AA4">
        <w:rPr>
          <w:rFonts w:ascii="Times New Roman" w:hAnsi="Times New Roman" w:cs="Times New Roman"/>
          <w:i/>
          <w:sz w:val="20"/>
          <w:szCs w:val="20"/>
          <w:lang w:val="en-GB"/>
        </w:rPr>
        <w:t>Jurja</w:t>
      </w:r>
      <w:proofErr w:type="spellEnd"/>
      <w:r w:rsidRPr="00632AA4">
        <w:rPr>
          <w:rFonts w:ascii="Times New Roman" w:hAnsi="Times New Roman" w:cs="Times New Roman"/>
          <w:i/>
          <w:sz w:val="20"/>
          <w:szCs w:val="20"/>
          <w:lang w:val="en-GB"/>
        </w:rPr>
        <w:t xml:space="preserve"> </w:t>
      </w:r>
      <w:proofErr w:type="spellStart"/>
      <w:r w:rsidRPr="00632AA4">
        <w:rPr>
          <w:rFonts w:ascii="Times New Roman" w:hAnsi="Times New Roman" w:cs="Times New Roman"/>
          <w:i/>
          <w:sz w:val="20"/>
          <w:szCs w:val="20"/>
          <w:lang w:val="en-GB"/>
        </w:rPr>
        <w:t>Strossmayera</w:t>
      </w:r>
      <w:proofErr w:type="spellEnd"/>
      <w:r w:rsidRPr="00632AA4">
        <w:rPr>
          <w:rFonts w:ascii="Times New Roman" w:hAnsi="Times New Roman" w:cs="Times New Roman"/>
          <w:i/>
          <w:sz w:val="20"/>
          <w:szCs w:val="20"/>
          <w:lang w:val="en-GB"/>
        </w:rPr>
        <w:t xml:space="preserve"> u Osijeku, </w:t>
      </w:r>
      <w:proofErr w:type="spellStart"/>
      <w:r w:rsidRPr="00632AA4">
        <w:rPr>
          <w:rFonts w:ascii="Times New Roman" w:hAnsi="Times New Roman" w:cs="Times New Roman"/>
          <w:i/>
          <w:sz w:val="20"/>
          <w:szCs w:val="20"/>
          <w:lang w:val="en-GB"/>
        </w:rPr>
        <w:t>Poljop</w:t>
      </w:r>
      <w:r w:rsidR="00325E0F">
        <w:rPr>
          <w:rFonts w:ascii="Times New Roman" w:hAnsi="Times New Roman" w:cs="Times New Roman"/>
          <w:i/>
          <w:sz w:val="20"/>
          <w:szCs w:val="20"/>
          <w:lang w:val="en-GB"/>
        </w:rPr>
        <w:t>rivrednom</w:t>
      </w:r>
      <w:proofErr w:type="spellEnd"/>
      <w:r w:rsidR="00325E0F">
        <w:rPr>
          <w:rFonts w:ascii="Times New Roman" w:hAnsi="Times New Roman" w:cs="Times New Roman"/>
          <w:i/>
          <w:sz w:val="20"/>
          <w:szCs w:val="20"/>
          <w:lang w:val="en-GB"/>
        </w:rPr>
        <w:t xml:space="preserve"> </w:t>
      </w:r>
      <w:proofErr w:type="spellStart"/>
      <w:r w:rsidR="00325E0F">
        <w:rPr>
          <w:rFonts w:ascii="Times New Roman" w:hAnsi="Times New Roman" w:cs="Times New Roman"/>
          <w:i/>
          <w:sz w:val="20"/>
          <w:szCs w:val="20"/>
          <w:lang w:val="en-GB"/>
        </w:rPr>
        <w:t>fakultetu</w:t>
      </w:r>
      <w:proofErr w:type="spellEnd"/>
      <w:r w:rsidR="00325E0F">
        <w:rPr>
          <w:rFonts w:ascii="Times New Roman" w:hAnsi="Times New Roman" w:cs="Times New Roman"/>
          <w:i/>
          <w:sz w:val="20"/>
          <w:szCs w:val="20"/>
          <w:lang w:val="en-GB"/>
        </w:rPr>
        <w:t xml:space="preserve"> u Osijeku 06.02.2017</w:t>
      </w:r>
      <w:r w:rsidRPr="00632AA4">
        <w:rPr>
          <w:rFonts w:ascii="Times New Roman" w:hAnsi="Times New Roman" w:cs="Times New Roman"/>
          <w:i/>
          <w:sz w:val="20"/>
          <w:szCs w:val="20"/>
          <w:lang w:val="en-GB"/>
        </w:rPr>
        <w:t xml:space="preserve">. </w:t>
      </w:r>
      <w:proofErr w:type="spellStart"/>
      <w:proofErr w:type="gramStart"/>
      <w:r w:rsidRPr="00632AA4">
        <w:rPr>
          <w:rFonts w:ascii="Times New Roman" w:hAnsi="Times New Roman" w:cs="Times New Roman"/>
          <w:i/>
          <w:sz w:val="20"/>
          <w:szCs w:val="20"/>
          <w:lang w:val="en-GB"/>
        </w:rPr>
        <w:t>godine</w:t>
      </w:r>
      <w:proofErr w:type="spellEnd"/>
      <w:proofErr w:type="gramEnd"/>
      <w:r w:rsidRPr="00632AA4">
        <w:rPr>
          <w:rFonts w:ascii="Times New Roman" w:hAnsi="Times New Roman" w:cs="Times New Roman"/>
          <w:i/>
          <w:sz w:val="20"/>
          <w:szCs w:val="20"/>
          <w:lang w:val="en-GB"/>
        </w:rPr>
        <w:t xml:space="preserve"> pod </w:t>
      </w:r>
      <w:proofErr w:type="spellStart"/>
      <w:r w:rsidRPr="00632AA4">
        <w:rPr>
          <w:rFonts w:ascii="Times New Roman" w:hAnsi="Times New Roman" w:cs="Times New Roman"/>
          <w:i/>
          <w:sz w:val="20"/>
          <w:szCs w:val="20"/>
          <w:lang w:val="en-GB"/>
        </w:rPr>
        <w:t>mentorstvom</w:t>
      </w:r>
      <w:proofErr w:type="spellEnd"/>
      <w:r w:rsidRPr="00632AA4">
        <w:rPr>
          <w:rFonts w:ascii="Times New Roman" w:hAnsi="Times New Roman" w:cs="Times New Roman"/>
          <w:i/>
          <w:sz w:val="20"/>
          <w:szCs w:val="20"/>
          <w:lang w:val="en-GB"/>
        </w:rPr>
        <w:t xml:space="preserve"> prof. dr. sc. </w:t>
      </w:r>
      <w:proofErr w:type="spellStart"/>
      <w:r w:rsidR="00325E0F">
        <w:rPr>
          <w:rFonts w:ascii="Times New Roman" w:hAnsi="Times New Roman" w:cs="Times New Roman"/>
          <w:i/>
          <w:sz w:val="20"/>
          <w:szCs w:val="20"/>
          <w:lang w:val="en-GB"/>
        </w:rPr>
        <w:t>Nade</w:t>
      </w:r>
      <w:proofErr w:type="spellEnd"/>
      <w:r w:rsidR="00325E0F">
        <w:rPr>
          <w:rFonts w:ascii="Times New Roman" w:hAnsi="Times New Roman" w:cs="Times New Roman"/>
          <w:i/>
          <w:sz w:val="20"/>
          <w:szCs w:val="20"/>
          <w:lang w:val="en-GB"/>
        </w:rPr>
        <w:t xml:space="preserve"> Parađiković</w:t>
      </w:r>
      <w:r w:rsidRPr="00632AA4">
        <w:rPr>
          <w:rFonts w:ascii="Times New Roman" w:hAnsi="Times New Roman" w:cs="Times New Roman"/>
          <w:i/>
          <w:sz w:val="20"/>
          <w:szCs w:val="20"/>
          <w:lang w:val="en-GB"/>
        </w:rPr>
        <w:t xml:space="preserve"> / Doctoral thesis was defended at Josip </w:t>
      </w:r>
      <w:proofErr w:type="spellStart"/>
      <w:r w:rsidRPr="00632AA4">
        <w:rPr>
          <w:rFonts w:ascii="Times New Roman" w:hAnsi="Times New Roman" w:cs="Times New Roman"/>
          <w:i/>
          <w:sz w:val="20"/>
          <w:szCs w:val="20"/>
          <w:lang w:val="en-GB"/>
        </w:rPr>
        <w:t>Juraj</w:t>
      </w:r>
      <w:proofErr w:type="spellEnd"/>
      <w:r w:rsidRPr="00632AA4">
        <w:rPr>
          <w:rFonts w:ascii="Times New Roman" w:hAnsi="Times New Roman" w:cs="Times New Roman"/>
          <w:i/>
          <w:sz w:val="20"/>
          <w:szCs w:val="20"/>
          <w:lang w:val="en-GB"/>
        </w:rPr>
        <w:t xml:space="preserve"> </w:t>
      </w:r>
      <w:proofErr w:type="spellStart"/>
      <w:r w:rsidRPr="00632AA4">
        <w:rPr>
          <w:rFonts w:ascii="Times New Roman" w:hAnsi="Times New Roman" w:cs="Times New Roman"/>
          <w:i/>
          <w:sz w:val="20"/>
          <w:szCs w:val="20"/>
          <w:lang w:val="en-GB"/>
        </w:rPr>
        <w:t>Strossmayer</w:t>
      </w:r>
      <w:proofErr w:type="spellEnd"/>
      <w:r w:rsidRPr="00632AA4">
        <w:rPr>
          <w:rFonts w:ascii="Times New Roman" w:hAnsi="Times New Roman" w:cs="Times New Roman"/>
          <w:i/>
          <w:sz w:val="20"/>
          <w:szCs w:val="20"/>
          <w:lang w:val="en-GB"/>
        </w:rPr>
        <w:t xml:space="preserve"> University of Osijek, Faculty of Agriculture in Osijek on </w:t>
      </w:r>
      <w:r w:rsidR="00325E0F">
        <w:rPr>
          <w:rFonts w:ascii="Times New Roman" w:hAnsi="Times New Roman" w:cs="Times New Roman"/>
          <w:i/>
          <w:sz w:val="20"/>
          <w:szCs w:val="20"/>
          <w:lang w:val="en-GB"/>
        </w:rPr>
        <w:t>6</w:t>
      </w:r>
      <w:r w:rsidRPr="00632AA4">
        <w:rPr>
          <w:rFonts w:ascii="Times New Roman" w:hAnsi="Times New Roman" w:cs="Times New Roman"/>
          <w:i/>
          <w:sz w:val="20"/>
          <w:szCs w:val="20"/>
          <w:vertAlign w:val="superscript"/>
          <w:lang w:val="en-GB"/>
        </w:rPr>
        <w:t xml:space="preserve">th </w:t>
      </w:r>
      <w:r w:rsidR="00325E0F">
        <w:rPr>
          <w:rFonts w:ascii="Times New Roman" w:hAnsi="Times New Roman" w:cs="Times New Roman"/>
          <w:i/>
          <w:sz w:val="20"/>
          <w:szCs w:val="20"/>
          <w:lang w:val="en-GB"/>
        </w:rPr>
        <w:t>February 2017</w:t>
      </w:r>
      <w:r w:rsidRPr="00632AA4">
        <w:rPr>
          <w:rFonts w:ascii="Times New Roman" w:hAnsi="Times New Roman" w:cs="Times New Roman"/>
          <w:i/>
          <w:sz w:val="20"/>
          <w:szCs w:val="20"/>
          <w:lang w:val="en-GB"/>
        </w:rPr>
        <w:t xml:space="preserve"> tutored by </w:t>
      </w:r>
      <w:proofErr w:type="spellStart"/>
      <w:r w:rsidRPr="00632AA4">
        <w:rPr>
          <w:rFonts w:ascii="Times New Roman" w:hAnsi="Times New Roman" w:cs="Times New Roman"/>
          <w:i/>
          <w:sz w:val="20"/>
          <w:szCs w:val="20"/>
          <w:lang w:val="en-GB"/>
        </w:rPr>
        <w:t>Prof.</w:t>
      </w:r>
      <w:proofErr w:type="spellEnd"/>
      <w:r w:rsidRPr="00632AA4">
        <w:rPr>
          <w:rFonts w:ascii="Times New Roman" w:hAnsi="Times New Roman" w:cs="Times New Roman"/>
          <w:i/>
          <w:sz w:val="20"/>
          <w:szCs w:val="20"/>
          <w:lang w:val="en-GB"/>
        </w:rPr>
        <w:t xml:space="preserve"> </w:t>
      </w:r>
      <w:proofErr w:type="spellStart"/>
      <w:r w:rsidR="00CB0FBD">
        <w:rPr>
          <w:rFonts w:ascii="Times New Roman" w:hAnsi="Times New Roman" w:cs="Times New Roman"/>
          <w:i/>
          <w:sz w:val="20"/>
          <w:szCs w:val="20"/>
          <w:lang w:val="en-GB"/>
        </w:rPr>
        <w:t>Dr.</w:t>
      </w:r>
      <w:proofErr w:type="spellEnd"/>
      <w:r w:rsidR="00CB0FBD">
        <w:rPr>
          <w:rFonts w:ascii="Times New Roman" w:hAnsi="Times New Roman" w:cs="Times New Roman"/>
          <w:i/>
          <w:sz w:val="20"/>
          <w:szCs w:val="20"/>
          <w:lang w:val="en-GB"/>
        </w:rPr>
        <w:t xml:space="preserve"> </w:t>
      </w:r>
      <w:r w:rsidR="00325E0F">
        <w:rPr>
          <w:rFonts w:ascii="Times New Roman" w:hAnsi="Times New Roman" w:cs="Times New Roman"/>
          <w:i/>
          <w:sz w:val="20"/>
          <w:szCs w:val="20"/>
          <w:lang w:val="en-GB"/>
        </w:rPr>
        <w:t>Nada Parađiković</w:t>
      </w:r>
    </w:p>
    <w:p w:rsidR="00325E0F" w:rsidRDefault="00325E0F" w:rsidP="00632AA4">
      <w:pPr>
        <w:spacing w:line="240" w:lineRule="auto"/>
        <w:jc w:val="both"/>
        <w:rPr>
          <w:rFonts w:ascii="Times New Roman" w:hAnsi="Times New Roman" w:cs="Times New Roman"/>
          <w:lang w:val="en-GB"/>
        </w:rPr>
      </w:pPr>
    </w:p>
    <w:p w:rsidR="00B80897" w:rsidRPr="00AA2343" w:rsidRDefault="00B80897" w:rsidP="00B80897">
      <w:pPr>
        <w:spacing w:line="240" w:lineRule="auto"/>
        <w:jc w:val="both"/>
        <w:rPr>
          <w:rFonts w:ascii="Times New Roman" w:hAnsi="Times New Roman" w:cs="Times New Roman"/>
          <w:lang w:val="en-GB"/>
        </w:rPr>
      </w:pPr>
      <w:r w:rsidRPr="00AA2343">
        <w:rPr>
          <w:rFonts w:ascii="Times New Roman" w:eastAsia="Times New Roman" w:hAnsi="Times New Roman" w:cs="Times New Roman"/>
          <w:szCs w:val="20"/>
          <w:lang w:val="en-GB" w:eastAsia="hr-HR"/>
        </w:rPr>
        <w:lastRenderedPageBreak/>
        <w:t xml:space="preserve">In this research, four alternative components (cocoa shell (A), willow bark (B), spent mushroom substrate (C), sawdust (D)) and six of their mixtures were analysed. </w:t>
      </w:r>
      <w:proofErr w:type="spellStart"/>
      <w:r w:rsidRPr="00AA2343">
        <w:rPr>
          <w:rFonts w:ascii="Times New Roman" w:eastAsia="Times New Roman" w:hAnsi="Times New Roman" w:cs="Times New Roman"/>
          <w:szCs w:val="20"/>
          <w:lang w:val="en-GB" w:eastAsia="hr-HR"/>
        </w:rPr>
        <w:t>Klasman</w:t>
      </w:r>
      <w:proofErr w:type="spellEnd"/>
      <w:r>
        <w:rPr>
          <w:rFonts w:ascii="Times New Roman" w:eastAsia="Times New Roman" w:hAnsi="Times New Roman" w:cs="Times New Roman"/>
          <w:szCs w:val="20"/>
          <w:lang w:val="en-GB" w:eastAsia="hr-HR"/>
        </w:rPr>
        <w:t xml:space="preserve"> </w:t>
      </w:r>
      <w:proofErr w:type="spellStart"/>
      <w:r w:rsidRPr="00AA2343">
        <w:rPr>
          <w:rFonts w:ascii="Times New Roman" w:eastAsia="Times New Roman" w:hAnsi="Times New Roman" w:cs="Times New Roman"/>
          <w:szCs w:val="20"/>
          <w:lang w:val="en-GB" w:eastAsia="hr-HR"/>
        </w:rPr>
        <w:t>Potgrond</w:t>
      </w:r>
      <w:proofErr w:type="spellEnd"/>
      <w:r w:rsidRPr="00AA2343">
        <w:rPr>
          <w:rFonts w:ascii="Times New Roman" w:eastAsia="Times New Roman" w:hAnsi="Times New Roman" w:cs="Times New Roman"/>
          <w:szCs w:val="20"/>
          <w:lang w:val="en-GB" w:eastAsia="hr-HR"/>
        </w:rPr>
        <w:t xml:space="preserve"> P (for wild rose) and </w:t>
      </w:r>
      <w:proofErr w:type="spellStart"/>
      <w:r w:rsidRPr="00AA2343">
        <w:rPr>
          <w:rFonts w:ascii="Times New Roman" w:eastAsia="Times New Roman" w:hAnsi="Times New Roman" w:cs="Times New Roman"/>
          <w:szCs w:val="20"/>
          <w:lang w:val="en-GB" w:eastAsia="hr-HR"/>
        </w:rPr>
        <w:t>Balkon</w:t>
      </w:r>
      <w:proofErr w:type="spellEnd"/>
      <w:r w:rsidRPr="00AA2343">
        <w:rPr>
          <w:rFonts w:ascii="Times New Roman" w:eastAsia="Times New Roman" w:hAnsi="Times New Roman" w:cs="Times New Roman"/>
          <w:szCs w:val="20"/>
          <w:lang w:val="en-GB" w:eastAsia="hr-HR"/>
        </w:rPr>
        <w:t xml:space="preserve"> – </w:t>
      </w:r>
      <w:proofErr w:type="spellStart"/>
      <w:r w:rsidRPr="00AA2343">
        <w:rPr>
          <w:rFonts w:ascii="Times New Roman" w:eastAsia="Times New Roman" w:hAnsi="Times New Roman" w:cs="Times New Roman"/>
          <w:szCs w:val="20"/>
          <w:lang w:val="en-GB" w:eastAsia="hr-HR"/>
        </w:rPr>
        <w:t>blumenerde</w:t>
      </w:r>
      <w:proofErr w:type="spellEnd"/>
      <w:r w:rsidRPr="00AA2343">
        <w:rPr>
          <w:rFonts w:ascii="Times New Roman" w:eastAsia="Times New Roman" w:hAnsi="Times New Roman" w:cs="Times New Roman"/>
          <w:szCs w:val="20"/>
          <w:lang w:val="en-GB" w:eastAsia="hr-HR"/>
        </w:rPr>
        <w:t xml:space="preserve"> (for pelargonium) were analysed as a control substrate. Statistical analysis has revealed significant differences between all the treatments (substrates) and their analysed properties. A</w:t>
      </w:r>
      <w:r>
        <w:rPr>
          <w:rFonts w:ascii="Times New Roman" w:eastAsia="Times New Roman" w:hAnsi="Times New Roman" w:cs="Times New Roman"/>
          <w:szCs w:val="20"/>
          <w:lang w:val="en-GB" w:eastAsia="hr-HR"/>
        </w:rPr>
        <w:t>n a</w:t>
      </w:r>
      <w:r w:rsidRPr="00AA2343">
        <w:rPr>
          <w:rFonts w:ascii="Times New Roman" w:eastAsia="Times New Roman" w:hAnsi="Times New Roman" w:cs="Times New Roman"/>
          <w:szCs w:val="20"/>
          <w:lang w:val="en-GB" w:eastAsia="hr-HR"/>
        </w:rPr>
        <w:t xml:space="preserve">verage percentage of adapted seedlings in all of the substrates </w:t>
      </w:r>
      <w:proofErr w:type="gramStart"/>
      <w:r w:rsidRPr="00AA2343">
        <w:rPr>
          <w:rFonts w:ascii="Times New Roman" w:eastAsia="Times New Roman" w:hAnsi="Times New Roman" w:cs="Times New Roman"/>
          <w:szCs w:val="20"/>
          <w:lang w:val="en-GB" w:eastAsia="hr-HR"/>
        </w:rPr>
        <w:t>was</w:t>
      </w:r>
      <w:proofErr w:type="gramEnd"/>
      <w:r w:rsidRPr="00AA2343">
        <w:rPr>
          <w:rFonts w:ascii="Times New Roman" w:eastAsia="Times New Roman" w:hAnsi="Times New Roman" w:cs="Times New Roman"/>
          <w:szCs w:val="20"/>
          <w:lang w:val="en-GB" w:eastAsia="hr-HR"/>
        </w:rPr>
        <w:t xml:space="preserve"> 54</w:t>
      </w:r>
      <w:r>
        <w:rPr>
          <w:rFonts w:ascii="Times New Roman" w:eastAsia="Times New Roman" w:hAnsi="Times New Roman" w:cs="Times New Roman"/>
          <w:szCs w:val="20"/>
          <w:lang w:val="en-GB" w:eastAsia="hr-HR"/>
        </w:rPr>
        <w:t>.</w:t>
      </w:r>
      <w:r w:rsidRPr="00AA2343">
        <w:rPr>
          <w:rFonts w:ascii="Times New Roman" w:eastAsia="Times New Roman" w:hAnsi="Times New Roman" w:cs="Times New Roman"/>
          <w:szCs w:val="20"/>
          <w:lang w:val="en-GB" w:eastAsia="hr-HR"/>
        </w:rPr>
        <w:t>68% for wild rose, and 99</w:t>
      </w:r>
      <w:r>
        <w:rPr>
          <w:rFonts w:ascii="Times New Roman" w:eastAsia="Times New Roman" w:hAnsi="Times New Roman" w:cs="Times New Roman"/>
          <w:szCs w:val="20"/>
          <w:lang w:val="en-GB" w:eastAsia="hr-HR"/>
        </w:rPr>
        <w:t>.</w:t>
      </w:r>
      <w:r w:rsidRPr="00AA2343">
        <w:rPr>
          <w:rFonts w:ascii="Times New Roman" w:eastAsia="Times New Roman" w:hAnsi="Times New Roman" w:cs="Times New Roman"/>
          <w:szCs w:val="20"/>
          <w:lang w:val="en-GB" w:eastAsia="hr-HR"/>
        </w:rPr>
        <w:t xml:space="preserve">68% for pelargonium. </w:t>
      </w:r>
      <w:r>
        <w:rPr>
          <w:rFonts w:ascii="Times New Roman" w:eastAsia="Times New Roman" w:hAnsi="Times New Roman" w:cs="Times New Roman"/>
          <w:szCs w:val="20"/>
          <w:lang w:val="en-GB" w:eastAsia="hr-HR"/>
        </w:rPr>
        <w:t>The l</w:t>
      </w:r>
      <w:r w:rsidRPr="00AA2343">
        <w:rPr>
          <w:rFonts w:ascii="Times New Roman" w:eastAsia="Times New Roman" w:hAnsi="Times New Roman" w:cs="Times New Roman"/>
          <w:szCs w:val="20"/>
          <w:lang w:val="en-GB" w:eastAsia="hr-HR"/>
        </w:rPr>
        <w:t xml:space="preserve">argest values of morphological properties for </w:t>
      </w:r>
      <w:r>
        <w:rPr>
          <w:rFonts w:ascii="Times New Roman" w:eastAsia="Times New Roman" w:hAnsi="Times New Roman" w:cs="Times New Roman"/>
          <w:szCs w:val="20"/>
          <w:lang w:val="en-GB" w:eastAsia="hr-HR"/>
        </w:rPr>
        <w:t>the</w:t>
      </w:r>
      <w:r w:rsidRPr="00AA2343">
        <w:rPr>
          <w:rFonts w:ascii="Times New Roman" w:eastAsia="Times New Roman" w:hAnsi="Times New Roman" w:cs="Times New Roman"/>
          <w:szCs w:val="20"/>
          <w:lang w:val="en-GB" w:eastAsia="hr-HR"/>
        </w:rPr>
        <w:t xml:space="preserve"> wild rose were determined on a</w:t>
      </w:r>
      <w:r>
        <w:rPr>
          <w:rFonts w:ascii="Times New Roman" w:eastAsia="Times New Roman" w:hAnsi="Times New Roman" w:cs="Times New Roman"/>
          <w:szCs w:val="20"/>
          <w:lang w:val="en-GB" w:eastAsia="hr-HR"/>
        </w:rPr>
        <w:t>n</w:t>
      </w:r>
      <w:r w:rsidRPr="00AA2343">
        <w:rPr>
          <w:rFonts w:ascii="Times New Roman" w:eastAsia="Times New Roman" w:hAnsi="Times New Roman" w:cs="Times New Roman"/>
          <w:szCs w:val="20"/>
          <w:lang w:val="en-GB" w:eastAsia="hr-HR"/>
        </w:rPr>
        <w:t xml:space="preserve"> M2 (30% A + 20% B + 40% C + 10% D) substrate mixture, where the greatest number of shoots, leaf number, fresh </w:t>
      </w:r>
      <w:proofErr w:type="spellStart"/>
      <w:r w:rsidRPr="00AA2343">
        <w:rPr>
          <w:rFonts w:ascii="Times New Roman" w:eastAsia="Times New Roman" w:hAnsi="Times New Roman" w:cs="Times New Roman"/>
          <w:szCs w:val="20"/>
          <w:lang w:val="en-GB" w:eastAsia="hr-HR"/>
        </w:rPr>
        <w:t>overground</w:t>
      </w:r>
      <w:proofErr w:type="spellEnd"/>
      <w:r w:rsidRPr="00AA2343">
        <w:rPr>
          <w:rFonts w:ascii="Times New Roman" w:eastAsia="Times New Roman" w:hAnsi="Times New Roman" w:cs="Times New Roman"/>
          <w:szCs w:val="20"/>
          <w:lang w:val="en-GB" w:eastAsia="hr-HR"/>
        </w:rPr>
        <w:t xml:space="preserve"> mass, total fresh mass of seedling and the ratio of fresh and dry </w:t>
      </w:r>
      <w:proofErr w:type="spellStart"/>
      <w:r w:rsidRPr="00AA2343">
        <w:rPr>
          <w:rFonts w:ascii="Times New Roman" w:eastAsia="Times New Roman" w:hAnsi="Times New Roman" w:cs="Times New Roman"/>
          <w:szCs w:val="20"/>
          <w:lang w:val="en-GB" w:eastAsia="hr-HR"/>
        </w:rPr>
        <w:t>overground</w:t>
      </w:r>
      <w:proofErr w:type="spellEnd"/>
      <w:r w:rsidRPr="00AA2343">
        <w:rPr>
          <w:rFonts w:ascii="Times New Roman" w:eastAsia="Times New Roman" w:hAnsi="Times New Roman" w:cs="Times New Roman"/>
          <w:szCs w:val="20"/>
          <w:lang w:val="en-GB" w:eastAsia="hr-HR"/>
        </w:rPr>
        <w:t xml:space="preserve"> mass and root were recorded. Chemical composition of wild rose seedlings varied among the treatments, but the highest content of macro and micro elements was determined in the seedlings grown on sawdust (D) and control substrate (E). The largest values of almost all morphological properties of pelargonium were also recorded on substrate mixtures M4 (18</w:t>
      </w:r>
      <w:r>
        <w:rPr>
          <w:rFonts w:ascii="Times New Roman" w:eastAsia="Times New Roman" w:hAnsi="Times New Roman" w:cs="Times New Roman"/>
          <w:szCs w:val="20"/>
          <w:lang w:val="en-GB" w:eastAsia="hr-HR"/>
        </w:rPr>
        <w:t>%</w:t>
      </w:r>
      <w:r w:rsidRPr="00AA2343">
        <w:rPr>
          <w:rFonts w:ascii="Times New Roman" w:eastAsia="Times New Roman" w:hAnsi="Times New Roman" w:cs="Times New Roman"/>
          <w:szCs w:val="20"/>
          <w:lang w:val="en-GB" w:eastAsia="hr-HR"/>
        </w:rPr>
        <w:t xml:space="preserve"> A + 22</w:t>
      </w:r>
      <w:r>
        <w:rPr>
          <w:rFonts w:ascii="Times New Roman" w:eastAsia="Times New Roman" w:hAnsi="Times New Roman" w:cs="Times New Roman"/>
          <w:szCs w:val="20"/>
          <w:lang w:val="en-GB" w:eastAsia="hr-HR"/>
        </w:rPr>
        <w:t>%</w:t>
      </w:r>
      <w:r w:rsidRPr="00AA2343">
        <w:rPr>
          <w:rFonts w:ascii="Times New Roman" w:eastAsia="Times New Roman" w:hAnsi="Times New Roman" w:cs="Times New Roman"/>
          <w:szCs w:val="20"/>
          <w:lang w:val="en-GB" w:eastAsia="hr-HR"/>
        </w:rPr>
        <w:t xml:space="preserve"> B + 40</w:t>
      </w:r>
      <w:r>
        <w:rPr>
          <w:rFonts w:ascii="Times New Roman" w:eastAsia="Times New Roman" w:hAnsi="Times New Roman" w:cs="Times New Roman"/>
          <w:szCs w:val="20"/>
          <w:lang w:val="en-GB" w:eastAsia="hr-HR"/>
        </w:rPr>
        <w:t>%</w:t>
      </w:r>
      <w:r w:rsidRPr="00AA2343">
        <w:rPr>
          <w:rFonts w:ascii="Times New Roman" w:eastAsia="Times New Roman" w:hAnsi="Times New Roman" w:cs="Times New Roman"/>
          <w:szCs w:val="20"/>
          <w:lang w:val="en-GB" w:eastAsia="hr-HR"/>
        </w:rPr>
        <w:t xml:space="preserve"> C + 20</w:t>
      </w:r>
      <w:r>
        <w:rPr>
          <w:rFonts w:ascii="Times New Roman" w:eastAsia="Times New Roman" w:hAnsi="Times New Roman" w:cs="Times New Roman"/>
          <w:szCs w:val="20"/>
          <w:lang w:val="en-GB" w:eastAsia="hr-HR"/>
        </w:rPr>
        <w:t>%</w:t>
      </w:r>
      <w:r w:rsidRPr="00AA2343">
        <w:rPr>
          <w:rFonts w:ascii="Times New Roman" w:eastAsia="Times New Roman" w:hAnsi="Times New Roman" w:cs="Times New Roman"/>
          <w:szCs w:val="20"/>
          <w:lang w:val="en-GB" w:eastAsia="hr-HR"/>
        </w:rPr>
        <w:t xml:space="preserve"> D) and M6 (18</w:t>
      </w:r>
      <w:r>
        <w:rPr>
          <w:rFonts w:ascii="Times New Roman" w:eastAsia="Times New Roman" w:hAnsi="Times New Roman" w:cs="Times New Roman"/>
          <w:szCs w:val="20"/>
          <w:lang w:val="en-GB" w:eastAsia="hr-HR"/>
        </w:rPr>
        <w:t>%</w:t>
      </w:r>
      <w:r w:rsidRPr="00AA2343">
        <w:rPr>
          <w:rFonts w:ascii="Times New Roman" w:eastAsia="Times New Roman" w:hAnsi="Times New Roman" w:cs="Times New Roman"/>
          <w:szCs w:val="20"/>
          <w:lang w:val="en-GB" w:eastAsia="hr-HR"/>
        </w:rPr>
        <w:t xml:space="preserve"> A + 42</w:t>
      </w:r>
      <w:r>
        <w:rPr>
          <w:rFonts w:ascii="Times New Roman" w:eastAsia="Times New Roman" w:hAnsi="Times New Roman" w:cs="Times New Roman"/>
          <w:szCs w:val="20"/>
          <w:lang w:val="en-GB" w:eastAsia="hr-HR"/>
        </w:rPr>
        <w:t>%</w:t>
      </w:r>
      <w:r w:rsidRPr="00AA2343">
        <w:rPr>
          <w:rFonts w:ascii="Times New Roman" w:eastAsia="Times New Roman" w:hAnsi="Times New Roman" w:cs="Times New Roman"/>
          <w:szCs w:val="20"/>
          <w:lang w:val="en-GB" w:eastAsia="hr-HR"/>
        </w:rPr>
        <w:t xml:space="preserve"> B + 20</w:t>
      </w:r>
      <w:r>
        <w:rPr>
          <w:rFonts w:ascii="Times New Roman" w:eastAsia="Times New Roman" w:hAnsi="Times New Roman" w:cs="Times New Roman"/>
          <w:szCs w:val="20"/>
          <w:lang w:val="en-GB" w:eastAsia="hr-HR"/>
        </w:rPr>
        <w:t>%</w:t>
      </w:r>
      <w:r w:rsidRPr="00AA2343">
        <w:rPr>
          <w:rFonts w:ascii="Times New Roman" w:eastAsia="Times New Roman" w:hAnsi="Times New Roman" w:cs="Times New Roman"/>
          <w:szCs w:val="20"/>
          <w:lang w:val="en-GB" w:eastAsia="hr-HR"/>
        </w:rPr>
        <w:t xml:space="preserve"> C + 20</w:t>
      </w:r>
      <w:r>
        <w:rPr>
          <w:rFonts w:ascii="Times New Roman" w:eastAsia="Times New Roman" w:hAnsi="Times New Roman" w:cs="Times New Roman"/>
          <w:szCs w:val="20"/>
          <w:lang w:val="en-GB" w:eastAsia="hr-HR"/>
        </w:rPr>
        <w:t>%</w:t>
      </w:r>
      <w:r w:rsidRPr="00AA2343">
        <w:rPr>
          <w:rFonts w:ascii="Times New Roman" w:eastAsia="Times New Roman" w:hAnsi="Times New Roman" w:cs="Times New Roman"/>
          <w:szCs w:val="20"/>
          <w:lang w:val="en-GB" w:eastAsia="hr-HR"/>
        </w:rPr>
        <w:t xml:space="preserve"> D). Further</w:t>
      </w:r>
      <w:r>
        <w:rPr>
          <w:rFonts w:ascii="Times New Roman" w:eastAsia="Times New Roman" w:hAnsi="Times New Roman" w:cs="Times New Roman"/>
          <w:szCs w:val="20"/>
          <w:lang w:val="en-GB" w:eastAsia="hr-HR"/>
        </w:rPr>
        <w:t>more</w:t>
      </w:r>
      <w:r w:rsidRPr="00AA2343">
        <w:rPr>
          <w:rFonts w:ascii="Times New Roman" w:eastAsia="Times New Roman" w:hAnsi="Times New Roman" w:cs="Times New Roman"/>
          <w:szCs w:val="20"/>
          <w:lang w:val="en-GB" w:eastAsia="hr-HR"/>
        </w:rPr>
        <w:t xml:space="preserve">, while the largest morphological properties of pelargonium seedlings were recorded in the mixtures, </w:t>
      </w:r>
      <w:r>
        <w:rPr>
          <w:rFonts w:ascii="Times New Roman" w:eastAsia="Times New Roman" w:hAnsi="Times New Roman" w:cs="Times New Roman"/>
          <w:szCs w:val="20"/>
          <w:lang w:val="en-GB" w:eastAsia="hr-HR"/>
        </w:rPr>
        <w:t xml:space="preserve">the </w:t>
      </w:r>
      <w:r w:rsidRPr="00AA2343">
        <w:rPr>
          <w:rFonts w:ascii="Times New Roman" w:eastAsia="Times New Roman" w:hAnsi="Times New Roman" w:cs="Times New Roman"/>
          <w:szCs w:val="20"/>
          <w:lang w:val="en-GB" w:eastAsia="hr-HR"/>
        </w:rPr>
        <w:t xml:space="preserve">highest content of macro and micro elements determined in </w:t>
      </w:r>
      <w:r>
        <w:rPr>
          <w:rFonts w:ascii="Times New Roman" w:eastAsia="Times New Roman" w:hAnsi="Times New Roman" w:cs="Times New Roman"/>
          <w:szCs w:val="20"/>
          <w:lang w:val="en-GB" w:eastAsia="hr-HR"/>
        </w:rPr>
        <w:t xml:space="preserve">the </w:t>
      </w:r>
      <w:r w:rsidRPr="00AA2343">
        <w:rPr>
          <w:rFonts w:ascii="Times New Roman" w:eastAsia="Times New Roman" w:hAnsi="Times New Roman" w:cs="Times New Roman"/>
          <w:szCs w:val="20"/>
          <w:lang w:val="en-GB" w:eastAsia="hr-HR"/>
        </w:rPr>
        <w:t xml:space="preserve">seedlings was on those grown on alternative components, especially in </w:t>
      </w:r>
      <w:r>
        <w:rPr>
          <w:rFonts w:ascii="Times New Roman" w:eastAsia="Times New Roman" w:hAnsi="Times New Roman" w:cs="Times New Roman"/>
          <w:szCs w:val="20"/>
          <w:lang w:val="en-GB" w:eastAsia="hr-HR"/>
        </w:rPr>
        <w:t xml:space="preserve">the </w:t>
      </w:r>
      <w:r w:rsidRPr="00AA2343">
        <w:rPr>
          <w:rFonts w:ascii="Times New Roman" w:eastAsia="Times New Roman" w:hAnsi="Times New Roman" w:cs="Times New Roman"/>
          <w:szCs w:val="20"/>
          <w:lang w:val="en-GB" w:eastAsia="hr-HR"/>
        </w:rPr>
        <w:t>seedlings grown on a willow bark substrate.</w:t>
      </w:r>
    </w:p>
    <w:p w:rsidR="00B80897" w:rsidRPr="00AA2343" w:rsidRDefault="00B80897" w:rsidP="00B80897">
      <w:pPr>
        <w:spacing w:line="240" w:lineRule="auto"/>
        <w:jc w:val="both"/>
        <w:rPr>
          <w:rFonts w:ascii="Times New Roman" w:hAnsi="Times New Roman" w:cs="Times New Roman"/>
          <w:lang w:val="en-GB"/>
        </w:rPr>
      </w:pPr>
      <w:r w:rsidRPr="00AA2343">
        <w:rPr>
          <w:rFonts w:ascii="Times New Roman" w:hAnsi="Times New Roman" w:cs="Times New Roman"/>
          <w:lang w:val="en-GB"/>
        </w:rPr>
        <w:t xml:space="preserve">Key-words: tissue culture, </w:t>
      </w:r>
      <w:r w:rsidRPr="00AA2343">
        <w:rPr>
          <w:rFonts w:ascii="Times New Roman" w:hAnsi="Times New Roman" w:cs="Times New Roman"/>
          <w:i/>
          <w:lang w:val="en-GB"/>
        </w:rPr>
        <w:t xml:space="preserve">Rosa </w:t>
      </w:r>
      <w:proofErr w:type="spellStart"/>
      <w:r w:rsidRPr="00AA2343">
        <w:rPr>
          <w:rFonts w:ascii="Times New Roman" w:hAnsi="Times New Roman" w:cs="Times New Roman"/>
          <w:i/>
          <w:lang w:val="en-GB"/>
        </w:rPr>
        <w:t>canina</w:t>
      </w:r>
      <w:proofErr w:type="spellEnd"/>
      <w:r w:rsidRPr="00AA2343">
        <w:rPr>
          <w:rFonts w:ascii="Times New Roman" w:hAnsi="Times New Roman" w:cs="Times New Roman"/>
          <w:lang w:val="en-GB"/>
        </w:rPr>
        <w:t xml:space="preserve"> L., </w:t>
      </w:r>
      <w:r w:rsidRPr="00AA2343">
        <w:rPr>
          <w:rFonts w:ascii="Times New Roman" w:hAnsi="Times New Roman" w:cs="Times New Roman"/>
          <w:i/>
          <w:lang w:val="en-GB"/>
        </w:rPr>
        <w:t xml:space="preserve">Pelargonium </w:t>
      </w:r>
      <w:proofErr w:type="spellStart"/>
      <w:r w:rsidRPr="00AA2343">
        <w:rPr>
          <w:rFonts w:ascii="Times New Roman" w:hAnsi="Times New Roman" w:cs="Times New Roman"/>
          <w:i/>
          <w:lang w:val="en-GB"/>
        </w:rPr>
        <w:t>zonale</w:t>
      </w:r>
      <w:proofErr w:type="spellEnd"/>
      <w:r w:rsidRPr="00AA2343">
        <w:rPr>
          <w:rFonts w:ascii="Times New Roman" w:hAnsi="Times New Roman" w:cs="Times New Roman"/>
          <w:lang w:val="en-GB"/>
        </w:rPr>
        <w:t xml:space="preserve"> L., alternative substrates, adaptation</w:t>
      </w:r>
    </w:p>
    <w:p w:rsidR="00B80897" w:rsidRDefault="00B80897" w:rsidP="00632AA4">
      <w:pPr>
        <w:spacing w:line="240" w:lineRule="auto"/>
        <w:jc w:val="both"/>
        <w:rPr>
          <w:rFonts w:ascii="Times New Roman" w:eastAsia="Times New Roman" w:hAnsi="Times New Roman" w:cs="Times New Roman"/>
          <w:szCs w:val="20"/>
          <w:lang w:eastAsia="hr-HR"/>
        </w:rPr>
      </w:pPr>
    </w:p>
    <w:p w:rsidR="00B80897" w:rsidRDefault="00B80897" w:rsidP="00632AA4">
      <w:pPr>
        <w:spacing w:line="240" w:lineRule="auto"/>
        <w:jc w:val="both"/>
        <w:rPr>
          <w:rFonts w:ascii="Times New Roman" w:eastAsia="Times New Roman" w:hAnsi="Times New Roman" w:cs="Times New Roman"/>
          <w:szCs w:val="20"/>
          <w:lang w:eastAsia="hr-HR"/>
        </w:rPr>
      </w:pPr>
    </w:p>
    <w:p w:rsidR="00B80897" w:rsidRDefault="00B80897" w:rsidP="00632AA4">
      <w:pPr>
        <w:spacing w:line="240" w:lineRule="auto"/>
        <w:jc w:val="both"/>
        <w:rPr>
          <w:rFonts w:ascii="Times New Roman" w:eastAsia="Times New Roman" w:hAnsi="Times New Roman" w:cs="Times New Roman"/>
          <w:szCs w:val="20"/>
          <w:lang w:eastAsia="hr-HR"/>
        </w:rPr>
      </w:pPr>
    </w:p>
    <w:p w:rsidR="00B80897" w:rsidRDefault="00B80897" w:rsidP="00632AA4">
      <w:pPr>
        <w:spacing w:line="240" w:lineRule="auto"/>
        <w:jc w:val="both"/>
        <w:rPr>
          <w:rFonts w:ascii="Times New Roman" w:eastAsia="Times New Roman" w:hAnsi="Times New Roman" w:cs="Times New Roman"/>
          <w:szCs w:val="20"/>
          <w:lang w:eastAsia="hr-HR"/>
        </w:rPr>
      </w:pPr>
    </w:p>
    <w:p w:rsidR="00F32A05" w:rsidRDefault="00F32A05" w:rsidP="00B80897">
      <w:pPr>
        <w:spacing w:line="240" w:lineRule="auto"/>
        <w:jc w:val="both"/>
        <w:rPr>
          <w:rFonts w:ascii="Times New Roman" w:hAnsi="Times New Roman" w:cs="Times New Roman"/>
          <w:lang w:val="en-GB"/>
        </w:rPr>
      </w:pPr>
    </w:p>
    <w:sectPr w:rsidR="00F32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A4"/>
    <w:rsid w:val="000B6332"/>
    <w:rsid w:val="000C46C6"/>
    <w:rsid w:val="001B07FF"/>
    <w:rsid w:val="002A22CB"/>
    <w:rsid w:val="002C595F"/>
    <w:rsid w:val="002F1E83"/>
    <w:rsid w:val="003039A4"/>
    <w:rsid w:val="00325E0F"/>
    <w:rsid w:val="004B349B"/>
    <w:rsid w:val="004E5DE9"/>
    <w:rsid w:val="00593A5F"/>
    <w:rsid w:val="005C26A3"/>
    <w:rsid w:val="00632AA4"/>
    <w:rsid w:val="00674ABB"/>
    <w:rsid w:val="00703A5D"/>
    <w:rsid w:val="00731997"/>
    <w:rsid w:val="00792B8C"/>
    <w:rsid w:val="00927734"/>
    <w:rsid w:val="009C6531"/>
    <w:rsid w:val="009E324F"/>
    <w:rsid w:val="00A01281"/>
    <w:rsid w:val="00A918A4"/>
    <w:rsid w:val="00AF1F1B"/>
    <w:rsid w:val="00B10C14"/>
    <w:rsid w:val="00B22BE6"/>
    <w:rsid w:val="00B80897"/>
    <w:rsid w:val="00BB41A3"/>
    <w:rsid w:val="00C3395C"/>
    <w:rsid w:val="00C440EA"/>
    <w:rsid w:val="00C928D2"/>
    <w:rsid w:val="00CB0FBD"/>
    <w:rsid w:val="00CD5895"/>
    <w:rsid w:val="00D01A1A"/>
    <w:rsid w:val="00D70656"/>
    <w:rsid w:val="00F22A6E"/>
    <w:rsid w:val="00F32A05"/>
    <w:rsid w:val="00FF48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440EA"/>
    <w:pPr>
      <w:ind w:left="720"/>
      <w:contextualSpacing/>
    </w:pPr>
  </w:style>
  <w:style w:type="character" w:styleId="Hiperveza">
    <w:name w:val="Hyperlink"/>
    <w:basedOn w:val="Zadanifontodlomka"/>
    <w:uiPriority w:val="99"/>
    <w:unhideWhenUsed/>
    <w:rsid w:val="00C440EA"/>
    <w:rPr>
      <w:color w:val="0563C1" w:themeColor="hyperlink"/>
      <w:u w:val="single"/>
    </w:rPr>
  </w:style>
  <w:style w:type="character" w:customStyle="1" w:styleId="hps">
    <w:name w:val="hps"/>
    <w:rsid w:val="009C6531"/>
  </w:style>
  <w:style w:type="paragraph" w:styleId="Tekstbalonia">
    <w:name w:val="Balloon Text"/>
    <w:basedOn w:val="Normal"/>
    <w:link w:val="TekstbaloniaChar"/>
    <w:uiPriority w:val="99"/>
    <w:semiHidden/>
    <w:unhideWhenUsed/>
    <w:rsid w:val="00AF1F1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440EA"/>
    <w:pPr>
      <w:ind w:left="720"/>
      <w:contextualSpacing/>
    </w:pPr>
  </w:style>
  <w:style w:type="character" w:styleId="Hiperveza">
    <w:name w:val="Hyperlink"/>
    <w:basedOn w:val="Zadanifontodlomka"/>
    <w:uiPriority w:val="99"/>
    <w:unhideWhenUsed/>
    <w:rsid w:val="00C440EA"/>
    <w:rPr>
      <w:color w:val="0563C1" w:themeColor="hyperlink"/>
      <w:u w:val="single"/>
    </w:rPr>
  </w:style>
  <w:style w:type="character" w:customStyle="1" w:styleId="hps">
    <w:name w:val="hps"/>
    <w:rsid w:val="009C6531"/>
  </w:style>
  <w:style w:type="paragraph" w:styleId="Tekstbalonia">
    <w:name w:val="Balloon Text"/>
    <w:basedOn w:val="Normal"/>
    <w:link w:val="TekstbaloniaChar"/>
    <w:uiPriority w:val="99"/>
    <w:semiHidden/>
    <w:unhideWhenUsed/>
    <w:rsid w:val="00AF1F1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D67B5-4C0E-48C2-9355-5AD5BCC8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732</Words>
  <Characters>4175</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JKristic</dc:creator>
  <cp:lastModifiedBy>Recenzent</cp:lastModifiedBy>
  <cp:revision>4</cp:revision>
  <cp:lastPrinted>2016-11-21T10:59:00Z</cp:lastPrinted>
  <dcterms:created xsi:type="dcterms:W3CDTF">2017-05-15T09:36:00Z</dcterms:created>
  <dcterms:modified xsi:type="dcterms:W3CDTF">2017-05-15T09:39:00Z</dcterms:modified>
</cp:coreProperties>
</file>