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8E8" w:rsidRDefault="008638E8"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Časopiszaekonomijuipolitikutranzicije  /  Journal of economic and politics of Transition     </w:t>
      </w:r>
      <w:r>
        <w:rPr>
          <w:sz w:val="18"/>
          <w:szCs w:val="18"/>
          <w:bdr w:val="single" w:sz="4" w:space="0" w:color="auto"/>
        </w:rPr>
        <w:t>Godina XX</w:t>
      </w:r>
      <w:r w:rsidRPr="00C21AF9">
        <w:rPr>
          <w:sz w:val="18"/>
          <w:szCs w:val="18"/>
          <w:bdr w:val="single" w:sz="4" w:space="0" w:color="auto"/>
        </w:rPr>
        <w:t>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w:t>
      </w:r>
      <w:smartTag w:uri="urn:schemas-microsoft-com:office:smarttags" w:element="place">
        <w:smartTag w:uri="urn:schemas-microsoft-com:office:smarttags" w:element="country-region">
          <w:r>
            <w:rPr>
              <w:sz w:val="18"/>
              <w:szCs w:val="18"/>
              <w:bdr w:val="single" w:sz="4" w:space="0" w:color="auto"/>
            </w:rPr>
            <w:t>Br.</w:t>
          </w:r>
        </w:smartTag>
      </w:smartTag>
      <w:r>
        <w:rPr>
          <w:sz w:val="18"/>
          <w:szCs w:val="18"/>
          <w:bdr w:val="single" w:sz="4" w:space="0" w:color="auto"/>
        </w:rPr>
        <w:t xml:space="preserve"> 42</w:t>
      </w:r>
    </w:p>
    <w:p w:rsidR="008638E8" w:rsidRDefault="008638E8" w:rsidP="00B33BEE">
      <w:pPr>
        <w:pStyle w:val="Heading1"/>
        <w:shd w:val="clear" w:color="auto" w:fill="FFFFFF"/>
        <w:spacing w:after="84"/>
        <w:ind w:left="6480"/>
        <w:jc w:val="right"/>
        <w:textAlignment w:val="baseline"/>
        <w:rPr>
          <w:i/>
        </w:rPr>
      </w:pPr>
      <w:r>
        <w:rPr>
          <w:rFonts w:ascii="Times New Roman" w:hAnsi="Times New Roman"/>
          <w:b w:val="0"/>
          <w:bCs w:val="0"/>
          <w:i/>
          <w:lang w:val="hr-HR"/>
        </w:rPr>
        <w:t xml:space="preserve">Pregledni </w:t>
      </w:r>
      <w:r w:rsidRPr="000F4448">
        <w:rPr>
          <w:rFonts w:ascii="Times New Roman" w:hAnsi="Times New Roman"/>
          <w:b w:val="0"/>
          <w:bCs w:val="0"/>
          <w:i/>
          <w:lang w:val="hr-HR"/>
        </w:rPr>
        <w:t>rad</w:t>
      </w:r>
      <w:r w:rsidRPr="000F4448">
        <w:rPr>
          <w:rFonts w:ascii="Times New Roman" w:hAnsi="Times New Roman"/>
          <w:b w:val="0"/>
          <w:i/>
        </w:rPr>
        <w:tab/>
        <w:t xml:space="preserve">                                                                                                       Review paper</w:t>
      </w:r>
    </w:p>
    <w:p w:rsidR="008638E8" w:rsidRPr="006046A3" w:rsidRDefault="008638E8" w:rsidP="007448BF">
      <w:pPr>
        <w:jc w:val="right"/>
      </w:pPr>
      <w:r w:rsidRPr="00713AF4">
        <w:rPr>
          <w:b/>
          <w:i/>
        </w:rPr>
        <w:t>JEL Clas</w:t>
      </w:r>
      <w:r>
        <w:rPr>
          <w:b/>
          <w:i/>
        </w:rPr>
        <w:t>s</w:t>
      </w:r>
      <w:r w:rsidRPr="00713AF4">
        <w:rPr>
          <w:b/>
          <w:i/>
        </w:rPr>
        <w:t>ification</w:t>
      </w:r>
      <w:r w:rsidRPr="00CE6C7E">
        <w:rPr>
          <w:b/>
          <w:i/>
        </w:rPr>
        <w:t xml:space="preserve">: </w:t>
      </w:r>
      <w:r>
        <w:rPr>
          <w:i/>
        </w:rPr>
        <w:t xml:space="preserve">E62, H11, H21 </w:t>
      </w:r>
    </w:p>
    <w:p w:rsidR="008638E8" w:rsidRDefault="008638E8" w:rsidP="00271ABC">
      <w:r>
        <w:rPr>
          <w:b/>
        </w:rPr>
        <w:t>MajaRajić</w:t>
      </w:r>
      <w:r w:rsidRPr="00C50233">
        <w:rPr>
          <w:rStyle w:val="FootnoteReference"/>
        </w:rPr>
        <w:footnoteReference w:customMarkFollows="1" w:id="2"/>
        <w:t>*</w:t>
      </w:r>
      <w:r>
        <w:rPr>
          <w:rFonts w:ascii="Agency FB" w:hAnsi="Agency FB"/>
        </w:rPr>
        <w:t>•</w:t>
      </w:r>
      <w:r>
        <w:rPr>
          <w:b/>
        </w:rPr>
        <w:t>SanelĆemer</w:t>
      </w:r>
      <w:r w:rsidRPr="00C50233">
        <w:rPr>
          <w:rStyle w:val="FootnoteReference"/>
        </w:rPr>
        <w:footnoteReference w:customMarkFollows="1" w:id="3"/>
        <w:t>*</w:t>
      </w:r>
      <w:r w:rsidRPr="00784CC0">
        <w:rPr>
          <w:rStyle w:val="FootnoteReference"/>
        </w:rPr>
        <w:footnoteReference w:customMarkFollows="1" w:id="4"/>
        <w:t>*</w:t>
      </w:r>
      <w:r>
        <w:rPr>
          <w:rFonts w:ascii="Agency FB" w:hAnsi="Agency FB"/>
        </w:rPr>
        <w:t xml:space="preserve">• </w:t>
      </w:r>
      <w:r>
        <w:rPr>
          <w:b/>
          <w:lang w:val="sr-Latn-BA"/>
        </w:rPr>
        <w:t>Dževada Avdagić</w:t>
      </w:r>
      <w:r w:rsidRPr="00784CC0">
        <w:rPr>
          <w:rStyle w:val="FootnoteReference"/>
        </w:rPr>
        <w:footnoteReference w:customMarkFollows="1" w:id="5"/>
        <w:t>*</w:t>
      </w:r>
      <w:bookmarkStart w:id="0" w:name="_Toc462440602"/>
      <w:r w:rsidRPr="00784CC0">
        <w:rPr>
          <w:rStyle w:val="FootnoteReference"/>
        </w:rPr>
        <w:footnoteReference w:customMarkFollows="1" w:id="6"/>
        <w:t>*</w:t>
      </w:r>
      <w:r w:rsidRPr="00784CC0">
        <w:rPr>
          <w:rStyle w:val="FootnoteReference"/>
        </w:rPr>
        <w:footnoteReference w:customMarkFollows="1" w:id="7"/>
        <w:t>*</w:t>
      </w:r>
      <w:r>
        <w:tab/>
      </w:r>
    </w:p>
    <w:p w:rsidR="008638E8" w:rsidRPr="002916F6" w:rsidRDefault="008638E8" w:rsidP="00686E8A">
      <w:pPr>
        <w:tabs>
          <w:tab w:val="left" w:pos="3894"/>
        </w:tabs>
        <w:spacing w:after="60"/>
        <w:jc w:val="center"/>
        <w:rPr>
          <w:b/>
          <w:sz w:val="32"/>
          <w:szCs w:val="32"/>
        </w:rPr>
      </w:pPr>
      <w:r w:rsidRPr="002916F6">
        <w:rPr>
          <w:b/>
          <w:sz w:val="32"/>
          <w:szCs w:val="32"/>
        </w:rPr>
        <w:t>PROBLEMI PROVEDBE REFORME PORESKE  POLITIKE U BOSNI I HERCEGOVINI</w:t>
      </w:r>
    </w:p>
    <w:p w:rsidR="008638E8" w:rsidRPr="003674EE" w:rsidRDefault="008638E8" w:rsidP="003674EE">
      <w:pPr>
        <w:jc w:val="center"/>
        <w:rPr>
          <w:b/>
          <w:sz w:val="32"/>
          <w:szCs w:val="32"/>
        </w:rPr>
      </w:pPr>
      <w:r w:rsidRPr="00307D6A">
        <w:rPr>
          <w:b/>
          <w:sz w:val="32"/>
          <w:szCs w:val="32"/>
        </w:rPr>
        <w:t xml:space="preserve">PROBLEMS IN IMPLEMENTING THE TAX POLICY REFORM OF </w:t>
      </w:r>
      <w:smartTag w:uri="urn:schemas-microsoft-com:office:smarttags" w:element="country-region">
        <w:smartTag w:uri="urn:schemas-microsoft-com:office:smarttags" w:element="place">
          <w:r w:rsidRPr="00307D6A">
            <w:rPr>
              <w:b/>
              <w:sz w:val="32"/>
              <w:szCs w:val="32"/>
            </w:rPr>
            <w:t>BOSNIA AND HERZEGOVINA</w:t>
          </w:r>
        </w:smartTag>
      </w:smartTag>
      <w:r>
        <w:tab/>
      </w:r>
      <w:r>
        <w:tab/>
      </w:r>
      <w:bookmarkEnd w:id="0"/>
    </w:p>
    <w:p w:rsidR="008638E8" w:rsidRDefault="008638E8" w:rsidP="008D21BE">
      <w:pPr>
        <w:pStyle w:val="IndentedQuote"/>
        <w:ind w:left="0"/>
      </w:pPr>
    </w:p>
    <w:p w:rsidR="008638E8" w:rsidRPr="009C6A4D" w:rsidRDefault="008638E8" w:rsidP="008D21BE">
      <w:pPr>
        <w:pStyle w:val="IndentedQuote"/>
        <w:ind w:left="0"/>
      </w:pPr>
      <w:r w:rsidRPr="008D21BE">
        <w:rPr>
          <w:b/>
          <w:i/>
        </w:rPr>
        <w:t>Sažetak</w:t>
      </w:r>
    </w:p>
    <w:p w:rsidR="008638E8" w:rsidRDefault="008638E8" w:rsidP="003674EE">
      <w:pPr>
        <w:ind w:left="720"/>
        <w:rPr>
          <w:i/>
          <w:lang w:val="sr-Latn-CS"/>
        </w:rPr>
      </w:pPr>
      <w:r>
        <w:rPr>
          <w:i/>
          <w:lang w:val="hr-HR" w:eastAsia="hr-HR"/>
        </w:rPr>
        <w:t xml:space="preserve">Javnim diskursom o poreskom sistemu Bosne i Hercegovinedominiraju  četiri teme: (1) visoko učešće javnih prihoda u GDP-u, (2) smanjenje poreskog opterečenja, (3) izraženi zahtjevi za harmonizacijom poreskog sistema, kako onog unutar Bosne i Hercegovine, tako i sa Europskom unijom, (4) poreske reforme u cilju efikasnosti u oporezivanju i stimuliranju ekonomskog rasta. </w:t>
      </w:r>
      <w:r w:rsidRPr="009C6A4D">
        <w:rPr>
          <w:i/>
          <w:lang w:val="sr-Latn-BA"/>
        </w:rPr>
        <w:t>Osnovni cilj ovog rada je sagleda</w:t>
      </w:r>
      <w:r>
        <w:rPr>
          <w:i/>
          <w:lang w:val="sr-Latn-BA"/>
        </w:rPr>
        <w:t>vanje problematike provedbe ref</w:t>
      </w:r>
      <w:r w:rsidRPr="009C6A4D">
        <w:rPr>
          <w:i/>
          <w:lang w:val="sr-Latn-BA"/>
        </w:rPr>
        <w:t xml:space="preserve">orme  i harmonozacije poreske politike u Bosni i Heregovini. </w:t>
      </w:r>
      <w:r w:rsidRPr="009C6A4D">
        <w:rPr>
          <w:i/>
          <w:lang w:val="hr-HR" w:eastAsia="hr-HR"/>
        </w:rPr>
        <w:t>Osnovna pretpostavka od koje autori p</w:t>
      </w:r>
      <w:r>
        <w:rPr>
          <w:i/>
          <w:lang w:val="hr-HR" w:eastAsia="hr-HR"/>
        </w:rPr>
        <w:t>olaze je da poreska politika utje</w:t>
      </w:r>
      <w:r w:rsidRPr="009C6A4D">
        <w:rPr>
          <w:i/>
          <w:lang w:val="hr-HR" w:eastAsia="hr-HR"/>
        </w:rPr>
        <w:t>če na s</w:t>
      </w:r>
      <w:r>
        <w:rPr>
          <w:i/>
          <w:lang w:val="hr-HR" w:eastAsia="hr-HR"/>
        </w:rPr>
        <w:t>t</w:t>
      </w:r>
      <w:r w:rsidRPr="009C6A4D">
        <w:rPr>
          <w:i/>
          <w:lang w:val="hr-HR" w:eastAsia="hr-HR"/>
        </w:rPr>
        <w:t>v</w:t>
      </w:r>
      <w:r>
        <w:rPr>
          <w:i/>
          <w:lang w:val="hr-HR" w:eastAsia="hr-HR"/>
        </w:rPr>
        <w:t>a</w:t>
      </w:r>
      <w:r w:rsidRPr="009C6A4D">
        <w:rPr>
          <w:i/>
          <w:lang w:val="hr-HR" w:eastAsia="hr-HR"/>
        </w:rPr>
        <w:t>ranje poslovnog ambijenta kroz povećanje proizvodnje i zaposlenosti, kao i na  konkur</w:t>
      </w:r>
      <w:r>
        <w:rPr>
          <w:i/>
          <w:lang w:val="hr-HR" w:eastAsia="hr-HR"/>
        </w:rPr>
        <w:t>entnost poduzeća</w:t>
      </w:r>
      <w:r w:rsidRPr="009C6A4D">
        <w:rPr>
          <w:i/>
          <w:lang w:val="hr-HR" w:eastAsia="hr-HR"/>
        </w:rPr>
        <w:t xml:space="preserve">. </w:t>
      </w:r>
      <w:r w:rsidRPr="009C6A4D">
        <w:rPr>
          <w:i/>
          <w:lang w:val="hr-HR"/>
        </w:rPr>
        <w:t xml:space="preserve">Rezultati istarživanja ovog rada </w:t>
      </w:r>
      <w:r>
        <w:rPr>
          <w:i/>
          <w:lang w:val="hr-HR"/>
        </w:rPr>
        <w:t xml:space="preserve">pokazuju </w:t>
      </w:r>
      <w:r w:rsidRPr="009C6A4D">
        <w:rPr>
          <w:i/>
          <w:lang w:val="hr-HR"/>
        </w:rPr>
        <w:t xml:space="preserve">da </w:t>
      </w:r>
      <w:r w:rsidRPr="009C6A4D">
        <w:rPr>
          <w:i/>
          <w:lang w:val="sr-Latn-CS"/>
        </w:rPr>
        <w:t xml:space="preserve"> proces reforme poreske politike  i kompletnog poreskog sistema nameću potrebu usklađivanja poreskih propisa sa međunarodnim poreskim pravilima, tj. harmonizacija poreske politike. Proces reforme i harmonizacije poreske politike se odvija u pravcu iznalaženja modela poreske umjerenosti, uvažavajući principe harmonizacije i usklađivanja poreskih </w:t>
      </w:r>
      <w:r>
        <w:rPr>
          <w:i/>
          <w:lang w:val="sr-Latn-CS"/>
        </w:rPr>
        <w:t>sistema.</w:t>
      </w:r>
      <w:r>
        <w:rPr>
          <w:i/>
          <w:lang w:val="sr-Latn-CS"/>
        </w:rPr>
        <w:tab/>
      </w:r>
      <w:r>
        <w:rPr>
          <w:i/>
          <w:lang w:val="sr-Latn-CS"/>
        </w:rPr>
        <w:tab/>
      </w:r>
      <w:r>
        <w:rPr>
          <w:i/>
          <w:lang w:val="sr-Latn-CS"/>
        </w:rPr>
        <w:tab/>
      </w:r>
      <w:r>
        <w:rPr>
          <w:i/>
          <w:lang w:val="sr-Latn-CS"/>
        </w:rPr>
        <w:tab/>
      </w:r>
      <w:r>
        <w:rPr>
          <w:i/>
          <w:lang w:val="sr-Latn-CS"/>
        </w:rPr>
        <w:tab/>
      </w:r>
      <w:r>
        <w:rPr>
          <w:i/>
          <w:lang w:val="sr-Latn-CS"/>
        </w:rPr>
        <w:tab/>
      </w:r>
      <w:r>
        <w:rPr>
          <w:i/>
          <w:lang w:val="sr-Latn-CS"/>
        </w:rPr>
        <w:tab/>
      </w:r>
      <w:r>
        <w:rPr>
          <w:i/>
          <w:lang w:val="sr-Latn-CS"/>
        </w:rPr>
        <w:tab/>
      </w:r>
    </w:p>
    <w:p w:rsidR="008638E8" w:rsidRPr="003674EE" w:rsidRDefault="008638E8" w:rsidP="003674EE">
      <w:pPr>
        <w:ind w:left="720"/>
        <w:rPr>
          <w:i/>
          <w:lang w:val="hr-HR" w:eastAsia="hr-HR"/>
        </w:rPr>
      </w:pPr>
      <w:r w:rsidRPr="00307D6A">
        <w:rPr>
          <w:b/>
          <w:i/>
          <w:lang w:val="sr-Latn-CS"/>
        </w:rPr>
        <w:t>Klju</w:t>
      </w:r>
      <w:r w:rsidRPr="00307D6A">
        <w:rPr>
          <w:b/>
          <w:i/>
          <w:lang w:val="sr-Latn-BA"/>
        </w:rPr>
        <w:t>č</w:t>
      </w:r>
      <w:r w:rsidRPr="00307D6A">
        <w:rPr>
          <w:b/>
          <w:i/>
          <w:lang w:val="sr-Latn-CS"/>
        </w:rPr>
        <w:t>nerije</w:t>
      </w:r>
      <w:r w:rsidRPr="00307D6A">
        <w:rPr>
          <w:b/>
          <w:i/>
          <w:lang w:val="sr-Latn-BA"/>
        </w:rPr>
        <w:t>č</w:t>
      </w:r>
      <w:r w:rsidRPr="00307D6A">
        <w:rPr>
          <w:b/>
          <w:i/>
          <w:lang w:val="sr-Latn-CS"/>
        </w:rPr>
        <w:t>i</w:t>
      </w:r>
      <w:r>
        <w:rPr>
          <w:i/>
          <w:lang w:val="sr-Latn-BA"/>
        </w:rPr>
        <w:t xml:space="preserve">: </w:t>
      </w:r>
      <w:r w:rsidRPr="009C6A4D">
        <w:rPr>
          <w:i/>
          <w:lang w:val="sr-Latn-CS"/>
        </w:rPr>
        <w:t>poreskisistem</w:t>
      </w:r>
      <w:r w:rsidRPr="009C6A4D">
        <w:rPr>
          <w:i/>
          <w:lang w:val="sr-Latn-BA"/>
        </w:rPr>
        <w:t xml:space="preserve">,  </w:t>
      </w:r>
      <w:r w:rsidRPr="009C6A4D">
        <w:rPr>
          <w:i/>
          <w:lang w:val="sr-Latn-CS"/>
        </w:rPr>
        <w:t>poreskapolitika</w:t>
      </w:r>
      <w:r w:rsidRPr="009C6A4D">
        <w:rPr>
          <w:i/>
          <w:lang w:val="sr-Latn-BA"/>
        </w:rPr>
        <w:t xml:space="preserve">, </w:t>
      </w:r>
      <w:r>
        <w:rPr>
          <w:i/>
          <w:lang w:val="sr-Latn-BA"/>
        </w:rPr>
        <w:t xml:space="preserve">poreska reforma, poreska </w:t>
      </w:r>
      <w:r w:rsidRPr="009C6A4D">
        <w:rPr>
          <w:i/>
          <w:lang w:val="sr-Latn-BA"/>
        </w:rPr>
        <w:t xml:space="preserve">harmonizacija, </w:t>
      </w:r>
      <w:r>
        <w:rPr>
          <w:i/>
          <w:lang w:val="sr-Latn-BA"/>
        </w:rPr>
        <w:t xml:space="preserve">poreski </w:t>
      </w:r>
      <w:r w:rsidRPr="009C6A4D">
        <w:rPr>
          <w:i/>
          <w:lang w:val="sr-Latn-BA"/>
        </w:rPr>
        <w:t>učinci</w:t>
      </w:r>
      <w:r>
        <w:rPr>
          <w:i/>
          <w:lang w:val="sr-Latn-BA"/>
        </w:rPr>
        <w:t>.</w:t>
      </w:r>
    </w:p>
    <w:p w:rsidR="008638E8" w:rsidRPr="0030440E" w:rsidRDefault="008638E8" w:rsidP="003674EE">
      <w:pPr>
        <w:rPr>
          <w:b/>
          <w:i/>
        </w:rPr>
      </w:pPr>
      <w:r>
        <w:rPr>
          <w:b/>
          <w:i/>
        </w:rPr>
        <w:t>Abstract</w:t>
      </w:r>
    </w:p>
    <w:p w:rsidR="008638E8" w:rsidRDefault="008638E8" w:rsidP="003674EE">
      <w:pPr>
        <w:ind w:left="720"/>
        <w:rPr>
          <w:i/>
        </w:rPr>
      </w:pPr>
      <w:r w:rsidRPr="003674EE">
        <w:rPr>
          <w:i/>
        </w:rPr>
        <w:t>Public discourse about the tax system in Bosnia and Herzegovina is dominated by four themes: (1) high share of public revenue in GDP, (2) reducing the tax burden, (3) expressed requirements for harmonization of the tax system, so that within Bosnia and Herzegovina and with the European Union, (4) tax reforms to taxation in efficiency and stimulation of economic growth</w:t>
      </w:r>
      <w:r>
        <w:t>.</w:t>
      </w:r>
      <w:r w:rsidRPr="00826D04">
        <w:rPr>
          <w:i/>
        </w:rPr>
        <w:t xml:space="preserve">The main objective of this paper is to examine the issues of reform implementation and harmonization of tax policy in </w:t>
      </w:r>
      <w:smartTag w:uri="urn:schemas-microsoft-com:office:smarttags" w:element="place">
        <w:r w:rsidRPr="00826D04">
          <w:rPr>
            <w:i/>
          </w:rPr>
          <w:t>Bosnia and Herzegovina</w:t>
        </w:r>
      </w:smartTag>
      <w:r w:rsidRPr="00826D04">
        <w:rPr>
          <w:i/>
        </w:rPr>
        <w:t>. The basic premise of the authors start is the tax policy influences the creation of the business environment, through increased production and employment, as well as on the competitiveness of enterprises of the country. The results of this paper are that the process of reforming tax policy and the complete tax system imposes the need for harmonization of tax regulations wi</w:t>
      </w:r>
      <w:r>
        <w:rPr>
          <w:i/>
        </w:rPr>
        <w:t>th international tax rules,</w:t>
      </w:r>
      <w:r w:rsidRPr="00826D04">
        <w:rPr>
          <w:i/>
        </w:rPr>
        <w:t xml:space="preserve"> harmonization of tax policy. The process of reform and harmonization of tax policy is carried out in the direction of finding the model of tax moderation, taking into account the principles of harmonization and harmonization of tax systems, at the same time not neglecting the specificity of the economy of a state.</w:t>
      </w:r>
      <w:r>
        <w:rPr>
          <w:i/>
        </w:rPr>
        <w:tab/>
      </w:r>
    </w:p>
    <w:p w:rsidR="008638E8" w:rsidRPr="003674EE" w:rsidRDefault="008638E8" w:rsidP="003674EE">
      <w:pPr>
        <w:ind w:left="720"/>
        <w:rPr>
          <w:i/>
          <w:lang w:val="hr-HR" w:eastAsia="hr-HR"/>
        </w:rPr>
      </w:pPr>
      <w:r w:rsidRPr="00307D6A">
        <w:rPr>
          <w:b/>
          <w:i/>
        </w:rPr>
        <w:t>Key words</w:t>
      </w:r>
      <w:r>
        <w:rPr>
          <w:i/>
        </w:rPr>
        <w:t xml:space="preserve">: </w:t>
      </w:r>
      <w:r w:rsidRPr="00826D04">
        <w:rPr>
          <w:i/>
        </w:rPr>
        <w:t xml:space="preserve">tax system, tax policy, </w:t>
      </w:r>
      <w:r w:rsidRPr="00181205">
        <w:rPr>
          <w:i/>
        </w:rPr>
        <w:t>tax reform, tax harmonization</w:t>
      </w:r>
      <w:r w:rsidRPr="00826D04">
        <w:rPr>
          <w:i/>
        </w:rPr>
        <w:t xml:space="preserve">, </w:t>
      </w:r>
      <w:r w:rsidRPr="00181205">
        <w:rPr>
          <w:i/>
        </w:rPr>
        <w:t>the tax effects</w:t>
      </w:r>
      <w:r>
        <w:rPr>
          <w:i/>
        </w:rPr>
        <w:t>.</w:t>
      </w:r>
    </w:p>
    <w:p w:rsidR="008638E8" w:rsidRDefault="008638E8" w:rsidP="00307D6A">
      <w:pPr>
        <w:pStyle w:val="ListParagraph"/>
        <w:spacing w:after="60"/>
        <w:ind w:left="0"/>
        <w:rPr>
          <w:b/>
          <w:lang w:val="sr-Latn-BA"/>
        </w:rPr>
      </w:pPr>
    </w:p>
    <w:p w:rsidR="008638E8" w:rsidRPr="00307D6A" w:rsidRDefault="008638E8" w:rsidP="00307D6A">
      <w:pPr>
        <w:pStyle w:val="ListParagraph"/>
        <w:spacing w:after="60"/>
        <w:ind w:left="0"/>
        <w:rPr>
          <w:b/>
          <w:lang w:val="sr-Latn-BA"/>
        </w:rPr>
      </w:pPr>
      <w:r>
        <w:rPr>
          <w:b/>
          <w:lang w:val="sr-Latn-BA"/>
        </w:rPr>
        <w:t>UVOD</w:t>
      </w:r>
    </w:p>
    <w:p w:rsidR="008638E8" w:rsidRPr="002916F6" w:rsidRDefault="008638E8" w:rsidP="00C73CDD">
      <w:pPr>
        <w:ind w:firstLine="720"/>
        <w:rPr>
          <w:lang w:val="sr-Latn-BA"/>
        </w:rPr>
      </w:pPr>
      <w:r w:rsidRPr="003674EE">
        <w:rPr>
          <w:lang w:val="hr-HR" w:eastAsia="hr-HR"/>
        </w:rPr>
        <w:t>Prikupljanje poreza je najbolje poznati  praktični na</w:t>
      </w:r>
      <w:r>
        <w:rPr>
          <w:lang w:val="hr-HR" w:eastAsia="hr-HR"/>
        </w:rPr>
        <w:t>čin ubiranja sredstava za financ</w:t>
      </w:r>
      <w:r w:rsidRPr="003674EE">
        <w:rPr>
          <w:lang w:val="hr-HR" w:eastAsia="hr-HR"/>
        </w:rPr>
        <w:t xml:space="preserve">iranje javnih rashoda države. Proces prikupljanja poreza </w:t>
      </w:r>
      <w:r w:rsidRPr="003674EE">
        <w:rPr>
          <w:lang w:val="sr-Latn-BA"/>
        </w:rPr>
        <w:t xml:space="preserve"> se sprovodi p</w:t>
      </w:r>
      <w:r w:rsidRPr="003674EE">
        <w:rPr>
          <w:lang w:val="sv-SE"/>
        </w:rPr>
        <w:t>oreskim</w:t>
      </w:r>
      <w:r>
        <w:rPr>
          <w:lang w:val="sv-SE"/>
        </w:rPr>
        <w:t xml:space="preserve"> </w:t>
      </w:r>
      <w:r w:rsidRPr="003674EE">
        <w:rPr>
          <w:lang w:val="sv-SE"/>
        </w:rPr>
        <w:t>sistemom</w:t>
      </w:r>
      <w:r w:rsidRPr="003674EE">
        <w:rPr>
          <w:lang w:val="sr-Latn-BA"/>
        </w:rPr>
        <w:t xml:space="preserve">, kao osnovnim </w:t>
      </w:r>
      <w:r w:rsidRPr="003674EE">
        <w:rPr>
          <w:lang w:val="sv-SE"/>
        </w:rPr>
        <w:t>elementom</w:t>
      </w:r>
      <w:r>
        <w:rPr>
          <w:lang w:val="sv-SE"/>
        </w:rPr>
        <w:t xml:space="preserve"> </w:t>
      </w:r>
      <w:r w:rsidRPr="003674EE">
        <w:rPr>
          <w:lang w:val="sv-SE"/>
        </w:rPr>
        <w:t>makroekonomskog</w:t>
      </w:r>
      <w:r>
        <w:rPr>
          <w:lang w:val="sv-SE"/>
        </w:rPr>
        <w:t xml:space="preserve"> </w:t>
      </w:r>
      <w:r w:rsidRPr="003674EE">
        <w:rPr>
          <w:lang w:val="sv-SE"/>
        </w:rPr>
        <w:t>sistema</w:t>
      </w:r>
      <w:r w:rsidRPr="003674EE">
        <w:rPr>
          <w:lang w:val="sr-Latn-BA"/>
        </w:rPr>
        <w:t>. Zadatak poreskog sistema jeste prikupljanje novčanih sredstva u vidu javnih prihoda za pokriće javnih rashoda jedne ili više administrativnih jedinica</w:t>
      </w:r>
      <w:r>
        <w:rPr>
          <w:lang w:val="sr-Latn-BA"/>
        </w:rPr>
        <w:t xml:space="preserve"> (javnih potreba, javnih rashoda)</w:t>
      </w:r>
      <w:r w:rsidRPr="003674EE">
        <w:rPr>
          <w:lang w:val="sr-Latn-BA"/>
        </w:rPr>
        <w:t>. Poseban značaj poreskog sistema je u mobilizaciji domaćih resursa koji su nužni za ekonomski rast, razvoji stabilnost.</w:t>
      </w:r>
      <w:r>
        <w:rPr>
          <w:lang w:val="sr-Latn-BA"/>
        </w:rPr>
        <w:t xml:space="preserve"> </w:t>
      </w:r>
      <w:r w:rsidRPr="003674EE">
        <w:rPr>
          <w:lang w:val="sv-SE"/>
        </w:rPr>
        <w:t>Poreskom</w:t>
      </w:r>
      <w:r w:rsidRPr="002916F6">
        <w:rPr>
          <w:lang w:val="sr-Latn-BA"/>
        </w:rPr>
        <w:t xml:space="preserve"> </w:t>
      </w:r>
      <w:r w:rsidRPr="003674EE">
        <w:rPr>
          <w:lang w:val="sv-SE"/>
        </w:rPr>
        <w:t>politikom</w:t>
      </w:r>
      <w:r w:rsidRPr="002916F6">
        <w:rPr>
          <w:lang w:val="sr-Latn-BA"/>
        </w:rPr>
        <w:t xml:space="preserve"> </w:t>
      </w:r>
      <w:r w:rsidRPr="003674EE">
        <w:rPr>
          <w:lang w:val="sv-SE"/>
        </w:rPr>
        <w:t>posti</w:t>
      </w:r>
      <w:r w:rsidRPr="003674EE">
        <w:rPr>
          <w:lang w:val="sr-Latn-BA"/>
        </w:rPr>
        <w:t>ž</w:t>
      </w:r>
      <w:r w:rsidRPr="003674EE">
        <w:rPr>
          <w:lang w:val="sv-SE"/>
        </w:rPr>
        <w:t>u</w:t>
      </w:r>
      <w:r w:rsidRPr="002916F6">
        <w:rPr>
          <w:lang w:val="sr-Latn-BA"/>
        </w:rPr>
        <w:t xml:space="preserve"> </w:t>
      </w:r>
      <w:r w:rsidRPr="003674EE">
        <w:rPr>
          <w:lang w:val="sv-SE"/>
        </w:rPr>
        <w:t>se</w:t>
      </w:r>
      <w:r w:rsidRPr="002916F6">
        <w:rPr>
          <w:lang w:val="sr-Latn-BA"/>
        </w:rPr>
        <w:t xml:space="preserve"> </w:t>
      </w:r>
      <w:r w:rsidRPr="003674EE">
        <w:rPr>
          <w:lang w:val="sv-SE"/>
        </w:rPr>
        <w:t>mikroekonomski</w:t>
      </w:r>
      <w:r w:rsidRPr="002916F6">
        <w:rPr>
          <w:lang w:val="sr-Latn-BA"/>
        </w:rPr>
        <w:t xml:space="preserve"> </w:t>
      </w:r>
      <w:r w:rsidRPr="003674EE">
        <w:rPr>
          <w:lang w:val="sv-SE"/>
        </w:rPr>
        <w:t>i</w:t>
      </w:r>
      <w:r w:rsidRPr="002916F6">
        <w:rPr>
          <w:lang w:val="sr-Latn-BA"/>
        </w:rPr>
        <w:t xml:space="preserve"> </w:t>
      </w:r>
      <w:r w:rsidRPr="003674EE">
        <w:rPr>
          <w:lang w:val="sv-SE"/>
        </w:rPr>
        <w:t>makroekonomski</w:t>
      </w:r>
      <w:r w:rsidRPr="002916F6">
        <w:rPr>
          <w:lang w:val="sr-Latn-BA"/>
        </w:rPr>
        <w:t xml:space="preserve"> </w:t>
      </w:r>
      <w:r>
        <w:rPr>
          <w:lang w:val="sv-SE"/>
        </w:rPr>
        <w:t>poreski</w:t>
      </w:r>
      <w:r w:rsidRPr="002916F6">
        <w:rPr>
          <w:lang w:val="sr-Latn-BA"/>
        </w:rPr>
        <w:t xml:space="preserve"> </w:t>
      </w:r>
      <w:r>
        <w:rPr>
          <w:lang w:val="sv-SE"/>
        </w:rPr>
        <w:t>efekti</w:t>
      </w:r>
      <w:r>
        <w:rPr>
          <w:lang w:val="sr-Latn-BA"/>
        </w:rPr>
        <w:t xml:space="preserve">, pod kojim </w:t>
      </w:r>
      <w:r w:rsidRPr="00194695">
        <w:t>podrazumijeva</w:t>
      </w:r>
      <w:r>
        <w:t>mo</w:t>
      </w:r>
      <w:r w:rsidRPr="002916F6">
        <w:rPr>
          <w:lang w:val="sr-Latn-BA"/>
        </w:rPr>
        <w:t xml:space="preserve"> </w:t>
      </w:r>
      <w:r>
        <w:t>stvarne</w:t>
      </w:r>
      <w:r w:rsidRPr="002916F6">
        <w:rPr>
          <w:lang w:val="sr-Latn-BA"/>
        </w:rPr>
        <w:t xml:space="preserve"> </w:t>
      </w:r>
      <w:r>
        <w:t>promjena</w:t>
      </w:r>
      <w:r w:rsidRPr="002916F6">
        <w:rPr>
          <w:lang w:val="sr-Latn-BA"/>
        </w:rPr>
        <w:t xml:space="preserve"> </w:t>
      </w:r>
      <w:r>
        <w:t>do</w:t>
      </w:r>
      <w:r w:rsidRPr="002916F6">
        <w:rPr>
          <w:lang w:val="sr-Latn-BA"/>
        </w:rPr>
        <w:t xml:space="preserve"> </w:t>
      </w:r>
      <w:r>
        <w:t>kojih</w:t>
      </w:r>
      <w:r w:rsidRPr="002916F6">
        <w:rPr>
          <w:lang w:val="sr-Latn-BA"/>
        </w:rPr>
        <w:t xml:space="preserve"> </w:t>
      </w:r>
      <w:r>
        <w:t>dolazi</w:t>
      </w:r>
      <w:r w:rsidRPr="002916F6">
        <w:rPr>
          <w:lang w:val="sr-Latn-BA"/>
        </w:rPr>
        <w:t xml:space="preserve"> </w:t>
      </w:r>
      <w:r w:rsidRPr="00194695">
        <w:t>u</w:t>
      </w:r>
      <w:r w:rsidRPr="002916F6">
        <w:rPr>
          <w:lang w:val="sr-Latn-BA"/>
        </w:rPr>
        <w:t xml:space="preserve"> </w:t>
      </w:r>
      <w:r w:rsidRPr="00194695">
        <w:t>privrednom</w:t>
      </w:r>
      <w:r w:rsidRPr="002916F6">
        <w:rPr>
          <w:lang w:val="sr-Latn-BA"/>
        </w:rPr>
        <w:t xml:space="preserve"> ž</w:t>
      </w:r>
      <w:r w:rsidRPr="00194695">
        <w:t>ivotu</w:t>
      </w:r>
      <w:r w:rsidRPr="002916F6">
        <w:rPr>
          <w:lang w:val="sr-Latn-BA"/>
        </w:rPr>
        <w:t xml:space="preserve"> (</w:t>
      </w:r>
      <w:r>
        <w:t>cijene</w:t>
      </w:r>
      <w:r w:rsidRPr="002916F6">
        <w:rPr>
          <w:lang w:val="sr-Latn-BA"/>
        </w:rPr>
        <w:t xml:space="preserve">, </w:t>
      </w:r>
      <w:r>
        <w:t>ekonomski</w:t>
      </w:r>
      <w:r w:rsidRPr="002916F6">
        <w:rPr>
          <w:lang w:val="sr-Latn-BA"/>
        </w:rPr>
        <w:t xml:space="preserve"> </w:t>
      </w:r>
      <w:r>
        <w:t>rast</w:t>
      </w:r>
      <w:r w:rsidRPr="002916F6">
        <w:rPr>
          <w:lang w:val="sr-Latn-BA"/>
        </w:rPr>
        <w:t xml:space="preserve">, </w:t>
      </w:r>
      <w:r>
        <w:t>zaposlenost</w:t>
      </w:r>
      <w:r w:rsidRPr="002916F6">
        <w:rPr>
          <w:lang w:val="sr-Latn-BA"/>
        </w:rPr>
        <w:t xml:space="preserve">, </w:t>
      </w:r>
      <w:r>
        <w:t>uvoz</w:t>
      </w:r>
      <w:r w:rsidRPr="002916F6">
        <w:rPr>
          <w:lang w:val="sr-Latn-BA"/>
        </w:rPr>
        <w:t>/</w:t>
      </w:r>
      <w:r>
        <w:t>izvoz</w:t>
      </w:r>
      <w:r w:rsidRPr="002916F6">
        <w:rPr>
          <w:lang w:val="sr-Latn-BA"/>
        </w:rPr>
        <w:t xml:space="preserve">, </w:t>
      </w:r>
      <w:r>
        <w:t>itd</w:t>
      </w:r>
      <w:r w:rsidRPr="002916F6">
        <w:rPr>
          <w:lang w:val="sr-Latn-BA"/>
        </w:rPr>
        <w:t xml:space="preserve">.) </w:t>
      </w:r>
      <w:r w:rsidRPr="00194695">
        <w:t>pod</w:t>
      </w:r>
      <w:r w:rsidRPr="002916F6">
        <w:rPr>
          <w:lang w:val="sr-Latn-BA"/>
        </w:rPr>
        <w:t xml:space="preserve"> </w:t>
      </w:r>
      <w:r w:rsidRPr="00194695">
        <w:t>dejstvom</w:t>
      </w:r>
      <w:r w:rsidRPr="002916F6">
        <w:rPr>
          <w:lang w:val="sr-Latn-BA"/>
        </w:rPr>
        <w:t xml:space="preserve"> </w:t>
      </w:r>
      <w:r w:rsidRPr="00194695">
        <w:t>instrumenata</w:t>
      </w:r>
      <w:r w:rsidRPr="002916F6">
        <w:rPr>
          <w:lang w:val="sr-Latn-BA"/>
        </w:rPr>
        <w:t xml:space="preserve"> </w:t>
      </w:r>
      <w:r w:rsidRPr="00194695">
        <w:t>poreske</w:t>
      </w:r>
      <w:r w:rsidRPr="002916F6">
        <w:rPr>
          <w:lang w:val="sr-Latn-BA"/>
        </w:rPr>
        <w:t xml:space="preserve"> </w:t>
      </w:r>
      <w:r w:rsidRPr="00194695">
        <w:t>politike</w:t>
      </w:r>
      <w:r w:rsidRPr="002916F6">
        <w:rPr>
          <w:lang w:val="sr-Latn-BA"/>
        </w:rPr>
        <w:t>.</w:t>
      </w:r>
      <w:r w:rsidRPr="002916F6">
        <w:rPr>
          <w:lang w:val="sr-Latn-BA"/>
        </w:rPr>
        <w:tab/>
      </w:r>
      <w:r w:rsidRPr="002916F6">
        <w:rPr>
          <w:lang w:val="sr-Latn-BA"/>
        </w:rPr>
        <w:tab/>
      </w:r>
      <w:r w:rsidRPr="002916F6">
        <w:rPr>
          <w:lang w:val="sr-Latn-BA"/>
        </w:rPr>
        <w:tab/>
      </w:r>
      <w:r w:rsidRPr="002916F6">
        <w:rPr>
          <w:lang w:val="sr-Latn-BA"/>
        </w:rPr>
        <w:tab/>
      </w:r>
      <w:r w:rsidRPr="002916F6">
        <w:rPr>
          <w:lang w:val="sr-Latn-BA"/>
        </w:rPr>
        <w:tab/>
      </w:r>
      <w:r w:rsidRPr="002916F6">
        <w:rPr>
          <w:lang w:val="sr-Latn-BA"/>
        </w:rPr>
        <w:tab/>
      </w:r>
      <w:r w:rsidRPr="002916F6">
        <w:rPr>
          <w:lang w:val="sr-Latn-BA"/>
        </w:rPr>
        <w:tab/>
      </w:r>
      <w:r w:rsidRPr="003674EE">
        <w:rPr>
          <w:lang w:val="sr-Latn-BA"/>
        </w:rPr>
        <w:t xml:space="preserve">Alokativni efekti ili efekti usmjeravanja postižu se putem određene visine poreza, tako da se </w:t>
      </w:r>
      <w:r>
        <w:rPr>
          <w:lang w:val="sr-Latn-BA"/>
        </w:rPr>
        <w:t>utje</w:t>
      </w:r>
      <w:r w:rsidRPr="003674EE">
        <w:rPr>
          <w:lang w:val="sr-Latn-BA"/>
        </w:rPr>
        <w:t xml:space="preserve">če na cijene i promjenu stukture proizvedenih dobara i uloženih proizvodnih faktora. </w:t>
      </w:r>
      <w:r w:rsidRPr="00307D6A">
        <w:rPr>
          <w:lang w:val="hr-HR" w:eastAsia="hr-HR"/>
        </w:rPr>
        <w:t>Iz ekonomske te</w:t>
      </w:r>
      <w:r>
        <w:rPr>
          <w:lang w:val="hr-HR" w:eastAsia="hr-HR"/>
        </w:rPr>
        <w:t xml:space="preserve">orije </w:t>
      </w:r>
      <w:r w:rsidRPr="00307D6A">
        <w:rPr>
          <w:lang w:val="hr-HR" w:eastAsia="hr-HR"/>
        </w:rPr>
        <w:t>je poznato je da p</w:t>
      </w:r>
      <w:r w:rsidRPr="00307D6A">
        <w:rPr>
          <w:lang w:val="sr-Latn-CS"/>
        </w:rPr>
        <w:t>orez predstavlja</w:t>
      </w:r>
      <w:r>
        <w:rPr>
          <w:lang w:val="sr-Latn-CS"/>
        </w:rPr>
        <w:t xml:space="preserve"> instrument javnih prihoda, koji</w:t>
      </w:r>
      <w:r w:rsidRPr="00307D6A">
        <w:rPr>
          <w:lang w:val="sr-Latn-CS"/>
        </w:rPr>
        <w:t xml:space="preserve"> država, uključujući i niže oblike administrativnih jedinica, </w:t>
      </w:r>
      <w:r>
        <w:rPr>
          <w:lang w:val="sr-Latn-CS"/>
        </w:rPr>
        <w:t xml:space="preserve">zakonski uvodi prema svim korisnicima koji imaju poresku sposobnost (pravna i fizička lica), </w:t>
      </w:r>
      <w:r w:rsidRPr="00307D6A">
        <w:rPr>
          <w:lang w:val="sr-Latn-CS"/>
        </w:rPr>
        <w:t xml:space="preserve">bez </w:t>
      </w:r>
      <w:r>
        <w:rPr>
          <w:lang w:val="sr-Latn-CS"/>
        </w:rPr>
        <w:t>ikakve protunaknade</w:t>
      </w:r>
      <w:r w:rsidRPr="00307D6A">
        <w:rPr>
          <w:lang w:val="sr-Latn-CS"/>
        </w:rPr>
        <w:t xml:space="preserve">, </w:t>
      </w:r>
      <w:r>
        <w:rPr>
          <w:lang w:val="sr-Latn-CS"/>
        </w:rPr>
        <w:t xml:space="preserve">a u svrhu pokrivanja javnih </w:t>
      </w:r>
      <w:r w:rsidRPr="00307D6A">
        <w:rPr>
          <w:lang w:val="sr-Latn-CS"/>
        </w:rPr>
        <w:t>potreba i postizanja drugih, prvenstveno ekonomskih i socijalni</w:t>
      </w:r>
      <w:r>
        <w:rPr>
          <w:lang w:val="sr-Latn-CS"/>
        </w:rPr>
        <w:t>h ciljeva</w:t>
      </w:r>
      <w:r w:rsidRPr="00307D6A">
        <w:rPr>
          <w:lang w:val="sr-Latn-CS"/>
        </w:rPr>
        <w:t>.</w:t>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sidRPr="00307D6A">
        <w:rPr>
          <w:lang w:val="hr-HR" w:eastAsia="hr-HR"/>
        </w:rPr>
        <w:t>Isto tako, prema ekonomskoj teoriji, poreska politika je veoma značajan instrument koji stoji na raspolaganju vlastima pri vođenju makroekonomske politike i stvaranju uslova za rast p</w:t>
      </w:r>
      <w:r>
        <w:rPr>
          <w:lang w:val="hr-HR" w:eastAsia="hr-HR"/>
        </w:rPr>
        <w:t>ekonomskih aktivnosti. Poreska politika utje</w:t>
      </w:r>
      <w:r w:rsidRPr="00307D6A">
        <w:rPr>
          <w:lang w:val="hr-HR" w:eastAsia="hr-HR"/>
        </w:rPr>
        <w:t xml:space="preserve">če na mijenjanje relativnih cijena u ekonomiji i ponašanje </w:t>
      </w:r>
      <w:r>
        <w:rPr>
          <w:lang w:val="hr-HR" w:eastAsia="hr-HR"/>
        </w:rPr>
        <w:t>ekonomskih</w:t>
      </w:r>
      <w:r w:rsidRPr="00307D6A">
        <w:rPr>
          <w:lang w:val="hr-HR" w:eastAsia="hr-HR"/>
        </w:rPr>
        <w:t xml:space="preserve"> subjekata. Na taj način, poreskom politikom se stvara željeni makroekonomski </w:t>
      </w:r>
      <w:r>
        <w:rPr>
          <w:lang w:val="hr-HR" w:eastAsia="hr-HR"/>
        </w:rPr>
        <w:t xml:space="preserve">i poslovni </w:t>
      </w:r>
      <w:r w:rsidRPr="00307D6A">
        <w:rPr>
          <w:lang w:val="hr-HR" w:eastAsia="hr-HR"/>
        </w:rPr>
        <w:t xml:space="preserve">ambijent za privređivanje.  </w:t>
      </w:r>
      <w:r>
        <w:rPr>
          <w:lang w:val="sr-Latn-BA"/>
        </w:rPr>
        <w:tab/>
      </w:r>
      <w:r>
        <w:rPr>
          <w:lang w:val="sr-Latn-BA"/>
        </w:rPr>
        <w:tab/>
      </w:r>
      <w:r w:rsidRPr="00857C85">
        <w:rPr>
          <w:lang w:val="sr-Latn-BA"/>
        </w:rPr>
        <w:t xml:space="preserve">S </w:t>
      </w:r>
      <w:r>
        <w:rPr>
          <w:lang w:val="sr-Latn-BA"/>
        </w:rPr>
        <w:t xml:space="preserve">obzirom na rigidan režim monetarne </w:t>
      </w:r>
      <w:r w:rsidRPr="00857C85">
        <w:rPr>
          <w:lang w:val="sr-Latn-BA"/>
        </w:rPr>
        <w:t>politike</w:t>
      </w:r>
      <w:r>
        <w:rPr>
          <w:lang w:val="sr-Latn-BA"/>
        </w:rPr>
        <w:t xml:space="preserve">, u Bosni i Hercegovini osnažen je značajfiskalne politikeza </w:t>
      </w:r>
      <w:r w:rsidRPr="00A65710">
        <w:rPr>
          <w:lang w:val="sr-Latn-BA"/>
        </w:rPr>
        <w:t>promicanje održivog i snažnijeg</w:t>
      </w:r>
      <w:r>
        <w:rPr>
          <w:lang w:val="sr-Latn-BA"/>
        </w:rPr>
        <w:t xml:space="preserve"> ekonomskog rasta, zaposlenosti i održivog platnog bilansa (eksterne ravnoteže). Iako reforma poreskog sistema u Bosni i Hercegovina traje od 1998. godine ona je i dalje aktualizirana kako sa  u kontekstu poreskog rasterečenja ekonomskih subjekata, tako i u smislu harmoniziranja poreza prema direktivama Europske unije.</w:t>
      </w:r>
      <w:r w:rsidRPr="009460FA">
        <w:rPr>
          <w:lang w:val="sr-Latn-BA"/>
        </w:rPr>
        <w:tab/>
      </w:r>
      <w:r>
        <w:rPr>
          <w:lang w:val="sr-Latn-BA"/>
        </w:rPr>
        <w:tab/>
      </w:r>
      <w:r>
        <w:rPr>
          <w:lang w:val="sr-Latn-BA"/>
        </w:rPr>
        <w:tab/>
      </w:r>
      <w:r>
        <w:rPr>
          <w:lang w:val="sr-Latn-BA"/>
        </w:rPr>
        <w:tab/>
      </w:r>
      <w:r>
        <w:rPr>
          <w:lang w:val="sr-Latn-BA"/>
        </w:rPr>
        <w:tab/>
      </w:r>
      <w:r>
        <w:rPr>
          <w:lang w:val="sr-Latn-BA"/>
        </w:rPr>
        <w:tab/>
      </w:r>
      <w:r>
        <w:rPr>
          <w:lang w:val="sr-Latn-BA"/>
        </w:rPr>
        <w:tab/>
      </w:r>
    </w:p>
    <w:p w:rsidR="008638E8" w:rsidRPr="00307D6A" w:rsidRDefault="008638E8" w:rsidP="00307D6A">
      <w:pPr>
        <w:pStyle w:val="ListParagraph"/>
        <w:ind w:left="0"/>
        <w:rPr>
          <w:b/>
          <w:lang w:val="hr-HR"/>
        </w:rPr>
      </w:pPr>
      <w:r w:rsidRPr="00307D6A">
        <w:rPr>
          <w:b/>
          <w:lang w:val="hr-HR"/>
        </w:rPr>
        <w:t xml:space="preserve">1. </w:t>
      </w:r>
      <w:r>
        <w:rPr>
          <w:b/>
          <w:lang w:val="hr-HR"/>
        </w:rPr>
        <w:t>FUNKCIONIRANJE I EFIKASNOST PORESKOG SISTEMA</w:t>
      </w:r>
    </w:p>
    <w:p w:rsidR="008638E8" w:rsidRDefault="008638E8" w:rsidP="00255434">
      <w:pPr>
        <w:ind w:firstLine="720"/>
        <w:rPr>
          <w:lang w:val="sr-Latn-BA"/>
        </w:rPr>
      </w:pPr>
      <w:r>
        <w:rPr>
          <w:lang w:val="hr-HR"/>
        </w:rPr>
        <w:t>Porezni sistem obuhvata sve vrste poreza, doprinosa i taksi. Funkcionir</w:t>
      </w:r>
      <w:r w:rsidRPr="00307D6A">
        <w:rPr>
          <w:lang w:val="hr-HR"/>
        </w:rPr>
        <w:t xml:space="preserve">anje </w:t>
      </w:r>
      <w:r w:rsidRPr="00307D6A">
        <w:rPr>
          <w:lang w:val="sr-Latn-BA"/>
        </w:rPr>
        <w:t xml:space="preserve">poreskog sisteme se provodi preko poreske uprave, koja se nalazi u središtu procesa izgradnje poreskih kapaciteta. Razmjena praktičnih iskustava, te izgradnja i održavanje veza između poreskih uprava  čine osnov za </w:t>
      </w:r>
      <w:r>
        <w:rPr>
          <w:lang w:val="sr-Latn-BA"/>
        </w:rPr>
        <w:t xml:space="preserve"> efikasniju saradnju. Važno je </w:t>
      </w:r>
      <w:r w:rsidRPr="00307D6A">
        <w:rPr>
          <w:lang w:val="sr-Latn-BA"/>
        </w:rPr>
        <w:t>pomenuti da postoji potreba da se podigne kolektivni standard poreskih uprava, što je od vel</w:t>
      </w:r>
      <w:r>
        <w:rPr>
          <w:lang w:val="sr-Latn-BA"/>
        </w:rPr>
        <w:t>ike važnosti za dobro funkcionir</w:t>
      </w:r>
      <w:r w:rsidRPr="00307D6A">
        <w:rPr>
          <w:lang w:val="sr-Latn-BA"/>
        </w:rPr>
        <w:t>anje poreskog sistema. Poreski obveznici  zahtjevaju veću i kvalitetniju uslugu poreskih uprava (poboljšanje e-usluge, korištenje in</w:t>
      </w:r>
      <w:r>
        <w:rPr>
          <w:lang w:val="sr-Latn-BA"/>
        </w:rPr>
        <w:t>formacija od poslodavaca, financ</w:t>
      </w:r>
      <w:r w:rsidRPr="00307D6A">
        <w:rPr>
          <w:lang w:val="sr-Latn-BA"/>
        </w:rPr>
        <w:t xml:space="preserve">ijskih institucija, itd.) i unaprijed popunjene poreske prijave, kao i dostupnost  informacije na web stranici i putem „call“ centra. </w:t>
      </w:r>
      <w:r>
        <w:rPr>
          <w:lang w:val="sr-Latn-BA"/>
        </w:rPr>
        <w:tab/>
      </w:r>
      <w:r>
        <w:rPr>
          <w:lang w:val="sr-Latn-BA"/>
        </w:rPr>
        <w:tab/>
      </w:r>
      <w:r>
        <w:rPr>
          <w:lang w:val="sr-Latn-BA"/>
        </w:rPr>
        <w:tab/>
      </w:r>
      <w:r>
        <w:rPr>
          <w:lang w:val="sr-Latn-BA"/>
        </w:rPr>
        <w:tab/>
      </w:r>
      <w:r w:rsidRPr="00307D6A">
        <w:rPr>
          <w:lang w:val="pl-PL"/>
        </w:rPr>
        <w:t>Poreski</w:t>
      </w:r>
      <w:r w:rsidRPr="002916F6">
        <w:rPr>
          <w:lang w:val="sr-Latn-BA"/>
        </w:rPr>
        <w:t xml:space="preserve"> </w:t>
      </w:r>
      <w:r w:rsidRPr="00307D6A">
        <w:rPr>
          <w:lang w:val="pl-PL"/>
        </w:rPr>
        <w:t>sistem</w:t>
      </w:r>
      <w:r w:rsidRPr="002916F6">
        <w:rPr>
          <w:lang w:val="sr-Latn-BA"/>
        </w:rPr>
        <w:t xml:space="preserve"> </w:t>
      </w:r>
      <w:r w:rsidRPr="00307D6A">
        <w:rPr>
          <w:lang w:val="pl-PL"/>
        </w:rPr>
        <w:t>predstavlja</w:t>
      </w:r>
      <w:r w:rsidRPr="002916F6">
        <w:rPr>
          <w:lang w:val="sr-Latn-BA"/>
        </w:rPr>
        <w:t xml:space="preserve"> </w:t>
      </w:r>
      <w:r w:rsidRPr="00307D6A">
        <w:rPr>
          <w:lang w:val="pl-PL"/>
        </w:rPr>
        <w:t>jedan</w:t>
      </w:r>
      <w:r w:rsidRPr="002916F6">
        <w:rPr>
          <w:lang w:val="sr-Latn-BA"/>
        </w:rPr>
        <w:t xml:space="preserve"> </w:t>
      </w:r>
      <w:r w:rsidRPr="00307D6A">
        <w:rPr>
          <w:lang w:val="pl-PL"/>
        </w:rPr>
        <w:t>od</w:t>
      </w:r>
      <w:r w:rsidRPr="002916F6">
        <w:rPr>
          <w:lang w:val="sr-Latn-BA"/>
        </w:rPr>
        <w:t xml:space="preserve"> </w:t>
      </w:r>
      <w:r w:rsidRPr="00307D6A">
        <w:rPr>
          <w:lang w:val="pl-PL"/>
        </w:rPr>
        <w:t>osnovnih</w:t>
      </w:r>
      <w:r w:rsidRPr="002916F6">
        <w:rPr>
          <w:lang w:val="sr-Latn-BA"/>
        </w:rPr>
        <w:t xml:space="preserve"> </w:t>
      </w:r>
      <w:r w:rsidRPr="00307D6A">
        <w:rPr>
          <w:lang w:val="pl-PL"/>
        </w:rPr>
        <w:t>elemenata</w:t>
      </w:r>
      <w:r w:rsidRPr="002916F6">
        <w:rPr>
          <w:lang w:val="sr-Latn-BA"/>
        </w:rPr>
        <w:t xml:space="preserve"> </w:t>
      </w:r>
      <w:r w:rsidRPr="00307D6A">
        <w:rPr>
          <w:lang w:val="pl-PL"/>
        </w:rPr>
        <w:t>makroekonomskog</w:t>
      </w:r>
      <w:r w:rsidRPr="002916F6">
        <w:rPr>
          <w:lang w:val="sr-Latn-BA"/>
        </w:rPr>
        <w:t xml:space="preserve"> </w:t>
      </w:r>
      <w:r w:rsidRPr="00307D6A">
        <w:rPr>
          <w:lang w:val="pl-PL"/>
        </w:rPr>
        <w:t>sistema</w:t>
      </w:r>
      <w:r>
        <w:rPr>
          <w:lang w:val="sr-Latn-BA"/>
        </w:rPr>
        <w:t>. P</w:t>
      </w:r>
      <w:r w:rsidRPr="00307D6A">
        <w:rPr>
          <w:lang w:val="pl-PL"/>
        </w:rPr>
        <w:t>rimarni</w:t>
      </w:r>
      <w:r w:rsidRPr="002916F6">
        <w:rPr>
          <w:lang w:val="sr-Latn-BA"/>
        </w:rPr>
        <w:t xml:space="preserve"> </w:t>
      </w:r>
      <w:r w:rsidRPr="00307D6A">
        <w:rPr>
          <w:lang w:val="pl-PL"/>
        </w:rPr>
        <w:t>fiskalni</w:t>
      </w:r>
      <w:r w:rsidRPr="002916F6">
        <w:rPr>
          <w:lang w:val="sr-Latn-BA"/>
        </w:rPr>
        <w:t xml:space="preserve"> </w:t>
      </w:r>
      <w:r w:rsidRPr="00307D6A">
        <w:rPr>
          <w:lang w:val="pl-PL"/>
        </w:rPr>
        <w:t>cilj</w:t>
      </w:r>
      <w:r w:rsidRPr="002916F6">
        <w:rPr>
          <w:lang w:val="sr-Latn-BA"/>
        </w:rPr>
        <w:t xml:space="preserve"> </w:t>
      </w:r>
      <w:r>
        <w:rPr>
          <w:lang w:val="sr-Latn-BA"/>
        </w:rPr>
        <w:t xml:space="preserve">je </w:t>
      </w:r>
      <w:r w:rsidRPr="00307D6A">
        <w:rPr>
          <w:lang w:val="pl-PL"/>
        </w:rPr>
        <w:t>prikupljanje</w:t>
      </w:r>
      <w:r w:rsidRPr="002916F6">
        <w:rPr>
          <w:lang w:val="sr-Latn-BA"/>
        </w:rPr>
        <w:t xml:space="preserve"> </w:t>
      </w:r>
      <w:r w:rsidRPr="00307D6A">
        <w:rPr>
          <w:lang w:val="pl-PL"/>
        </w:rPr>
        <w:t>dovoljnog</w:t>
      </w:r>
      <w:r w:rsidRPr="002916F6">
        <w:rPr>
          <w:lang w:val="sr-Latn-BA"/>
        </w:rPr>
        <w:t xml:space="preserve"> </w:t>
      </w:r>
      <w:r w:rsidRPr="00307D6A">
        <w:rPr>
          <w:lang w:val="pl-PL"/>
        </w:rPr>
        <w:t>iznosa</w:t>
      </w:r>
      <w:r w:rsidRPr="002916F6">
        <w:rPr>
          <w:lang w:val="sr-Latn-BA"/>
        </w:rPr>
        <w:t xml:space="preserve"> </w:t>
      </w:r>
      <w:r w:rsidRPr="00307D6A">
        <w:rPr>
          <w:lang w:val="pl-PL"/>
        </w:rPr>
        <w:t>javnih</w:t>
      </w:r>
      <w:r w:rsidRPr="002916F6">
        <w:rPr>
          <w:lang w:val="sr-Latn-BA"/>
        </w:rPr>
        <w:t xml:space="preserve"> </w:t>
      </w:r>
      <w:r w:rsidRPr="00307D6A">
        <w:rPr>
          <w:lang w:val="pl-PL"/>
        </w:rPr>
        <w:t>prihoda</w:t>
      </w:r>
      <w:r w:rsidRPr="002916F6">
        <w:rPr>
          <w:lang w:val="sr-Latn-BA"/>
        </w:rPr>
        <w:t xml:space="preserve"> </w:t>
      </w:r>
      <w:r w:rsidRPr="00307D6A">
        <w:rPr>
          <w:lang w:val="pl-PL"/>
        </w:rPr>
        <w:t>za</w:t>
      </w:r>
      <w:r w:rsidRPr="002916F6">
        <w:rPr>
          <w:lang w:val="sr-Latn-BA"/>
        </w:rPr>
        <w:t xml:space="preserve"> </w:t>
      </w:r>
      <w:r w:rsidRPr="00307D6A">
        <w:rPr>
          <w:lang w:val="pl-PL"/>
        </w:rPr>
        <w:t>pokri</w:t>
      </w:r>
      <w:r w:rsidRPr="00307D6A">
        <w:rPr>
          <w:lang w:val="sr-Latn-BA"/>
        </w:rPr>
        <w:t>ć</w:t>
      </w:r>
      <w:r w:rsidRPr="00307D6A">
        <w:rPr>
          <w:lang w:val="pl-PL"/>
        </w:rPr>
        <w:t>e</w:t>
      </w:r>
      <w:r w:rsidRPr="002916F6">
        <w:rPr>
          <w:lang w:val="sr-Latn-BA"/>
        </w:rPr>
        <w:t xml:space="preserve"> </w:t>
      </w:r>
      <w:r w:rsidRPr="00307D6A">
        <w:rPr>
          <w:lang w:val="pl-PL"/>
        </w:rPr>
        <w:t>javnih</w:t>
      </w:r>
      <w:r w:rsidRPr="002916F6">
        <w:rPr>
          <w:lang w:val="sr-Latn-BA"/>
        </w:rPr>
        <w:t xml:space="preserve"> </w:t>
      </w:r>
      <w:r w:rsidRPr="00307D6A">
        <w:rPr>
          <w:lang w:val="pl-PL"/>
        </w:rPr>
        <w:t>rashoda</w:t>
      </w:r>
      <w:r w:rsidRPr="00307D6A">
        <w:rPr>
          <w:lang w:val="sr-Latn-BA"/>
        </w:rPr>
        <w:t xml:space="preserve">, </w:t>
      </w:r>
      <w:r w:rsidRPr="00307D6A">
        <w:rPr>
          <w:lang w:val="pl-PL"/>
        </w:rPr>
        <w:t>kao</w:t>
      </w:r>
      <w:r w:rsidRPr="002916F6">
        <w:rPr>
          <w:lang w:val="sr-Latn-BA"/>
        </w:rPr>
        <w:t xml:space="preserve"> </w:t>
      </w:r>
      <w:r>
        <w:rPr>
          <w:lang w:val="sr-Latn-BA"/>
        </w:rPr>
        <w:t xml:space="preserve">i ispunjenje </w:t>
      </w:r>
      <w:r w:rsidRPr="00307D6A">
        <w:rPr>
          <w:lang w:val="pl-PL"/>
        </w:rPr>
        <w:t>brojnih</w:t>
      </w:r>
      <w:r w:rsidRPr="002916F6">
        <w:rPr>
          <w:lang w:val="sr-Latn-BA"/>
        </w:rPr>
        <w:t xml:space="preserve"> </w:t>
      </w:r>
      <w:r w:rsidRPr="00307D6A">
        <w:rPr>
          <w:lang w:val="pl-PL"/>
        </w:rPr>
        <w:t>ekstra</w:t>
      </w:r>
      <w:r w:rsidRPr="002916F6">
        <w:rPr>
          <w:lang w:val="sr-Latn-BA"/>
        </w:rPr>
        <w:t xml:space="preserve"> </w:t>
      </w:r>
      <w:r w:rsidRPr="00307D6A">
        <w:rPr>
          <w:lang w:val="pl-PL"/>
        </w:rPr>
        <w:t>fiskalnih</w:t>
      </w:r>
      <w:r w:rsidRPr="002916F6">
        <w:rPr>
          <w:lang w:val="sr-Latn-BA"/>
        </w:rPr>
        <w:t xml:space="preserve"> </w:t>
      </w:r>
      <w:r w:rsidRPr="00307D6A">
        <w:rPr>
          <w:lang w:val="pl-PL"/>
        </w:rPr>
        <w:t>ciljeva</w:t>
      </w:r>
      <w:r w:rsidRPr="00307D6A">
        <w:rPr>
          <w:lang w:val="sr-Latn-BA"/>
        </w:rPr>
        <w:t xml:space="preserve"> (</w:t>
      </w:r>
      <w:r w:rsidRPr="00307D6A">
        <w:rPr>
          <w:lang w:val="pl-PL"/>
        </w:rPr>
        <w:t>ekonomski</w:t>
      </w:r>
      <w:r w:rsidRPr="002916F6">
        <w:rPr>
          <w:lang w:val="sr-Latn-BA"/>
        </w:rPr>
        <w:t xml:space="preserve"> </w:t>
      </w:r>
      <w:r w:rsidRPr="00307D6A">
        <w:rPr>
          <w:lang w:val="pl-PL"/>
        </w:rPr>
        <w:t>ciljevi</w:t>
      </w:r>
      <w:r w:rsidRPr="00307D6A">
        <w:rPr>
          <w:lang w:val="sr-Latn-BA"/>
        </w:rPr>
        <w:t xml:space="preserve">, </w:t>
      </w:r>
      <w:r w:rsidRPr="00307D6A">
        <w:rPr>
          <w:lang w:val="pl-PL"/>
        </w:rPr>
        <w:t>socijalni</w:t>
      </w:r>
      <w:r w:rsidRPr="00307D6A">
        <w:rPr>
          <w:lang w:val="sr-Latn-BA"/>
        </w:rPr>
        <w:t xml:space="preserve">, </w:t>
      </w:r>
      <w:r w:rsidRPr="00307D6A">
        <w:rPr>
          <w:lang w:val="pl-PL"/>
        </w:rPr>
        <w:t>politi</w:t>
      </w:r>
      <w:r w:rsidRPr="00307D6A">
        <w:rPr>
          <w:lang w:val="sr-Latn-BA"/>
        </w:rPr>
        <w:t>č</w:t>
      </w:r>
      <w:r w:rsidRPr="00307D6A">
        <w:rPr>
          <w:lang w:val="pl-PL"/>
        </w:rPr>
        <w:t>ki</w:t>
      </w:r>
      <w:r w:rsidRPr="00307D6A">
        <w:rPr>
          <w:lang w:val="sr-Latn-BA"/>
        </w:rPr>
        <w:t xml:space="preserve">, </w:t>
      </w:r>
      <w:r w:rsidRPr="00307D6A">
        <w:rPr>
          <w:lang w:val="pl-PL"/>
        </w:rPr>
        <w:t>zdravstveni</w:t>
      </w:r>
      <w:r w:rsidRPr="00307D6A">
        <w:rPr>
          <w:lang w:val="sr-Latn-BA"/>
        </w:rPr>
        <w:t xml:space="preserve">, </w:t>
      </w:r>
      <w:r w:rsidRPr="00307D6A">
        <w:rPr>
          <w:lang w:val="pl-PL"/>
        </w:rPr>
        <w:t>kulturni</w:t>
      </w:r>
      <w:r w:rsidRPr="00307D6A">
        <w:rPr>
          <w:lang w:val="sr-Latn-BA"/>
        </w:rPr>
        <w:t xml:space="preserve">, </w:t>
      </w:r>
      <w:r w:rsidRPr="00307D6A">
        <w:rPr>
          <w:lang w:val="pl-PL"/>
        </w:rPr>
        <w:t>demografski</w:t>
      </w:r>
      <w:r w:rsidRPr="00307D6A">
        <w:rPr>
          <w:lang w:val="sr-Latn-BA"/>
        </w:rPr>
        <w:t xml:space="preserve">, </w:t>
      </w:r>
      <w:r w:rsidRPr="00307D6A">
        <w:rPr>
          <w:lang w:val="pl-PL"/>
        </w:rPr>
        <w:t>cilj</w:t>
      </w:r>
      <w:r w:rsidRPr="002916F6">
        <w:rPr>
          <w:lang w:val="sr-Latn-BA"/>
        </w:rPr>
        <w:t xml:space="preserve"> </w:t>
      </w:r>
      <w:r w:rsidRPr="00307D6A">
        <w:rPr>
          <w:lang w:val="pl-PL"/>
        </w:rPr>
        <w:t>za</w:t>
      </w:r>
      <w:r w:rsidRPr="00307D6A">
        <w:rPr>
          <w:lang w:val="sr-Latn-BA"/>
        </w:rPr>
        <w:t>š</w:t>
      </w:r>
      <w:r w:rsidRPr="00307D6A">
        <w:rPr>
          <w:lang w:val="pl-PL"/>
        </w:rPr>
        <w:t>tite</w:t>
      </w:r>
      <w:r w:rsidRPr="00307D6A">
        <w:rPr>
          <w:lang w:val="sr-Latn-BA"/>
        </w:rPr>
        <w:t xml:space="preserve"> ž</w:t>
      </w:r>
      <w:r w:rsidRPr="00307D6A">
        <w:rPr>
          <w:lang w:val="pl-PL"/>
        </w:rPr>
        <w:t>ivotne</w:t>
      </w:r>
      <w:r w:rsidRPr="002916F6">
        <w:rPr>
          <w:lang w:val="sr-Latn-BA"/>
        </w:rPr>
        <w:t xml:space="preserve"> </w:t>
      </w:r>
      <w:r w:rsidRPr="00307D6A">
        <w:rPr>
          <w:lang w:val="pl-PL"/>
        </w:rPr>
        <w:t>sredine</w:t>
      </w:r>
      <w:r w:rsidRPr="002916F6">
        <w:rPr>
          <w:lang w:val="sr-Latn-BA"/>
        </w:rPr>
        <w:t xml:space="preserve"> </w:t>
      </w:r>
      <w:r w:rsidRPr="00307D6A">
        <w:rPr>
          <w:lang w:val="pl-PL"/>
        </w:rPr>
        <w:t>i</w:t>
      </w:r>
      <w:r w:rsidRPr="002916F6">
        <w:rPr>
          <w:lang w:val="sr-Latn-BA"/>
        </w:rPr>
        <w:t xml:space="preserve"> </w:t>
      </w:r>
      <w:r w:rsidRPr="00307D6A">
        <w:rPr>
          <w:lang w:val="pl-PL"/>
        </w:rPr>
        <w:t>ostali</w:t>
      </w:r>
      <w:r w:rsidRPr="002916F6">
        <w:rPr>
          <w:lang w:val="sr-Latn-BA"/>
        </w:rPr>
        <w:t xml:space="preserve"> </w:t>
      </w:r>
      <w:r w:rsidRPr="00307D6A">
        <w:rPr>
          <w:lang w:val="pl-PL"/>
        </w:rPr>
        <w:t>ciljevi</w:t>
      </w:r>
      <w:r w:rsidRPr="00307D6A">
        <w:rPr>
          <w:lang w:val="sr-Latn-BA"/>
        </w:rPr>
        <w:t>).</w:t>
      </w:r>
      <w:r>
        <w:rPr>
          <w:lang w:val="sr-Latn-BA"/>
        </w:rPr>
        <w:t xml:space="preserve">Makroekonomski utjecaj fiskalne politike na kratkoročnoj razini se očituje promjenama strukture agregatne potražnje i utjecajem na likvidnost privrede, a na dugoročnoj razini utjecajem na agregatnu ponudu (niži porezi, niže cijene – rast potražnje, veća ponuda) i utjecajem na promjene realnog dohotka građana i poduzeća (efekat dohotka). Sem toga, poreske politike imaju značajan automatski stabilizirajući utjecaj. U uvjetima kada više ljudi zarađuje i troši novac na vrhuncu poslovnog ciklusa, porez bi trebalo povećavati, i obratno porez bi trebalo smanjivati tokom recesije i u nekoj mjeri kompenzirati smanjenje dohotka stanovništva i privrede. </w:t>
      </w:r>
      <w:r w:rsidRPr="00307D6A">
        <w:rPr>
          <w:lang w:val="sr-Latn-BA"/>
        </w:rPr>
        <w:t>Prema tome, kreatori poreske politike tr</w:t>
      </w:r>
      <w:r>
        <w:rPr>
          <w:lang w:val="sr-Latn-BA"/>
        </w:rPr>
        <w:t>e</w:t>
      </w:r>
      <w:r w:rsidRPr="00307D6A">
        <w:rPr>
          <w:lang w:val="sr-Latn-BA"/>
        </w:rPr>
        <w:t xml:space="preserve">baju  </w:t>
      </w:r>
      <w:r w:rsidRPr="00307D6A">
        <w:rPr>
          <w:lang w:val="pl-PL"/>
        </w:rPr>
        <w:t>imati</w:t>
      </w:r>
      <w:r w:rsidRPr="002916F6">
        <w:rPr>
          <w:lang w:val="sr-Latn-BA"/>
        </w:rPr>
        <w:t xml:space="preserve"> </w:t>
      </w:r>
      <w:r w:rsidRPr="00307D6A">
        <w:rPr>
          <w:lang w:val="pl-PL"/>
        </w:rPr>
        <w:t>u</w:t>
      </w:r>
      <w:r w:rsidRPr="002916F6">
        <w:rPr>
          <w:lang w:val="sr-Latn-BA"/>
        </w:rPr>
        <w:t xml:space="preserve"> </w:t>
      </w:r>
      <w:r w:rsidRPr="00307D6A">
        <w:rPr>
          <w:lang w:val="pl-PL"/>
        </w:rPr>
        <w:t>vidu</w:t>
      </w:r>
      <w:r w:rsidRPr="002916F6">
        <w:rPr>
          <w:lang w:val="sr-Latn-BA"/>
        </w:rPr>
        <w:t xml:space="preserve"> </w:t>
      </w:r>
      <w:r w:rsidRPr="00307D6A">
        <w:rPr>
          <w:lang w:val="pl-PL"/>
        </w:rPr>
        <w:t>da</w:t>
      </w:r>
      <w:r w:rsidRPr="002916F6">
        <w:rPr>
          <w:lang w:val="sr-Latn-BA"/>
        </w:rPr>
        <w:t xml:space="preserve"> </w:t>
      </w:r>
      <w:r w:rsidRPr="00307D6A">
        <w:rPr>
          <w:lang w:val="pl-PL"/>
        </w:rPr>
        <w:t>se</w:t>
      </w:r>
      <w:r w:rsidRPr="002916F6">
        <w:rPr>
          <w:lang w:val="sr-Latn-BA"/>
        </w:rPr>
        <w:t xml:space="preserve"> </w:t>
      </w:r>
      <w:r w:rsidRPr="00307D6A">
        <w:rPr>
          <w:lang w:val="pl-PL"/>
        </w:rPr>
        <w:t>sa</w:t>
      </w:r>
      <w:r w:rsidRPr="002916F6">
        <w:rPr>
          <w:lang w:val="sr-Latn-BA"/>
        </w:rPr>
        <w:t xml:space="preserve"> </w:t>
      </w:r>
      <w:r w:rsidRPr="00307D6A">
        <w:rPr>
          <w:lang w:val="pl-PL"/>
        </w:rPr>
        <w:t>pove</w:t>
      </w:r>
      <w:r w:rsidRPr="00307D6A">
        <w:rPr>
          <w:lang w:val="sr-Latn-BA"/>
        </w:rPr>
        <w:t>ć</w:t>
      </w:r>
      <w:r w:rsidRPr="00307D6A">
        <w:rPr>
          <w:lang w:val="pl-PL"/>
        </w:rPr>
        <w:t>anjem</w:t>
      </w:r>
      <w:r w:rsidRPr="002916F6">
        <w:rPr>
          <w:lang w:val="sr-Latn-BA"/>
        </w:rPr>
        <w:t xml:space="preserve"> </w:t>
      </w:r>
      <w:r w:rsidRPr="00307D6A">
        <w:rPr>
          <w:lang w:val="pl-PL"/>
        </w:rPr>
        <w:t>poreskih</w:t>
      </w:r>
      <w:r w:rsidRPr="002916F6">
        <w:rPr>
          <w:lang w:val="sr-Latn-BA"/>
        </w:rPr>
        <w:t xml:space="preserve"> </w:t>
      </w:r>
      <w:r w:rsidRPr="00307D6A">
        <w:rPr>
          <w:lang w:val="pl-PL"/>
        </w:rPr>
        <w:t>stopa</w:t>
      </w:r>
      <w:r w:rsidRPr="002916F6">
        <w:rPr>
          <w:lang w:val="sr-Latn-BA"/>
        </w:rPr>
        <w:t xml:space="preserve"> </w:t>
      </w:r>
      <w:r w:rsidRPr="00307D6A">
        <w:rPr>
          <w:lang w:val="pl-PL"/>
        </w:rPr>
        <w:t>pove</w:t>
      </w:r>
      <w:r w:rsidRPr="00307D6A">
        <w:rPr>
          <w:lang w:val="sr-Latn-BA"/>
        </w:rPr>
        <w:t>ć</w:t>
      </w:r>
      <w:r w:rsidRPr="00307D6A">
        <w:rPr>
          <w:lang w:val="pl-PL"/>
        </w:rPr>
        <w:t>avaju</w:t>
      </w:r>
      <w:r w:rsidRPr="002916F6">
        <w:rPr>
          <w:lang w:val="sr-Latn-BA"/>
        </w:rPr>
        <w:t xml:space="preserve"> </w:t>
      </w:r>
      <w:r w:rsidRPr="00307D6A">
        <w:rPr>
          <w:lang w:val="pl-PL"/>
        </w:rPr>
        <w:t>razmjerene</w:t>
      </w:r>
      <w:r w:rsidRPr="002916F6">
        <w:rPr>
          <w:lang w:val="sr-Latn-BA"/>
        </w:rPr>
        <w:t xml:space="preserve"> </w:t>
      </w:r>
      <w:r w:rsidRPr="00307D6A">
        <w:rPr>
          <w:lang w:val="pl-PL"/>
        </w:rPr>
        <w:t>efikasnosti</w:t>
      </w:r>
      <w:r w:rsidRPr="002916F6">
        <w:rPr>
          <w:lang w:val="sr-Latn-BA"/>
        </w:rPr>
        <w:t xml:space="preserve"> </w:t>
      </w:r>
      <w:r w:rsidRPr="00307D6A">
        <w:rPr>
          <w:lang w:val="pl-PL"/>
        </w:rPr>
        <w:t>u</w:t>
      </w:r>
      <w:r w:rsidRPr="002916F6">
        <w:rPr>
          <w:lang w:val="sr-Latn-BA"/>
        </w:rPr>
        <w:t xml:space="preserve"> </w:t>
      </w:r>
      <w:r w:rsidRPr="00307D6A">
        <w:rPr>
          <w:lang w:val="pl-PL"/>
        </w:rPr>
        <w:t>alokaciji</w:t>
      </w:r>
      <w:r w:rsidRPr="002916F6">
        <w:rPr>
          <w:lang w:val="sr-Latn-BA"/>
        </w:rPr>
        <w:t xml:space="preserve"> </w:t>
      </w:r>
      <w:r w:rsidRPr="00307D6A">
        <w:rPr>
          <w:lang w:val="pl-PL"/>
        </w:rPr>
        <w:t>resursa</w:t>
      </w:r>
      <w:r w:rsidRPr="00307D6A">
        <w:rPr>
          <w:lang w:val="sr-Latn-BA"/>
        </w:rPr>
        <w:t xml:space="preserve">. </w:t>
      </w:r>
      <w:r w:rsidRPr="00E73012">
        <w:rPr>
          <w:lang w:val="sr-Latn-BA"/>
        </w:rPr>
        <w:t>Posebno</w:t>
      </w:r>
      <w:r>
        <w:rPr>
          <w:lang w:val="sr-Latn-BA"/>
        </w:rPr>
        <w:t xml:space="preserve"> </w:t>
      </w:r>
      <w:r w:rsidRPr="00E73012">
        <w:rPr>
          <w:lang w:val="sr-Latn-BA"/>
        </w:rPr>
        <w:t>treba</w:t>
      </w:r>
      <w:r>
        <w:rPr>
          <w:lang w:val="sr-Latn-BA"/>
        </w:rPr>
        <w:t xml:space="preserve"> </w:t>
      </w:r>
      <w:r w:rsidRPr="00E73012">
        <w:rPr>
          <w:lang w:val="sr-Latn-BA"/>
        </w:rPr>
        <w:t>ista</w:t>
      </w:r>
      <w:r w:rsidRPr="00307D6A">
        <w:rPr>
          <w:lang w:val="sr-Latn-BA"/>
        </w:rPr>
        <w:t xml:space="preserve">ći da  </w:t>
      </w:r>
      <w:r w:rsidRPr="00E73012">
        <w:rPr>
          <w:lang w:val="sr-Latn-BA"/>
        </w:rPr>
        <w:t>previsoke</w:t>
      </w:r>
      <w:r>
        <w:rPr>
          <w:lang w:val="sr-Latn-BA"/>
        </w:rPr>
        <w:t xml:space="preserve"> </w:t>
      </w:r>
      <w:r w:rsidRPr="00E73012">
        <w:rPr>
          <w:lang w:val="sr-Latn-BA"/>
        </w:rPr>
        <w:t>poreske</w:t>
      </w:r>
      <w:r>
        <w:rPr>
          <w:lang w:val="sr-Latn-BA"/>
        </w:rPr>
        <w:t xml:space="preserve"> </w:t>
      </w:r>
      <w:r w:rsidRPr="00E73012">
        <w:rPr>
          <w:lang w:val="sr-Latn-BA"/>
        </w:rPr>
        <w:t>stope</w:t>
      </w:r>
      <w:r>
        <w:rPr>
          <w:lang w:val="sr-Latn-BA"/>
        </w:rPr>
        <w:t xml:space="preserve"> </w:t>
      </w:r>
      <w:r w:rsidRPr="00E73012">
        <w:rPr>
          <w:lang w:val="sr-Latn-BA"/>
        </w:rPr>
        <w:t>posebno</w:t>
      </w:r>
      <w:r>
        <w:rPr>
          <w:lang w:val="sr-Latn-BA"/>
        </w:rPr>
        <w:t xml:space="preserve"> </w:t>
      </w:r>
      <w:r w:rsidRPr="00E73012">
        <w:rPr>
          <w:lang w:val="sr-Latn-BA"/>
        </w:rPr>
        <w:t>nepovoljno</w:t>
      </w:r>
      <w:r>
        <w:rPr>
          <w:lang w:val="sr-Latn-BA"/>
        </w:rPr>
        <w:t xml:space="preserve"> utje</w:t>
      </w:r>
      <w:r w:rsidRPr="00307D6A">
        <w:rPr>
          <w:lang w:val="sr-Latn-BA"/>
        </w:rPr>
        <w:t>č</w:t>
      </w:r>
      <w:r w:rsidRPr="00E73012">
        <w:rPr>
          <w:lang w:val="sr-Latn-BA"/>
        </w:rPr>
        <w:t>u</w:t>
      </w:r>
      <w:r>
        <w:rPr>
          <w:lang w:val="sr-Latn-BA"/>
        </w:rPr>
        <w:t xml:space="preserve"> </w:t>
      </w:r>
      <w:r w:rsidRPr="00E73012">
        <w:rPr>
          <w:lang w:val="sr-Latn-BA"/>
        </w:rPr>
        <w:t>na</w:t>
      </w:r>
      <w:r>
        <w:rPr>
          <w:lang w:val="sr-Latn-BA"/>
        </w:rPr>
        <w:t xml:space="preserve"> </w:t>
      </w:r>
      <w:r w:rsidRPr="00E73012">
        <w:rPr>
          <w:lang w:val="sr-Latn-BA"/>
        </w:rPr>
        <w:t>alokaciju</w:t>
      </w:r>
      <w:r>
        <w:rPr>
          <w:lang w:val="sr-Latn-BA"/>
        </w:rPr>
        <w:t xml:space="preserve"> </w:t>
      </w:r>
      <w:r w:rsidRPr="00E73012">
        <w:rPr>
          <w:lang w:val="sr-Latn-BA"/>
        </w:rPr>
        <w:t>resursa</w:t>
      </w:r>
      <w:r w:rsidRPr="00307D6A">
        <w:rPr>
          <w:lang w:val="sr-Latn-BA"/>
        </w:rPr>
        <w:t xml:space="preserve">, </w:t>
      </w:r>
      <w:r w:rsidRPr="00E73012">
        <w:rPr>
          <w:lang w:val="sr-Latn-BA"/>
        </w:rPr>
        <w:t>da</w:t>
      </w:r>
      <w:r>
        <w:rPr>
          <w:lang w:val="sr-Latn-BA"/>
        </w:rPr>
        <w:t xml:space="preserve"> </w:t>
      </w:r>
      <w:r w:rsidRPr="00E73012">
        <w:rPr>
          <w:lang w:val="sr-Latn-BA"/>
        </w:rPr>
        <w:t>defavorizuju</w:t>
      </w:r>
      <w:r>
        <w:rPr>
          <w:lang w:val="sr-Latn-BA"/>
        </w:rPr>
        <w:t xml:space="preserve"> </w:t>
      </w:r>
      <w:r w:rsidRPr="00E73012">
        <w:rPr>
          <w:lang w:val="sr-Latn-BA"/>
        </w:rPr>
        <w:t>radne</w:t>
      </w:r>
      <w:r>
        <w:rPr>
          <w:lang w:val="sr-Latn-BA"/>
        </w:rPr>
        <w:t xml:space="preserve"> </w:t>
      </w:r>
      <w:r w:rsidRPr="00E73012">
        <w:rPr>
          <w:lang w:val="sr-Latn-BA"/>
        </w:rPr>
        <w:t>napore</w:t>
      </w:r>
      <w:r>
        <w:rPr>
          <w:lang w:val="sr-Latn-BA"/>
        </w:rPr>
        <w:t xml:space="preserve"> </w:t>
      </w:r>
      <w:r w:rsidRPr="00E73012">
        <w:rPr>
          <w:lang w:val="sr-Latn-BA"/>
        </w:rPr>
        <w:t>i</w:t>
      </w:r>
      <w:r>
        <w:rPr>
          <w:lang w:val="sr-Latn-BA"/>
        </w:rPr>
        <w:t xml:space="preserve"> </w:t>
      </w:r>
      <w:r w:rsidRPr="00E73012">
        <w:rPr>
          <w:lang w:val="sr-Latn-BA"/>
        </w:rPr>
        <w:t>stimuli</w:t>
      </w:r>
      <w:r>
        <w:rPr>
          <w:lang w:val="sr-Latn-BA"/>
        </w:rPr>
        <w:t>raju</w:t>
      </w:r>
      <w:r w:rsidRPr="00307D6A">
        <w:rPr>
          <w:lang w:val="sr-Latn-BA"/>
        </w:rPr>
        <w:t xml:space="preserve"> evaziju poreza</w:t>
      </w:r>
      <w:r>
        <w:rPr>
          <w:lang w:val="sr-Latn-BA"/>
        </w:rPr>
        <w:t xml:space="preserve"> (u recesiji stvarati budžetski deficit ili smanjivati budžetsku suficit, a u situaciji inflacijskog jaza stvarati budžetski suficit ili smanjivati budžetski deficit)</w:t>
      </w:r>
      <w:r w:rsidRPr="00307D6A">
        <w:rPr>
          <w:lang w:val="sr-Latn-BA"/>
        </w:rPr>
        <w:t>.</w:t>
      </w:r>
      <w:r>
        <w:rPr>
          <w:rStyle w:val="FootnoteReference"/>
          <w:lang w:val="sr-Latn-BA"/>
        </w:rPr>
        <w:footnoteReference w:id="8"/>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t xml:space="preserve">Zbog toga, a u skladu sa povijesnim utemeljenjima principa poreskog sistema koji unapređenjem učinaka u naplati poreza direktno utječe na kvalitet ekonomskih aktivnosti (koje su dali znameniti Adam Smith, 1777. godine; </w:t>
      </w:r>
      <w:r w:rsidRPr="005B0E6C">
        <w:rPr>
          <w:rStyle w:val="st"/>
          <w:lang w:val="sr-Latn-BA"/>
        </w:rPr>
        <w:t xml:space="preserve">Adolph </w:t>
      </w:r>
      <w:r w:rsidRPr="004A08EB">
        <w:rPr>
          <w:rStyle w:val="Emphasis"/>
          <w:i w:val="0"/>
          <w:lang w:val="sr-Latn-BA"/>
        </w:rPr>
        <w:t>W</w:t>
      </w:r>
      <w:r w:rsidRPr="004A08EB">
        <w:rPr>
          <w:i/>
          <w:lang w:val="sr-Latn-BA"/>
        </w:rPr>
        <w:t>agner</w:t>
      </w:r>
      <w:r>
        <w:rPr>
          <w:lang w:val="sr-Latn-BA"/>
        </w:rPr>
        <w:t xml:space="preserve">, 1883. godine; </w:t>
      </w:r>
      <w:r w:rsidRPr="002D7DF2">
        <w:rPr>
          <w:lang w:val="sr-Latn-BA"/>
        </w:rPr>
        <w:t xml:space="preserve">Harberger, 1974; </w:t>
      </w:r>
      <w:r w:rsidRPr="005B0E6C">
        <w:rPr>
          <w:rStyle w:val="mw-headline"/>
          <w:lang w:val="sr-Latn-BA"/>
        </w:rPr>
        <w:t>Richard Musgrave</w:t>
      </w:r>
      <w:r>
        <w:rPr>
          <w:rStyle w:val="mw-headline"/>
          <w:lang w:val="sr-Latn-BA"/>
        </w:rPr>
        <w:t xml:space="preserve">, 1993. godine, uključujući i </w:t>
      </w:r>
      <w:r>
        <w:rPr>
          <w:sz w:val="22"/>
          <w:szCs w:val="22"/>
          <w:lang w:val="sr-Latn-BA"/>
        </w:rPr>
        <w:t>stohastičke dinamičke</w:t>
      </w:r>
      <w:r w:rsidRPr="002D7DF2">
        <w:rPr>
          <w:sz w:val="22"/>
          <w:szCs w:val="22"/>
          <w:lang w:val="sr-Latn-BA"/>
        </w:rPr>
        <w:t xml:space="preserve"> m</w:t>
      </w:r>
      <w:r>
        <w:rPr>
          <w:sz w:val="22"/>
          <w:szCs w:val="22"/>
          <w:lang w:val="sr-Latn-BA"/>
        </w:rPr>
        <w:t>odele</w:t>
      </w:r>
      <w:r w:rsidRPr="002D7DF2">
        <w:rPr>
          <w:sz w:val="22"/>
          <w:szCs w:val="22"/>
          <w:lang w:val="sr-Latn-BA"/>
        </w:rPr>
        <w:t xml:space="preserve"> optimalnog oporezivanja</w:t>
      </w:r>
      <w:r>
        <w:rPr>
          <w:lang w:val="sr-Latn-BA"/>
        </w:rPr>
        <w:t>) p</w:t>
      </w:r>
      <w:r w:rsidRPr="00396D35">
        <w:rPr>
          <w:lang w:val="sr-Latn-BA"/>
        </w:rPr>
        <w:t xml:space="preserve">oreski sistem </w:t>
      </w:r>
      <w:r>
        <w:rPr>
          <w:lang w:val="sr-Latn-BA"/>
        </w:rPr>
        <w:t xml:space="preserve">treba </w:t>
      </w:r>
      <w:r w:rsidRPr="00396D35">
        <w:rPr>
          <w:lang w:val="sr-Latn-BA"/>
        </w:rPr>
        <w:t xml:space="preserve"> biti maksimalno </w:t>
      </w:r>
      <w:r>
        <w:rPr>
          <w:lang w:val="sr-Latn-BA"/>
        </w:rPr>
        <w:t xml:space="preserve">jednostavan, transparentan, pravedan i </w:t>
      </w:r>
      <w:r w:rsidRPr="00396D35">
        <w:rPr>
          <w:lang w:val="sr-Latn-BA"/>
        </w:rPr>
        <w:t>prilagođen poreskimobveznicima</w:t>
      </w:r>
      <w:r>
        <w:rPr>
          <w:lang w:val="sr-Latn-BA"/>
        </w:rPr>
        <w:t xml:space="preserve">.Sublimiranje poreskih principa daje </w:t>
      </w:r>
      <w:r w:rsidRPr="00307D6A">
        <w:rPr>
          <w:lang w:val="pl-PL"/>
        </w:rPr>
        <w:t>Josehp</w:t>
      </w:r>
      <w:r>
        <w:rPr>
          <w:lang w:val="sr-Latn-BA"/>
        </w:rPr>
        <w:t xml:space="preserve"> S</w:t>
      </w:r>
      <w:r w:rsidRPr="00616FB6">
        <w:rPr>
          <w:lang w:val="sr-Latn-BA"/>
        </w:rPr>
        <w:t>tiglit</w:t>
      </w:r>
      <w:r>
        <w:rPr>
          <w:lang w:val="sr-Latn-BA"/>
        </w:rPr>
        <w:t xml:space="preserve">z, koji ustanovljava </w:t>
      </w:r>
      <w:r w:rsidRPr="00616FB6">
        <w:rPr>
          <w:lang w:val="sr-Latn-BA"/>
        </w:rPr>
        <w:t xml:space="preserve">pet poželjnih karakteristika </w:t>
      </w:r>
      <w:r>
        <w:rPr>
          <w:lang w:val="sr-Latn-BA"/>
        </w:rPr>
        <w:t xml:space="preserve">– principa </w:t>
      </w:r>
      <w:r w:rsidRPr="00616FB6">
        <w:rPr>
          <w:lang w:val="sr-Latn-BA"/>
        </w:rPr>
        <w:t>svakog poreskog sistema</w:t>
      </w:r>
      <w:r>
        <w:rPr>
          <w:lang w:val="sr-Latn-BA"/>
        </w:rPr>
        <w:t>, i to</w:t>
      </w:r>
      <w:r w:rsidRPr="00616FB6">
        <w:rPr>
          <w:lang w:val="sr-Latn-BA"/>
        </w:rPr>
        <w:t xml:space="preserve">: ekonomska efikasnost, jednostavnost </w:t>
      </w:r>
      <w:r>
        <w:rPr>
          <w:lang w:val="sr-Latn-BA"/>
        </w:rPr>
        <w:t xml:space="preserve">za primjenu </w:t>
      </w:r>
      <w:r w:rsidRPr="00616FB6">
        <w:rPr>
          <w:lang w:val="sr-Latn-BA"/>
        </w:rPr>
        <w:t>u administrativnom pogledu, fleksibilnost, politička o</w:t>
      </w:r>
      <w:r>
        <w:rPr>
          <w:lang w:val="sr-Latn-BA"/>
        </w:rPr>
        <w:t>prihvatljivost i pravičnost.</w:t>
      </w:r>
      <w:r>
        <w:rPr>
          <w:rStyle w:val="FootnoteReference"/>
          <w:lang w:val="sr-Latn-BA"/>
        </w:rPr>
        <w:footnoteReference w:id="9"/>
      </w:r>
      <w:r>
        <w:rPr>
          <w:lang w:val="sr-Latn-BA"/>
        </w:rPr>
        <w:t xml:space="preserve"> </w:t>
      </w:r>
      <w:r w:rsidRPr="00307D6A">
        <w:rPr>
          <w:lang w:val="sr-Latn-BA"/>
        </w:rPr>
        <w:t xml:space="preserve">Sa </w:t>
      </w:r>
      <w:r w:rsidRPr="00307D6A">
        <w:rPr>
          <w:lang w:val="pl-PL"/>
        </w:rPr>
        <w:t>aspekta</w:t>
      </w:r>
      <w:r w:rsidRPr="002916F6">
        <w:rPr>
          <w:lang w:val="sr-Latn-BA"/>
        </w:rPr>
        <w:t xml:space="preserve"> </w:t>
      </w:r>
      <w:r w:rsidRPr="00307D6A">
        <w:rPr>
          <w:lang w:val="pl-PL"/>
        </w:rPr>
        <w:t>pojedina</w:t>
      </w:r>
      <w:r w:rsidRPr="00307D6A">
        <w:rPr>
          <w:lang w:val="sr-Latn-BA"/>
        </w:rPr>
        <w:t>č</w:t>
      </w:r>
      <w:r w:rsidRPr="00307D6A">
        <w:rPr>
          <w:lang w:val="pl-PL"/>
        </w:rPr>
        <w:t>nog</w:t>
      </w:r>
      <w:r w:rsidRPr="002916F6">
        <w:rPr>
          <w:lang w:val="sr-Latn-BA"/>
        </w:rPr>
        <w:t xml:space="preserve"> </w:t>
      </w:r>
      <w:r w:rsidRPr="00307D6A">
        <w:rPr>
          <w:lang w:val="pl-PL"/>
        </w:rPr>
        <w:t>obveznika</w:t>
      </w:r>
      <w:r w:rsidRPr="00307D6A">
        <w:rPr>
          <w:lang w:val="sr-Latn-BA"/>
        </w:rPr>
        <w:t xml:space="preserve">, </w:t>
      </w:r>
      <w:r w:rsidRPr="00307D6A">
        <w:rPr>
          <w:lang w:val="pl-PL"/>
        </w:rPr>
        <w:t>princip</w:t>
      </w:r>
      <w:r w:rsidRPr="002916F6">
        <w:rPr>
          <w:lang w:val="sr-Latn-BA"/>
        </w:rPr>
        <w:t xml:space="preserve"> </w:t>
      </w:r>
      <w:r w:rsidRPr="00307D6A">
        <w:rPr>
          <w:lang w:val="pl-PL"/>
        </w:rPr>
        <w:t>umjerenosti</w:t>
      </w:r>
      <w:r w:rsidRPr="002916F6">
        <w:rPr>
          <w:lang w:val="sr-Latn-BA"/>
        </w:rPr>
        <w:t xml:space="preserve"> </w:t>
      </w:r>
      <w:r w:rsidRPr="00307D6A">
        <w:rPr>
          <w:lang w:val="pl-PL"/>
        </w:rPr>
        <w:t>oporezivanja</w:t>
      </w:r>
      <w:r w:rsidRPr="002916F6">
        <w:rPr>
          <w:lang w:val="sr-Latn-BA"/>
        </w:rPr>
        <w:t xml:space="preserve"> </w:t>
      </w:r>
      <w:r w:rsidRPr="00307D6A">
        <w:rPr>
          <w:lang w:val="pl-PL"/>
        </w:rPr>
        <w:t>podrazumijeva</w:t>
      </w:r>
      <w:r w:rsidRPr="002916F6">
        <w:rPr>
          <w:lang w:val="sr-Latn-BA"/>
        </w:rPr>
        <w:t xml:space="preserve"> </w:t>
      </w:r>
      <w:r w:rsidRPr="00307D6A">
        <w:rPr>
          <w:lang w:val="pl-PL"/>
        </w:rPr>
        <w:t>utvr</w:t>
      </w:r>
      <w:r w:rsidRPr="00307D6A">
        <w:rPr>
          <w:lang w:val="sr-Latn-BA"/>
        </w:rPr>
        <w:t>đ</w:t>
      </w:r>
      <w:r w:rsidRPr="00307D6A">
        <w:rPr>
          <w:lang w:val="pl-PL"/>
        </w:rPr>
        <w:t>ivanje</w:t>
      </w:r>
      <w:r w:rsidRPr="002916F6">
        <w:rPr>
          <w:lang w:val="sr-Latn-BA"/>
        </w:rPr>
        <w:t xml:space="preserve"> </w:t>
      </w:r>
      <w:r w:rsidRPr="00307D6A">
        <w:rPr>
          <w:lang w:val="pl-PL"/>
        </w:rPr>
        <w:t>relativnog</w:t>
      </w:r>
      <w:r w:rsidRPr="002916F6">
        <w:rPr>
          <w:lang w:val="sr-Latn-BA"/>
        </w:rPr>
        <w:t xml:space="preserve"> </w:t>
      </w:r>
      <w:r w:rsidRPr="00307D6A">
        <w:rPr>
          <w:lang w:val="pl-PL"/>
        </w:rPr>
        <w:t>poreskog</w:t>
      </w:r>
      <w:r w:rsidRPr="002916F6">
        <w:rPr>
          <w:lang w:val="sr-Latn-BA"/>
        </w:rPr>
        <w:t xml:space="preserve"> </w:t>
      </w:r>
      <w:r w:rsidRPr="00307D6A">
        <w:rPr>
          <w:lang w:val="pl-PL"/>
        </w:rPr>
        <w:t>limita</w:t>
      </w:r>
      <w:r w:rsidRPr="00307D6A">
        <w:rPr>
          <w:lang w:val="sr-Latn-BA"/>
        </w:rPr>
        <w:t xml:space="preserve">, </w:t>
      </w:r>
      <w:r w:rsidRPr="00307D6A">
        <w:rPr>
          <w:lang w:val="pl-PL"/>
        </w:rPr>
        <w:t>odnosno</w:t>
      </w:r>
      <w:r w:rsidRPr="002916F6">
        <w:rPr>
          <w:lang w:val="sr-Latn-BA"/>
        </w:rPr>
        <w:t xml:space="preserve"> </w:t>
      </w:r>
      <w:r w:rsidRPr="00307D6A">
        <w:rPr>
          <w:lang w:val="pl-PL"/>
        </w:rPr>
        <w:t>takvog</w:t>
      </w:r>
      <w:r w:rsidRPr="002916F6">
        <w:rPr>
          <w:lang w:val="sr-Latn-BA"/>
        </w:rPr>
        <w:t xml:space="preserve"> </w:t>
      </w:r>
      <w:r w:rsidRPr="00307D6A">
        <w:rPr>
          <w:lang w:val="pl-PL"/>
        </w:rPr>
        <w:t>nivoa</w:t>
      </w:r>
      <w:r w:rsidRPr="002916F6">
        <w:rPr>
          <w:lang w:val="sr-Latn-BA"/>
        </w:rPr>
        <w:t xml:space="preserve"> </w:t>
      </w:r>
      <w:r w:rsidRPr="00307D6A">
        <w:rPr>
          <w:lang w:val="pl-PL"/>
        </w:rPr>
        <w:t>poreskog</w:t>
      </w:r>
      <w:r w:rsidRPr="002916F6">
        <w:rPr>
          <w:lang w:val="sr-Latn-BA"/>
        </w:rPr>
        <w:t xml:space="preserve"> </w:t>
      </w:r>
      <w:r w:rsidRPr="00307D6A">
        <w:rPr>
          <w:lang w:val="pl-PL"/>
        </w:rPr>
        <w:t>optere</w:t>
      </w:r>
      <w:r w:rsidRPr="00307D6A">
        <w:rPr>
          <w:lang w:val="sr-Latn-BA"/>
        </w:rPr>
        <w:t>ć</w:t>
      </w:r>
      <w:r w:rsidRPr="00307D6A">
        <w:rPr>
          <w:lang w:val="pl-PL"/>
        </w:rPr>
        <w:t>enja</w:t>
      </w:r>
      <w:r w:rsidRPr="002916F6">
        <w:rPr>
          <w:lang w:val="sr-Latn-BA"/>
        </w:rPr>
        <w:t xml:space="preserve"> </w:t>
      </w:r>
      <w:r w:rsidRPr="00307D6A">
        <w:rPr>
          <w:lang w:val="pl-PL"/>
        </w:rPr>
        <w:t>pri</w:t>
      </w:r>
      <w:r w:rsidRPr="002916F6">
        <w:rPr>
          <w:lang w:val="sr-Latn-BA"/>
        </w:rPr>
        <w:t xml:space="preserve"> </w:t>
      </w:r>
      <w:r w:rsidRPr="00307D6A">
        <w:rPr>
          <w:lang w:val="pl-PL"/>
        </w:rPr>
        <w:t>kojem</w:t>
      </w:r>
      <w:r w:rsidRPr="002916F6">
        <w:rPr>
          <w:lang w:val="sr-Latn-BA"/>
        </w:rPr>
        <w:t xml:space="preserve"> </w:t>
      </w:r>
      <w:r w:rsidRPr="00307D6A">
        <w:rPr>
          <w:lang w:val="pl-PL"/>
        </w:rPr>
        <w:t>bi</w:t>
      </w:r>
      <w:r w:rsidRPr="002916F6">
        <w:rPr>
          <w:lang w:val="sr-Latn-BA"/>
        </w:rPr>
        <w:t xml:space="preserve"> </w:t>
      </w:r>
      <w:r w:rsidRPr="00307D6A">
        <w:rPr>
          <w:lang w:val="pl-PL"/>
        </w:rPr>
        <w:t>dalje</w:t>
      </w:r>
      <w:r w:rsidRPr="002916F6">
        <w:rPr>
          <w:lang w:val="sr-Latn-BA"/>
        </w:rPr>
        <w:t xml:space="preserve"> </w:t>
      </w:r>
      <w:r w:rsidRPr="00307D6A">
        <w:rPr>
          <w:lang w:val="pl-PL"/>
        </w:rPr>
        <w:t>pove</w:t>
      </w:r>
      <w:r w:rsidRPr="00307D6A">
        <w:rPr>
          <w:lang w:val="sr-Latn-BA"/>
        </w:rPr>
        <w:t>ć</w:t>
      </w:r>
      <w:r w:rsidRPr="00307D6A">
        <w:rPr>
          <w:lang w:val="pl-PL"/>
        </w:rPr>
        <w:t>anje</w:t>
      </w:r>
      <w:r w:rsidRPr="002916F6">
        <w:rPr>
          <w:lang w:val="sr-Latn-BA"/>
        </w:rPr>
        <w:t xml:space="preserve"> </w:t>
      </w:r>
      <w:r w:rsidRPr="00307D6A">
        <w:rPr>
          <w:lang w:val="pl-PL"/>
        </w:rPr>
        <w:t>poreza</w:t>
      </w:r>
      <w:r w:rsidRPr="002916F6">
        <w:rPr>
          <w:lang w:val="sr-Latn-BA"/>
        </w:rPr>
        <w:t xml:space="preserve"> </w:t>
      </w:r>
      <w:r>
        <w:rPr>
          <w:lang w:val="pl-PL"/>
        </w:rPr>
        <w:t>prouzroko</w:t>
      </w:r>
      <w:r w:rsidRPr="00307D6A">
        <w:rPr>
          <w:lang w:val="pl-PL"/>
        </w:rPr>
        <w:t>valo</w:t>
      </w:r>
      <w:r w:rsidRPr="002916F6">
        <w:rPr>
          <w:lang w:val="sr-Latn-BA"/>
        </w:rPr>
        <w:t xml:space="preserve"> </w:t>
      </w:r>
      <w:r w:rsidRPr="00307D6A">
        <w:rPr>
          <w:lang w:val="pl-PL"/>
        </w:rPr>
        <w:t>poreme</w:t>
      </w:r>
      <w:r w:rsidRPr="00307D6A">
        <w:rPr>
          <w:lang w:val="sr-Latn-BA"/>
        </w:rPr>
        <w:t>ć</w:t>
      </w:r>
      <w:r w:rsidRPr="00307D6A">
        <w:rPr>
          <w:lang w:val="pl-PL"/>
        </w:rPr>
        <w:t>aje</w:t>
      </w:r>
      <w:r w:rsidRPr="002916F6">
        <w:rPr>
          <w:lang w:val="sr-Latn-BA"/>
        </w:rPr>
        <w:t xml:space="preserve"> </w:t>
      </w:r>
      <w:r w:rsidRPr="00307D6A">
        <w:rPr>
          <w:lang w:val="pl-PL"/>
        </w:rPr>
        <w:t>u</w:t>
      </w:r>
      <w:r w:rsidRPr="002916F6">
        <w:rPr>
          <w:lang w:val="sr-Latn-BA"/>
        </w:rPr>
        <w:t xml:space="preserve"> </w:t>
      </w:r>
      <w:r w:rsidRPr="00307D6A">
        <w:rPr>
          <w:lang w:val="pl-PL"/>
        </w:rPr>
        <w:t>privredi</w:t>
      </w:r>
      <w:r w:rsidRPr="00307D6A">
        <w:rPr>
          <w:lang w:val="sr-Latn-BA"/>
        </w:rPr>
        <w:t xml:space="preserve">, </w:t>
      </w:r>
      <w:r w:rsidRPr="00307D6A">
        <w:rPr>
          <w:lang w:val="pl-PL"/>
        </w:rPr>
        <w:t>kroz</w:t>
      </w:r>
      <w:r w:rsidRPr="002916F6">
        <w:rPr>
          <w:lang w:val="sr-Latn-BA"/>
        </w:rPr>
        <w:t xml:space="preserve"> </w:t>
      </w:r>
      <w:r w:rsidRPr="00307D6A">
        <w:rPr>
          <w:lang w:val="pl-PL"/>
        </w:rPr>
        <w:t>smanjenja</w:t>
      </w:r>
      <w:r w:rsidRPr="002916F6">
        <w:rPr>
          <w:lang w:val="sr-Latn-BA"/>
        </w:rPr>
        <w:t xml:space="preserve"> </w:t>
      </w:r>
      <w:r w:rsidRPr="00307D6A">
        <w:rPr>
          <w:lang w:val="pl-PL"/>
        </w:rPr>
        <w:t>akumulativne</w:t>
      </w:r>
      <w:r w:rsidRPr="002916F6">
        <w:rPr>
          <w:lang w:val="sr-Latn-BA"/>
        </w:rPr>
        <w:t xml:space="preserve"> </w:t>
      </w:r>
      <w:r w:rsidRPr="00307D6A">
        <w:rPr>
          <w:lang w:val="pl-PL"/>
        </w:rPr>
        <w:t>sposobnosti</w:t>
      </w:r>
      <w:r w:rsidRPr="002916F6">
        <w:rPr>
          <w:lang w:val="sr-Latn-BA"/>
        </w:rPr>
        <w:t xml:space="preserve"> </w:t>
      </w:r>
      <w:r>
        <w:rPr>
          <w:lang w:val="pl-PL"/>
        </w:rPr>
        <w:t>po</w:t>
      </w:r>
      <w:r w:rsidRPr="00307D6A">
        <w:rPr>
          <w:lang w:val="pl-PL"/>
        </w:rPr>
        <w:t>duze</w:t>
      </w:r>
      <w:r w:rsidRPr="00307D6A">
        <w:rPr>
          <w:lang w:val="sr-Latn-BA"/>
        </w:rPr>
        <w:t>ć</w:t>
      </w:r>
      <w:r w:rsidRPr="00307D6A">
        <w:rPr>
          <w:lang w:val="pl-PL"/>
        </w:rPr>
        <w:t>a</w:t>
      </w:r>
      <w:r w:rsidRPr="00307D6A">
        <w:rPr>
          <w:lang w:val="sr-Latn-BA"/>
        </w:rPr>
        <w:t xml:space="preserve">, </w:t>
      </w:r>
      <w:r w:rsidRPr="00307D6A">
        <w:rPr>
          <w:lang w:val="pl-PL"/>
        </w:rPr>
        <w:t>i</w:t>
      </w:r>
      <w:r w:rsidRPr="00307D6A">
        <w:rPr>
          <w:lang w:val="sr-Latn-BA"/>
        </w:rPr>
        <w:t>šč</w:t>
      </w:r>
      <w:r w:rsidRPr="00307D6A">
        <w:rPr>
          <w:lang w:val="pl-PL"/>
        </w:rPr>
        <w:t>ezavanja</w:t>
      </w:r>
      <w:r w:rsidRPr="002916F6">
        <w:rPr>
          <w:lang w:val="sr-Latn-BA"/>
        </w:rPr>
        <w:t xml:space="preserve"> </w:t>
      </w:r>
      <w:r w:rsidRPr="00307D6A">
        <w:rPr>
          <w:lang w:val="pl-PL"/>
        </w:rPr>
        <w:t>ekonomskih</w:t>
      </w:r>
      <w:r w:rsidRPr="002916F6">
        <w:rPr>
          <w:lang w:val="sr-Latn-BA"/>
        </w:rPr>
        <w:t xml:space="preserve"> </w:t>
      </w:r>
      <w:r w:rsidRPr="00307D6A">
        <w:rPr>
          <w:lang w:val="pl-PL"/>
        </w:rPr>
        <w:t>podsticaja</w:t>
      </w:r>
      <w:r w:rsidRPr="00307D6A">
        <w:rPr>
          <w:lang w:val="sr-Latn-BA"/>
        </w:rPr>
        <w:t xml:space="preserve">, </w:t>
      </w:r>
      <w:r w:rsidRPr="00307D6A">
        <w:rPr>
          <w:lang w:val="pl-PL"/>
        </w:rPr>
        <w:t>pokretanje</w:t>
      </w:r>
      <w:r w:rsidRPr="002916F6">
        <w:rPr>
          <w:lang w:val="sr-Latn-BA"/>
        </w:rPr>
        <w:t xml:space="preserve"> </w:t>
      </w:r>
      <w:r w:rsidRPr="00307D6A">
        <w:rPr>
          <w:lang w:val="pl-PL"/>
        </w:rPr>
        <w:t>ili</w:t>
      </w:r>
      <w:r w:rsidRPr="002916F6">
        <w:rPr>
          <w:lang w:val="sr-Latn-BA"/>
        </w:rPr>
        <w:t xml:space="preserve"> </w:t>
      </w:r>
      <w:r w:rsidRPr="00307D6A">
        <w:rPr>
          <w:lang w:val="pl-PL"/>
        </w:rPr>
        <w:t>pospje</w:t>
      </w:r>
      <w:r w:rsidRPr="00307D6A">
        <w:rPr>
          <w:lang w:val="sr-Latn-BA"/>
        </w:rPr>
        <w:t>š</w:t>
      </w:r>
      <w:r w:rsidRPr="00307D6A">
        <w:rPr>
          <w:lang w:val="pl-PL"/>
        </w:rPr>
        <w:t>ivanje</w:t>
      </w:r>
      <w:r w:rsidRPr="002916F6">
        <w:rPr>
          <w:lang w:val="sr-Latn-BA"/>
        </w:rPr>
        <w:t xml:space="preserve"> </w:t>
      </w:r>
      <w:r w:rsidRPr="00307D6A">
        <w:rPr>
          <w:lang w:val="pl-PL"/>
        </w:rPr>
        <w:t>inflacije</w:t>
      </w:r>
      <w:r w:rsidRPr="002916F6">
        <w:rPr>
          <w:lang w:val="sr-Latn-BA"/>
        </w:rPr>
        <w:t xml:space="preserve"> </w:t>
      </w:r>
      <w:r w:rsidRPr="00307D6A">
        <w:rPr>
          <w:lang w:val="pl-PL"/>
        </w:rPr>
        <w:t>tro</w:t>
      </w:r>
      <w:r w:rsidRPr="00307D6A">
        <w:rPr>
          <w:lang w:val="sr-Latn-BA"/>
        </w:rPr>
        <w:t>š</w:t>
      </w:r>
      <w:r w:rsidRPr="00307D6A">
        <w:rPr>
          <w:lang w:val="pl-PL"/>
        </w:rPr>
        <w:t>kova</w:t>
      </w:r>
      <w:r w:rsidRPr="00307D6A">
        <w:rPr>
          <w:lang w:val="sr-Latn-BA"/>
        </w:rPr>
        <w:t xml:space="preserve">, </w:t>
      </w:r>
      <w:r w:rsidRPr="00307D6A">
        <w:rPr>
          <w:lang w:val="pl-PL"/>
        </w:rPr>
        <w:t>pove</w:t>
      </w:r>
      <w:r w:rsidRPr="00307D6A">
        <w:rPr>
          <w:lang w:val="sr-Latn-BA"/>
        </w:rPr>
        <w:t>ć</w:t>
      </w:r>
      <w:r w:rsidRPr="00307D6A">
        <w:rPr>
          <w:lang w:val="pl-PL"/>
        </w:rPr>
        <w:t>anje</w:t>
      </w:r>
      <w:r w:rsidRPr="002916F6">
        <w:rPr>
          <w:lang w:val="sr-Latn-BA"/>
        </w:rPr>
        <w:t xml:space="preserve"> </w:t>
      </w:r>
      <w:r w:rsidRPr="00307D6A">
        <w:rPr>
          <w:lang w:val="pl-PL"/>
        </w:rPr>
        <w:t>poreske</w:t>
      </w:r>
      <w:r w:rsidRPr="002916F6">
        <w:rPr>
          <w:lang w:val="sr-Latn-BA"/>
        </w:rPr>
        <w:t xml:space="preserve"> </w:t>
      </w:r>
      <w:r w:rsidRPr="00307D6A">
        <w:rPr>
          <w:lang w:val="pl-PL"/>
        </w:rPr>
        <w:t>evazije</w:t>
      </w:r>
      <w:r w:rsidRPr="002916F6">
        <w:rPr>
          <w:lang w:val="sr-Latn-BA"/>
        </w:rPr>
        <w:t xml:space="preserve"> </w:t>
      </w:r>
      <w:r w:rsidRPr="00307D6A">
        <w:rPr>
          <w:lang w:val="pl-PL"/>
        </w:rPr>
        <w:t>i</w:t>
      </w:r>
      <w:r w:rsidRPr="002916F6">
        <w:rPr>
          <w:lang w:val="sr-Latn-BA"/>
        </w:rPr>
        <w:t xml:space="preserve"> </w:t>
      </w:r>
      <w:r w:rsidRPr="00307D6A">
        <w:rPr>
          <w:lang w:val="pl-PL"/>
        </w:rPr>
        <w:t>drugo</w:t>
      </w:r>
      <w:r w:rsidRPr="00307D6A">
        <w:rPr>
          <w:lang w:val="sr-Latn-BA"/>
        </w:rPr>
        <w:t xml:space="preserve">, </w:t>
      </w:r>
      <w:r w:rsidRPr="00307D6A">
        <w:rPr>
          <w:lang w:val="pl-PL"/>
        </w:rPr>
        <w:t>odnosno</w:t>
      </w:r>
      <w:r w:rsidRPr="002916F6">
        <w:rPr>
          <w:lang w:val="sr-Latn-BA"/>
        </w:rPr>
        <w:t xml:space="preserve"> </w:t>
      </w:r>
      <w:r w:rsidRPr="00307D6A">
        <w:rPr>
          <w:lang w:val="pl-PL"/>
        </w:rPr>
        <w:t>poreme</w:t>
      </w:r>
      <w:r w:rsidRPr="00307D6A">
        <w:rPr>
          <w:lang w:val="sr-Latn-BA"/>
        </w:rPr>
        <w:t>ć</w:t>
      </w:r>
      <w:r w:rsidRPr="00307D6A">
        <w:rPr>
          <w:lang w:val="pl-PL"/>
        </w:rPr>
        <w:t>aje</w:t>
      </w:r>
      <w:r w:rsidRPr="00307D6A">
        <w:rPr>
          <w:lang w:val="sr-Latn-BA"/>
        </w:rPr>
        <w:t xml:space="preserve"> č</w:t>
      </w:r>
      <w:r w:rsidRPr="00307D6A">
        <w:rPr>
          <w:lang w:val="pl-PL"/>
        </w:rPr>
        <w:t>iji</w:t>
      </w:r>
      <w:r w:rsidRPr="002916F6">
        <w:rPr>
          <w:lang w:val="sr-Latn-BA"/>
        </w:rPr>
        <w:t xml:space="preserve"> </w:t>
      </w:r>
      <w:r w:rsidRPr="00307D6A">
        <w:rPr>
          <w:lang w:val="pl-PL"/>
        </w:rPr>
        <w:t>bi</w:t>
      </w:r>
      <w:r w:rsidRPr="002916F6">
        <w:rPr>
          <w:lang w:val="sr-Latn-BA"/>
        </w:rPr>
        <w:t xml:space="preserve"> </w:t>
      </w:r>
      <w:r w:rsidRPr="00307D6A">
        <w:rPr>
          <w:lang w:val="pl-PL"/>
        </w:rPr>
        <w:t>efekti</w:t>
      </w:r>
      <w:r w:rsidRPr="002916F6">
        <w:rPr>
          <w:lang w:val="sr-Latn-BA"/>
        </w:rPr>
        <w:t xml:space="preserve"> </w:t>
      </w:r>
      <w:r w:rsidRPr="00307D6A">
        <w:rPr>
          <w:lang w:val="pl-PL"/>
        </w:rPr>
        <w:t>prevladali</w:t>
      </w:r>
      <w:r w:rsidRPr="002916F6">
        <w:rPr>
          <w:lang w:val="sr-Latn-BA"/>
        </w:rPr>
        <w:t xml:space="preserve"> </w:t>
      </w:r>
      <w:r w:rsidRPr="00307D6A">
        <w:rPr>
          <w:lang w:val="pl-PL"/>
        </w:rPr>
        <w:t>pozitivne</w:t>
      </w:r>
      <w:r w:rsidRPr="002916F6">
        <w:rPr>
          <w:lang w:val="sr-Latn-BA"/>
        </w:rPr>
        <w:t xml:space="preserve"> </w:t>
      </w:r>
      <w:r w:rsidRPr="00307D6A">
        <w:rPr>
          <w:lang w:val="pl-PL"/>
        </w:rPr>
        <w:t>efekte</w:t>
      </w:r>
      <w:r w:rsidRPr="002916F6">
        <w:rPr>
          <w:lang w:val="sr-Latn-BA"/>
        </w:rPr>
        <w:t xml:space="preserve"> </w:t>
      </w:r>
      <w:r w:rsidRPr="00307D6A">
        <w:rPr>
          <w:lang w:val="pl-PL"/>
        </w:rPr>
        <w:t>javnih</w:t>
      </w:r>
      <w:r w:rsidRPr="002916F6">
        <w:rPr>
          <w:lang w:val="sr-Latn-BA"/>
        </w:rPr>
        <w:t xml:space="preserve"> </w:t>
      </w:r>
      <w:r w:rsidRPr="00307D6A">
        <w:rPr>
          <w:lang w:val="pl-PL"/>
        </w:rPr>
        <w:t>rashoda</w:t>
      </w:r>
      <w:r w:rsidRPr="002916F6">
        <w:rPr>
          <w:lang w:val="sr-Latn-BA"/>
        </w:rPr>
        <w:t xml:space="preserve"> </w:t>
      </w:r>
      <w:r w:rsidRPr="00307D6A">
        <w:rPr>
          <w:lang w:val="pl-PL"/>
        </w:rPr>
        <w:t>finansiranih</w:t>
      </w:r>
      <w:r w:rsidRPr="002916F6">
        <w:rPr>
          <w:lang w:val="sr-Latn-BA"/>
        </w:rPr>
        <w:t xml:space="preserve"> </w:t>
      </w:r>
      <w:r w:rsidRPr="00307D6A">
        <w:rPr>
          <w:lang w:val="pl-PL"/>
        </w:rPr>
        <w:t>ovim</w:t>
      </w:r>
      <w:r w:rsidRPr="002916F6">
        <w:rPr>
          <w:lang w:val="sr-Latn-BA"/>
        </w:rPr>
        <w:t xml:space="preserve"> </w:t>
      </w:r>
      <w:r w:rsidRPr="00307D6A">
        <w:rPr>
          <w:lang w:val="pl-PL"/>
        </w:rPr>
        <w:t>marginalnim</w:t>
      </w:r>
      <w:r w:rsidRPr="002916F6">
        <w:rPr>
          <w:lang w:val="sr-Latn-BA"/>
        </w:rPr>
        <w:t xml:space="preserve"> </w:t>
      </w:r>
      <w:r w:rsidRPr="00307D6A">
        <w:rPr>
          <w:lang w:val="pl-PL"/>
        </w:rPr>
        <w:t>pove</w:t>
      </w:r>
      <w:r w:rsidRPr="00307D6A">
        <w:rPr>
          <w:lang w:val="sr-Latn-BA"/>
        </w:rPr>
        <w:t>ć</w:t>
      </w:r>
      <w:r w:rsidRPr="00307D6A">
        <w:rPr>
          <w:lang w:val="pl-PL"/>
        </w:rPr>
        <w:t>anjem</w:t>
      </w:r>
      <w:r w:rsidRPr="002916F6">
        <w:rPr>
          <w:lang w:val="sr-Latn-BA"/>
        </w:rPr>
        <w:t xml:space="preserve"> </w:t>
      </w:r>
      <w:r w:rsidRPr="00307D6A">
        <w:rPr>
          <w:lang w:val="pl-PL"/>
        </w:rPr>
        <w:t>poreza</w:t>
      </w:r>
      <w:r>
        <w:rPr>
          <w:lang w:val="sr-Latn-BA"/>
        </w:rPr>
        <w:t>.</w:t>
      </w:r>
      <w:r>
        <w:rPr>
          <w:rStyle w:val="FootnoteReference"/>
          <w:lang w:val="sr-Latn-BA"/>
        </w:rPr>
        <w:footnoteReference w:id="10"/>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t>Dakle, principi oporezivanja govore o efektima oporezivanja, pa bi idealni poreski sistem projicirao jednakost ciljeva poreske politike i njenih efekata. Teorijski pristupi optimalnih rješenja oporezivanja svode se na iznalaženje optimalne poreske stope, koja predstavlja osnovni indikator za utvrđivanje granica u oporezovanju (Artur Leffer), iako neki ekonomisti pokazuju da ukupan efekat na postizanje fiskalnih ciljevatreba povezivati sa potrošnjom prikupljenih sredstava. Grafička prezentacija optimuma poreske stope,koju je izveo Artur Leffer, a koja se očituje na razini granične stope između 40% i 50%,relativizira se činjenicom da pored stope visinu poreskog tereta određuje i visina poreske osnovice, pa je u konačnicimoguće izvesti jednostavan zaključak</w:t>
      </w:r>
      <w:r>
        <w:rPr>
          <w:rStyle w:val="FootnoteReference"/>
          <w:lang w:val="sr-Latn-BA"/>
        </w:rPr>
        <w:footnoteReference w:id="11"/>
      </w:r>
      <w:r>
        <w:rPr>
          <w:lang w:val="sr-Latn-BA"/>
        </w:rPr>
        <w:t xml:space="preserve"> - da je optimizacija poreskog sistema put na kojem se doseže granica oporezivanja u onoj tačci u kojoj privredu obilježavaju indikatori visokih vrijednosti ekonomskog rasta, zaposlenosti, i uopće općeg blagostanja.</w:t>
      </w:r>
    </w:p>
    <w:p w:rsidR="008638E8" w:rsidRPr="00307D6A" w:rsidRDefault="008638E8" w:rsidP="00EB1E45">
      <w:pPr>
        <w:rPr>
          <w:b/>
          <w:lang w:val="sr-Latn-BA"/>
        </w:rPr>
      </w:pPr>
      <w:r w:rsidRPr="00307D6A">
        <w:rPr>
          <w:b/>
          <w:lang w:val="sr-Latn-BA"/>
        </w:rPr>
        <w:t xml:space="preserve">2. </w:t>
      </w:r>
      <w:r>
        <w:rPr>
          <w:b/>
          <w:lang w:val="sr-Latn-BA"/>
        </w:rPr>
        <w:t>PROCES HARMONIZACIJE PORESKE POLITIKE</w:t>
      </w:r>
    </w:p>
    <w:p w:rsidR="008638E8" w:rsidRPr="004B27CF" w:rsidRDefault="008638E8" w:rsidP="004B27CF">
      <w:pPr>
        <w:autoSpaceDE w:val="0"/>
        <w:autoSpaceDN w:val="0"/>
        <w:adjustRightInd w:val="0"/>
        <w:ind w:firstLine="720"/>
        <w:rPr>
          <w:lang w:val="hr-HR"/>
        </w:rPr>
      </w:pPr>
      <w:r>
        <w:rPr>
          <w:lang w:val="sr-Latn-BA"/>
        </w:rPr>
        <w:t>U najširem smislu, poreska</w:t>
      </w:r>
      <w:r>
        <w:rPr>
          <w:lang w:val="hr-HR"/>
        </w:rPr>
        <w:t xml:space="preserve"> harmonizacija</w:t>
      </w:r>
      <w:r w:rsidRPr="00C268D9">
        <w:rPr>
          <w:lang w:val="hr-HR"/>
        </w:rPr>
        <w:t xml:space="preserve"> podrazumijevaju </w:t>
      </w:r>
      <w:r w:rsidRPr="00C268D9">
        <w:rPr>
          <w:bCs/>
          <w:lang w:val="hr-HR"/>
        </w:rPr>
        <w:t xml:space="preserve">postupak uklanjanja fiskalnih prepreka i neusklađenosti poreznih sustava u </w:t>
      </w:r>
      <w:r w:rsidRPr="00C268D9">
        <w:rPr>
          <w:lang w:val="hr-HR"/>
        </w:rPr>
        <w:t>međudržavnim zajednicama ili regijama un</w:t>
      </w:r>
      <w:r>
        <w:rPr>
          <w:lang w:val="hr-HR"/>
        </w:rPr>
        <w:t>utar iste zemlje, pri čemu ekonomisti razlikuju eksplicitnu i eksplicitnu poresku harminizaciju. Eksplicitna harmonizacija rezultira sporazumom država u primjeni iste poreske stope i određivanju minimalnih poreznih stopa, a implicitna oporezivanjem dohotka koji građani ostvare u drugim jurisdikcijama.</w:t>
      </w:r>
      <w:r>
        <w:rPr>
          <w:rStyle w:val="FootnoteReference"/>
          <w:lang w:val="hr-HR"/>
        </w:rPr>
        <w:footnoteReference w:id="12"/>
      </w:r>
      <w:r>
        <w:rPr>
          <w:lang w:val="hr-HR"/>
        </w:rPr>
        <w:tab/>
      </w:r>
      <w:r>
        <w:rPr>
          <w:lang w:val="hr-HR"/>
        </w:rPr>
        <w:tab/>
      </w:r>
      <w:r>
        <w:rPr>
          <w:lang w:val="hr-HR"/>
        </w:rPr>
        <w:tab/>
      </w:r>
      <w:r w:rsidRPr="00E73012">
        <w:rPr>
          <w:lang w:val="sr-Latn-BA"/>
        </w:rPr>
        <w:t>Proces</w:t>
      </w:r>
      <w:r>
        <w:rPr>
          <w:lang w:val="sr-Latn-BA"/>
        </w:rPr>
        <w:t xml:space="preserve"> </w:t>
      </w:r>
      <w:r w:rsidRPr="00E73012">
        <w:rPr>
          <w:lang w:val="sr-Latn-BA"/>
        </w:rPr>
        <w:t>harmonizacije</w:t>
      </w:r>
      <w:r>
        <w:rPr>
          <w:lang w:val="sr-Latn-BA"/>
        </w:rPr>
        <w:t xml:space="preserve"> poreske politike u Bosni i Hercegovini </w:t>
      </w:r>
      <w:r w:rsidRPr="00E73012">
        <w:rPr>
          <w:lang w:val="sr-Latn-BA"/>
        </w:rPr>
        <w:t>predstavlja</w:t>
      </w:r>
      <w:r>
        <w:rPr>
          <w:lang w:val="sr-Latn-BA"/>
        </w:rPr>
        <w:t xml:space="preserve"> dvostruki proces: s jedne strane </w:t>
      </w:r>
      <w:r w:rsidRPr="00E73012">
        <w:rPr>
          <w:lang w:val="sr-Latn-BA"/>
        </w:rPr>
        <w:t>usagla</w:t>
      </w:r>
      <w:r w:rsidRPr="00307D6A">
        <w:rPr>
          <w:lang w:val="sr-Latn-BA"/>
        </w:rPr>
        <w:t>š</w:t>
      </w:r>
      <w:r w:rsidRPr="00E73012">
        <w:rPr>
          <w:lang w:val="sr-Latn-BA"/>
        </w:rPr>
        <w:t>avanje</w:t>
      </w:r>
      <w:r>
        <w:rPr>
          <w:lang w:val="sr-Latn-BA"/>
        </w:rPr>
        <w:t xml:space="preserve"> </w:t>
      </w:r>
      <w:r w:rsidRPr="00E73012">
        <w:rPr>
          <w:lang w:val="sr-Latn-BA"/>
        </w:rPr>
        <w:t>poreske</w:t>
      </w:r>
      <w:r>
        <w:rPr>
          <w:lang w:val="sr-Latn-BA"/>
        </w:rPr>
        <w:t xml:space="preserve"> </w:t>
      </w:r>
      <w:r w:rsidRPr="00E73012">
        <w:rPr>
          <w:lang w:val="sr-Latn-BA"/>
        </w:rPr>
        <w:t>politike</w:t>
      </w:r>
      <w:r>
        <w:rPr>
          <w:lang w:val="sr-Latn-BA"/>
        </w:rPr>
        <w:t xml:space="preserve">u samoj </w:t>
      </w:r>
      <w:r w:rsidRPr="00E73012">
        <w:rPr>
          <w:lang w:val="sr-Latn-BA"/>
        </w:rPr>
        <w:t>dr</w:t>
      </w:r>
      <w:r w:rsidRPr="00307D6A">
        <w:rPr>
          <w:lang w:val="sr-Latn-BA"/>
        </w:rPr>
        <w:t>ž</w:t>
      </w:r>
      <w:r w:rsidRPr="00E73012">
        <w:rPr>
          <w:lang w:val="sr-Latn-BA"/>
        </w:rPr>
        <w:t>avi</w:t>
      </w:r>
      <w:r>
        <w:rPr>
          <w:lang w:val="sr-Latn-BA"/>
        </w:rPr>
        <w:t xml:space="preserve"> (između entiteta) i </w:t>
      </w:r>
      <w:r w:rsidRPr="00E73012">
        <w:rPr>
          <w:lang w:val="sr-Latn-BA"/>
        </w:rPr>
        <w:t>usagla</w:t>
      </w:r>
      <w:r w:rsidRPr="00307D6A">
        <w:rPr>
          <w:lang w:val="sr-Latn-BA"/>
        </w:rPr>
        <w:t>š</w:t>
      </w:r>
      <w:r w:rsidRPr="00E73012">
        <w:rPr>
          <w:lang w:val="sr-Latn-BA"/>
        </w:rPr>
        <w:t>avanje</w:t>
      </w:r>
      <w:r>
        <w:rPr>
          <w:lang w:val="sr-Latn-BA"/>
        </w:rPr>
        <w:t xml:space="preserve"> </w:t>
      </w:r>
      <w:r w:rsidRPr="00E73012">
        <w:rPr>
          <w:lang w:val="sr-Latn-BA"/>
        </w:rPr>
        <w:t>poreske</w:t>
      </w:r>
      <w:r>
        <w:rPr>
          <w:lang w:val="sr-Latn-BA"/>
        </w:rPr>
        <w:t xml:space="preserve"> </w:t>
      </w:r>
      <w:r w:rsidRPr="00E73012">
        <w:rPr>
          <w:lang w:val="sr-Latn-BA"/>
        </w:rPr>
        <w:t>politike</w:t>
      </w:r>
      <w:r>
        <w:rPr>
          <w:lang w:val="sr-Latn-BA"/>
        </w:rPr>
        <w:t xml:space="preserve"> sa zemljama EU-a, s druge strane.</w:t>
      </w:r>
      <w:r>
        <w:rPr>
          <w:lang w:val="sr-Latn-BA"/>
        </w:rPr>
        <w:tab/>
      </w:r>
      <w:r>
        <w:rPr>
          <w:lang w:val="sr-Latn-BA"/>
        </w:rPr>
        <w:tab/>
      </w:r>
      <w:r>
        <w:rPr>
          <w:lang w:val="sr-Latn-BA"/>
        </w:rPr>
        <w:tab/>
        <w:t>Usaglašavanja poreza između entiteta Federacije BiH i Republike Srpske, usto i Brčko distrikata BiH, pretpostavljaju harmoniziranje na tri kolosjeka, koji zahvataju: izjednačavanje poreskog opterećenja, izbjegavanje duplog oporezivnja i izbjegavanje diskriminacije poreskih obveznika. S obzirom na nepostajanje zajedničke političke vizije između njih, h</w:t>
      </w:r>
      <w:r>
        <w:rPr>
          <w:lang w:val="pl-PL"/>
        </w:rPr>
        <w:t>armonizacija</w:t>
      </w:r>
      <w:r w:rsidRPr="00C03DAB">
        <w:rPr>
          <w:lang w:val="sr-Latn-BA"/>
        </w:rPr>
        <w:t xml:space="preserve"> </w:t>
      </w:r>
      <w:r w:rsidRPr="00307D6A">
        <w:rPr>
          <w:lang w:val="pl-PL"/>
        </w:rPr>
        <w:t>poreza</w:t>
      </w:r>
      <w:r w:rsidRPr="00C03DAB">
        <w:rPr>
          <w:lang w:val="sr-Latn-BA"/>
        </w:rPr>
        <w:t xml:space="preserve"> </w:t>
      </w:r>
      <w:r>
        <w:rPr>
          <w:lang w:val="sr-Latn-BA"/>
        </w:rPr>
        <w:t xml:space="preserve">unutar Bosne i Hercegovine je </w:t>
      </w:r>
      <w:r>
        <w:rPr>
          <w:lang w:val="pl-PL"/>
        </w:rPr>
        <w:t>os</w:t>
      </w:r>
      <w:r w:rsidRPr="00307D6A">
        <w:rPr>
          <w:lang w:val="pl-PL"/>
        </w:rPr>
        <w:t>jetljiv</w:t>
      </w:r>
      <w:r w:rsidRPr="00C03DAB">
        <w:rPr>
          <w:lang w:val="sr-Latn-BA"/>
        </w:rPr>
        <w:t xml:space="preserve"> </w:t>
      </w:r>
      <w:r w:rsidRPr="00307D6A">
        <w:rPr>
          <w:lang w:val="pl-PL"/>
        </w:rPr>
        <w:t>politi</w:t>
      </w:r>
      <w:r w:rsidRPr="00307D6A">
        <w:rPr>
          <w:lang w:val="sr-Latn-BA"/>
        </w:rPr>
        <w:t>č</w:t>
      </w:r>
      <w:r w:rsidRPr="00307D6A">
        <w:rPr>
          <w:lang w:val="pl-PL"/>
        </w:rPr>
        <w:t>ki</w:t>
      </w:r>
      <w:r w:rsidRPr="00C03DAB">
        <w:rPr>
          <w:lang w:val="sr-Latn-BA"/>
        </w:rPr>
        <w:t xml:space="preserve"> </w:t>
      </w:r>
      <w:r w:rsidRPr="00307D6A">
        <w:rPr>
          <w:lang w:val="pl-PL"/>
        </w:rPr>
        <w:t>zadatak</w:t>
      </w:r>
      <w:r>
        <w:rPr>
          <w:lang w:val="sr-Latn-BA"/>
        </w:rPr>
        <w:t>. U zadanim odnosima fiskalnog federalizma, date razine vlasti međusobno suprostavljaju  potrebe za izvornim prihodima, koji im garantuju političku vladavinu na svom administrativnom (etničkom) prostoru. Takvi odnosi, koji uključuju i strahod ispuštanja kontrole nad svojim prihodima (radi se o porezima van okvira nadležnosti Uprave za indirektno oporezivanja – UIO) usporavaju, pa i blokiraju proces harmonizacije i izgradnju jedinstvenog poreskog sistema.</w:t>
      </w:r>
      <w:r>
        <w:rPr>
          <w:lang w:val="sr-Latn-BA"/>
        </w:rPr>
        <w:tab/>
      </w:r>
      <w:r>
        <w:rPr>
          <w:lang w:val="sr-Latn-BA"/>
        </w:rPr>
        <w:tab/>
      </w:r>
      <w:r>
        <w:rPr>
          <w:lang w:val="sr-Latn-BA"/>
        </w:rPr>
        <w:tab/>
      </w:r>
      <w:r>
        <w:rPr>
          <w:lang w:val="sr-Latn-BA"/>
        </w:rPr>
        <w:tab/>
      </w:r>
      <w:r>
        <w:rPr>
          <w:lang w:val="sr-Latn-BA"/>
        </w:rPr>
        <w:tab/>
      </w:r>
      <w:r>
        <w:rPr>
          <w:lang w:val="sr-Latn-BA"/>
        </w:rPr>
        <w:tab/>
      </w:r>
      <w:r w:rsidRPr="00E73012">
        <w:rPr>
          <w:lang w:val="sr-Latn-BA"/>
        </w:rPr>
        <w:t>Harmonizacija</w:t>
      </w:r>
      <w:r w:rsidRPr="00307D6A">
        <w:rPr>
          <w:lang w:val="sr-Latn-BA"/>
        </w:rPr>
        <w:t xml:space="preserve">, </w:t>
      </w:r>
      <w:r>
        <w:rPr>
          <w:lang w:val="sr-Latn-BA"/>
        </w:rPr>
        <w:t xml:space="preserve">međutim, </w:t>
      </w:r>
      <w:r w:rsidRPr="00E73012">
        <w:rPr>
          <w:lang w:val="sr-Latn-BA"/>
        </w:rPr>
        <w:t>ne</w:t>
      </w:r>
      <w:r>
        <w:rPr>
          <w:lang w:val="sr-Latn-BA"/>
        </w:rPr>
        <w:t xml:space="preserve"> </w:t>
      </w:r>
      <w:r w:rsidRPr="00E73012">
        <w:rPr>
          <w:lang w:val="sr-Latn-BA"/>
        </w:rPr>
        <w:t>zna</w:t>
      </w:r>
      <w:r w:rsidRPr="00307D6A">
        <w:rPr>
          <w:lang w:val="sr-Latn-BA"/>
        </w:rPr>
        <w:t>č</w:t>
      </w:r>
      <w:r w:rsidRPr="00E73012">
        <w:rPr>
          <w:lang w:val="sr-Latn-BA"/>
        </w:rPr>
        <w:t>i</w:t>
      </w:r>
      <w:r>
        <w:rPr>
          <w:lang w:val="sr-Latn-BA"/>
        </w:rPr>
        <w:t xml:space="preserve"> </w:t>
      </w:r>
      <w:r w:rsidRPr="00E73012">
        <w:rPr>
          <w:lang w:val="sr-Latn-BA"/>
        </w:rPr>
        <w:t>potpuno</w:t>
      </w:r>
      <w:r>
        <w:rPr>
          <w:lang w:val="sr-Latn-BA"/>
        </w:rPr>
        <w:t xml:space="preserve"> </w:t>
      </w:r>
      <w:r w:rsidRPr="00E73012">
        <w:rPr>
          <w:lang w:val="sr-Latn-BA"/>
        </w:rPr>
        <w:t>brisanje</w:t>
      </w:r>
      <w:r>
        <w:rPr>
          <w:lang w:val="sr-Latn-BA"/>
        </w:rPr>
        <w:t xml:space="preserve"> </w:t>
      </w:r>
      <w:r w:rsidRPr="00E73012">
        <w:rPr>
          <w:lang w:val="sr-Latn-BA"/>
        </w:rPr>
        <w:t>razlika</w:t>
      </w:r>
      <w:r>
        <w:rPr>
          <w:lang w:val="sr-Latn-BA"/>
        </w:rPr>
        <w:t xml:space="preserve"> </w:t>
      </w:r>
      <w:r w:rsidRPr="00E73012">
        <w:rPr>
          <w:lang w:val="sr-Latn-BA"/>
        </w:rPr>
        <w:t>u</w:t>
      </w:r>
      <w:r>
        <w:rPr>
          <w:lang w:val="sr-Latn-BA"/>
        </w:rPr>
        <w:t xml:space="preserve"> </w:t>
      </w:r>
      <w:r w:rsidRPr="00E73012">
        <w:rPr>
          <w:lang w:val="sr-Latn-BA"/>
        </w:rPr>
        <w:t>poreskim</w:t>
      </w:r>
      <w:r>
        <w:rPr>
          <w:lang w:val="sr-Latn-BA"/>
        </w:rPr>
        <w:t xml:space="preserve"> </w:t>
      </w:r>
      <w:r w:rsidRPr="00E73012">
        <w:rPr>
          <w:lang w:val="sr-Latn-BA"/>
        </w:rPr>
        <w:t>sistemima</w:t>
      </w:r>
      <w:r>
        <w:rPr>
          <w:lang w:val="sr-Latn-BA"/>
        </w:rPr>
        <w:t>,</w:t>
      </w:r>
      <w:r w:rsidRPr="00E73012">
        <w:rPr>
          <w:lang w:val="sr-Latn-BA"/>
        </w:rPr>
        <w:t>ni</w:t>
      </w:r>
      <w:r>
        <w:rPr>
          <w:lang w:val="sr-Latn-BA"/>
        </w:rPr>
        <w:t xml:space="preserve">ti </w:t>
      </w:r>
      <w:r w:rsidRPr="00E73012">
        <w:rPr>
          <w:lang w:val="sr-Latn-BA"/>
        </w:rPr>
        <w:t>ostvarivanje</w:t>
      </w:r>
      <w:r>
        <w:rPr>
          <w:lang w:val="sr-Latn-BA"/>
        </w:rPr>
        <w:t xml:space="preserve"> </w:t>
      </w:r>
      <w:r w:rsidRPr="00E73012">
        <w:rPr>
          <w:lang w:val="sr-Latn-BA"/>
        </w:rPr>
        <w:t>istovjetnosti</w:t>
      </w:r>
      <w:r>
        <w:rPr>
          <w:lang w:val="sr-Latn-BA"/>
        </w:rPr>
        <w:t xml:space="preserve"> </w:t>
      </w:r>
      <w:r w:rsidRPr="00E73012">
        <w:rPr>
          <w:lang w:val="sr-Latn-BA"/>
        </w:rPr>
        <w:t>pojedinih</w:t>
      </w:r>
      <w:r>
        <w:rPr>
          <w:lang w:val="sr-Latn-BA"/>
        </w:rPr>
        <w:t xml:space="preserve"> </w:t>
      </w:r>
      <w:r w:rsidRPr="00E73012">
        <w:rPr>
          <w:lang w:val="sr-Latn-BA"/>
        </w:rPr>
        <w:t>poreza</w:t>
      </w:r>
      <w:r>
        <w:rPr>
          <w:lang w:val="sr-Latn-BA"/>
        </w:rPr>
        <w:t xml:space="preserve"> (unificiranosti) </w:t>
      </w:r>
      <w:r w:rsidRPr="00E73012">
        <w:rPr>
          <w:lang w:val="sr-Latn-BA"/>
        </w:rPr>
        <w:t>i</w:t>
      </w:r>
      <w:r>
        <w:rPr>
          <w:lang w:val="sr-Latn-BA"/>
        </w:rPr>
        <w:t xml:space="preserve"> </w:t>
      </w:r>
      <w:r w:rsidRPr="00E73012">
        <w:rPr>
          <w:lang w:val="sr-Latn-BA"/>
        </w:rPr>
        <w:t>mjera</w:t>
      </w:r>
      <w:r>
        <w:rPr>
          <w:lang w:val="sr-Latn-BA"/>
        </w:rPr>
        <w:t xml:space="preserve"> </w:t>
      </w:r>
      <w:r w:rsidRPr="00E73012">
        <w:rPr>
          <w:lang w:val="sr-Latn-BA"/>
        </w:rPr>
        <w:t>poreske</w:t>
      </w:r>
      <w:r>
        <w:rPr>
          <w:lang w:val="sr-Latn-BA"/>
        </w:rPr>
        <w:t xml:space="preserve"> </w:t>
      </w:r>
      <w:r w:rsidRPr="00E73012">
        <w:rPr>
          <w:lang w:val="sr-Latn-BA"/>
        </w:rPr>
        <w:t>politike</w:t>
      </w:r>
      <w:r w:rsidRPr="00307D6A">
        <w:rPr>
          <w:lang w:val="sr-Latn-BA"/>
        </w:rPr>
        <w:t xml:space="preserve">, </w:t>
      </w:r>
      <w:r w:rsidRPr="00E73012">
        <w:rPr>
          <w:lang w:val="sr-Latn-BA"/>
        </w:rPr>
        <w:t>ve</w:t>
      </w:r>
      <w:r w:rsidRPr="00307D6A">
        <w:rPr>
          <w:lang w:val="sr-Latn-BA"/>
        </w:rPr>
        <w:t xml:space="preserve">ć </w:t>
      </w:r>
      <w:r w:rsidRPr="00E73012">
        <w:rPr>
          <w:lang w:val="sr-Latn-BA"/>
        </w:rPr>
        <w:t>se</w:t>
      </w:r>
      <w:r>
        <w:rPr>
          <w:lang w:val="sr-Latn-BA"/>
        </w:rPr>
        <w:t xml:space="preserve"> </w:t>
      </w:r>
      <w:r w:rsidRPr="00E73012">
        <w:rPr>
          <w:lang w:val="sr-Latn-BA"/>
        </w:rPr>
        <w:t>tra</w:t>
      </w:r>
      <w:r w:rsidRPr="00307D6A">
        <w:rPr>
          <w:lang w:val="sr-Latn-BA"/>
        </w:rPr>
        <w:t>ž</w:t>
      </w:r>
      <w:r w:rsidRPr="00E73012">
        <w:rPr>
          <w:lang w:val="sr-Latn-BA"/>
        </w:rPr>
        <w:t>i</w:t>
      </w:r>
      <w:r>
        <w:rPr>
          <w:lang w:val="sr-Latn-BA"/>
        </w:rPr>
        <w:t xml:space="preserve"> </w:t>
      </w:r>
      <w:r w:rsidRPr="00E73012">
        <w:rPr>
          <w:lang w:val="sr-Latn-BA"/>
        </w:rPr>
        <w:t>da</w:t>
      </w:r>
      <w:r>
        <w:rPr>
          <w:lang w:val="sr-Latn-BA"/>
        </w:rPr>
        <w:t xml:space="preserve"> </w:t>
      </w:r>
      <w:r w:rsidRPr="00E73012">
        <w:rPr>
          <w:lang w:val="sr-Latn-BA"/>
        </w:rPr>
        <w:t>se</w:t>
      </w:r>
      <w:r>
        <w:rPr>
          <w:lang w:val="sr-Latn-BA"/>
        </w:rPr>
        <w:t xml:space="preserve"> </w:t>
      </w:r>
      <w:r w:rsidRPr="00E73012">
        <w:rPr>
          <w:lang w:val="sr-Latn-BA"/>
        </w:rPr>
        <w:t>porezi</w:t>
      </w:r>
      <w:r>
        <w:rPr>
          <w:lang w:val="sr-Latn-BA"/>
        </w:rPr>
        <w:t xml:space="preserve"> </w:t>
      </w:r>
      <w:r w:rsidRPr="00E73012">
        <w:rPr>
          <w:lang w:val="sr-Latn-BA"/>
        </w:rPr>
        <w:t>i</w:t>
      </w:r>
      <w:r>
        <w:rPr>
          <w:lang w:val="sr-Latn-BA"/>
        </w:rPr>
        <w:t xml:space="preserve"> </w:t>
      </w:r>
      <w:r w:rsidRPr="00E73012">
        <w:rPr>
          <w:lang w:val="sr-Latn-BA"/>
        </w:rPr>
        <w:t>mjere</w:t>
      </w:r>
      <w:r>
        <w:rPr>
          <w:lang w:val="sr-Latn-BA"/>
        </w:rPr>
        <w:t xml:space="preserve"> </w:t>
      </w:r>
      <w:r w:rsidRPr="00E73012">
        <w:rPr>
          <w:lang w:val="sr-Latn-BA"/>
        </w:rPr>
        <w:t>poreske</w:t>
      </w:r>
      <w:r>
        <w:rPr>
          <w:lang w:val="sr-Latn-BA"/>
        </w:rPr>
        <w:t xml:space="preserve"> </w:t>
      </w:r>
      <w:r w:rsidRPr="00E73012">
        <w:rPr>
          <w:lang w:val="sr-Latn-BA"/>
        </w:rPr>
        <w:t>politikeu</w:t>
      </w:r>
      <w:r>
        <w:rPr>
          <w:lang w:val="sr-Latn-BA"/>
        </w:rPr>
        <w:t xml:space="preserve"> </w:t>
      </w:r>
      <w:r w:rsidRPr="00E73012">
        <w:rPr>
          <w:lang w:val="sr-Latn-BA"/>
        </w:rPr>
        <w:t>sklade</w:t>
      </w:r>
      <w:r w:rsidRPr="00307D6A">
        <w:rPr>
          <w:lang w:val="sr-Latn-BA"/>
        </w:rPr>
        <w:t xml:space="preserve">, </w:t>
      </w:r>
      <w:r w:rsidRPr="00E73012">
        <w:rPr>
          <w:lang w:val="sr-Latn-BA"/>
        </w:rPr>
        <w:t>na</w:t>
      </w:r>
      <w:r>
        <w:rPr>
          <w:lang w:val="sr-Latn-BA"/>
        </w:rPr>
        <w:t xml:space="preserve"> </w:t>
      </w:r>
      <w:r w:rsidRPr="00E73012">
        <w:rPr>
          <w:lang w:val="sr-Latn-BA"/>
        </w:rPr>
        <w:t>takav</w:t>
      </w:r>
      <w:r>
        <w:rPr>
          <w:lang w:val="sr-Latn-BA"/>
        </w:rPr>
        <w:t xml:space="preserve"> </w:t>
      </w:r>
      <w:r w:rsidRPr="00E73012">
        <w:rPr>
          <w:lang w:val="sr-Latn-BA"/>
        </w:rPr>
        <w:t>na</w:t>
      </w:r>
      <w:r w:rsidRPr="00307D6A">
        <w:rPr>
          <w:lang w:val="sr-Latn-BA"/>
        </w:rPr>
        <w:t>č</w:t>
      </w:r>
      <w:r w:rsidRPr="00E73012">
        <w:rPr>
          <w:lang w:val="sr-Latn-BA"/>
        </w:rPr>
        <w:t>in</w:t>
      </w:r>
      <w:r>
        <w:rPr>
          <w:lang w:val="sr-Latn-BA"/>
        </w:rPr>
        <w:t xml:space="preserve"> </w:t>
      </w:r>
      <w:r w:rsidRPr="00E73012">
        <w:rPr>
          <w:lang w:val="sr-Latn-BA"/>
        </w:rPr>
        <w:t>da</w:t>
      </w:r>
      <w:r>
        <w:rPr>
          <w:lang w:val="sr-Latn-BA"/>
        </w:rPr>
        <w:t xml:space="preserve"> </w:t>
      </w:r>
      <w:r w:rsidRPr="00E73012">
        <w:rPr>
          <w:lang w:val="sr-Latn-BA"/>
        </w:rPr>
        <w:t>sistem</w:t>
      </w:r>
      <w:r>
        <w:rPr>
          <w:lang w:val="sr-Latn-BA"/>
        </w:rPr>
        <w:t xml:space="preserve"> </w:t>
      </w:r>
      <w:r w:rsidRPr="00E73012">
        <w:rPr>
          <w:lang w:val="sr-Latn-BA"/>
        </w:rPr>
        <w:t>oporezivanja</w:t>
      </w:r>
      <w:r>
        <w:rPr>
          <w:lang w:val="sr-Latn-BA"/>
        </w:rPr>
        <w:t xml:space="preserve"> </w:t>
      </w:r>
      <w:r w:rsidRPr="00E73012">
        <w:rPr>
          <w:lang w:val="sr-Latn-BA"/>
        </w:rPr>
        <w:t>ne</w:t>
      </w:r>
      <w:r>
        <w:rPr>
          <w:lang w:val="sr-Latn-BA"/>
        </w:rPr>
        <w:t xml:space="preserve"> </w:t>
      </w:r>
      <w:r w:rsidRPr="00E73012">
        <w:rPr>
          <w:lang w:val="sr-Latn-BA"/>
        </w:rPr>
        <w:t>bude</w:t>
      </w:r>
      <w:r>
        <w:rPr>
          <w:lang w:val="sr-Latn-BA"/>
        </w:rPr>
        <w:t xml:space="preserve"> </w:t>
      </w:r>
      <w:r w:rsidRPr="00E73012">
        <w:rPr>
          <w:lang w:val="sr-Latn-BA"/>
        </w:rPr>
        <w:t>ko</w:t>
      </w:r>
      <w:r w:rsidRPr="00307D6A">
        <w:rPr>
          <w:lang w:val="sr-Latn-BA"/>
        </w:rPr>
        <w:t>č</w:t>
      </w:r>
      <w:r w:rsidRPr="00E73012">
        <w:rPr>
          <w:lang w:val="sr-Latn-BA"/>
        </w:rPr>
        <w:t>nica</w:t>
      </w:r>
      <w:r>
        <w:rPr>
          <w:lang w:val="sr-Latn-BA"/>
        </w:rPr>
        <w:t xml:space="preserve"> </w:t>
      </w:r>
      <w:r w:rsidRPr="00E73012">
        <w:rPr>
          <w:lang w:val="sr-Latn-BA"/>
        </w:rPr>
        <w:t>ve</w:t>
      </w:r>
      <w:r w:rsidRPr="00307D6A">
        <w:rPr>
          <w:lang w:val="sr-Latn-BA"/>
        </w:rPr>
        <w:t xml:space="preserve">ć </w:t>
      </w:r>
      <w:r w:rsidRPr="00E73012">
        <w:rPr>
          <w:lang w:val="sr-Latn-BA"/>
        </w:rPr>
        <w:t>da</w:t>
      </w:r>
      <w:r>
        <w:rPr>
          <w:lang w:val="sr-Latn-BA"/>
        </w:rPr>
        <w:t xml:space="preserve"> </w:t>
      </w:r>
      <w:r w:rsidRPr="00E73012">
        <w:rPr>
          <w:lang w:val="sr-Latn-BA"/>
        </w:rPr>
        <w:t>pridonese</w:t>
      </w:r>
      <w:r>
        <w:rPr>
          <w:lang w:val="sr-Latn-BA"/>
        </w:rPr>
        <w:t xml:space="preserve"> </w:t>
      </w:r>
      <w:r w:rsidRPr="00E73012">
        <w:rPr>
          <w:lang w:val="sr-Latn-BA"/>
        </w:rPr>
        <w:t>ostvarenju</w:t>
      </w:r>
      <w:r>
        <w:rPr>
          <w:lang w:val="sr-Latn-BA"/>
        </w:rPr>
        <w:t xml:space="preserve"> </w:t>
      </w:r>
      <w:r w:rsidRPr="00E73012">
        <w:rPr>
          <w:lang w:val="sr-Latn-BA"/>
        </w:rPr>
        <w:t>ciljeva</w:t>
      </w:r>
      <w:r>
        <w:rPr>
          <w:lang w:val="sr-Latn-BA"/>
        </w:rPr>
        <w:t xml:space="preserve"> </w:t>
      </w:r>
      <w:r w:rsidRPr="00E73012">
        <w:rPr>
          <w:lang w:val="sr-Latn-BA"/>
        </w:rPr>
        <w:t>integracije</w:t>
      </w:r>
      <w:r>
        <w:rPr>
          <w:lang w:val="sr-Latn-BA"/>
        </w:rPr>
        <w:t xml:space="preserve">sa EU </w:t>
      </w:r>
      <w:r w:rsidRPr="00E73012">
        <w:rPr>
          <w:lang w:val="sr-Latn-BA"/>
        </w:rPr>
        <w:t>i</w:t>
      </w:r>
      <w:r>
        <w:rPr>
          <w:lang w:val="sr-Latn-BA"/>
        </w:rPr>
        <w:t xml:space="preserve"> </w:t>
      </w:r>
      <w:r w:rsidRPr="00E73012">
        <w:rPr>
          <w:lang w:val="sr-Latn-BA"/>
        </w:rPr>
        <w:t>omog</w:t>
      </w:r>
      <w:r>
        <w:rPr>
          <w:lang w:val="sr-Latn-BA"/>
        </w:rPr>
        <w:t>u</w:t>
      </w:r>
      <w:r w:rsidRPr="00307D6A">
        <w:rPr>
          <w:lang w:val="sr-Latn-BA"/>
        </w:rPr>
        <w:t>ć</w:t>
      </w:r>
      <w:r w:rsidRPr="00E73012">
        <w:rPr>
          <w:lang w:val="sr-Latn-BA"/>
        </w:rPr>
        <w:t>i</w:t>
      </w:r>
      <w:r>
        <w:rPr>
          <w:lang w:val="sr-Latn-BA"/>
        </w:rPr>
        <w:t xml:space="preserve"> </w:t>
      </w:r>
      <w:r w:rsidRPr="00E73012">
        <w:rPr>
          <w:lang w:val="sr-Latn-BA"/>
        </w:rPr>
        <w:t>slobodnije</w:t>
      </w:r>
      <w:r>
        <w:rPr>
          <w:lang w:val="sr-Latn-BA"/>
        </w:rPr>
        <w:t xml:space="preserve"> </w:t>
      </w:r>
      <w:r w:rsidRPr="00E73012">
        <w:rPr>
          <w:lang w:val="sr-Latn-BA"/>
        </w:rPr>
        <w:t>kretanje</w:t>
      </w:r>
      <w:r>
        <w:rPr>
          <w:lang w:val="sr-Latn-BA"/>
        </w:rPr>
        <w:t xml:space="preserve"> </w:t>
      </w:r>
      <w:r w:rsidRPr="00E73012">
        <w:rPr>
          <w:lang w:val="sr-Latn-BA"/>
        </w:rPr>
        <w:t>ljudi</w:t>
      </w:r>
      <w:r w:rsidRPr="00307D6A">
        <w:rPr>
          <w:lang w:val="sr-Latn-BA"/>
        </w:rPr>
        <w:t xml:space="preserve">, </w:t>
      </w:r>
      <w:r w:rsidRPr="00E73012">
        <w:rPr>
          <w:lang w:val="sr-Latn-BA"/>
        </w:rPr>
        <w:t>kapitala</w:t>
      </w:r>
      <w:r w:rsidRPr="00307D6A">
        <w:rPr>
          <w:lang w:val="sr-Latn-BA"/>
        </w:rPr>
        <w:t xml:space="preserve">, </w:t>
      </w:r>
      <w:r w:rsidRPr="00E73012">
        <w:rPr>
          <w:lang w:val="sr-Latn-BA"/>
        </w:rPr>
        <w:t>roba</w:t>
      </w:r>
      <w:r>
        <w:rPr>
          <w:lang w:val="sr-Latn-BA"/>
        </w:rPr>
        <w:t xml:space="preserve"> </w:t>
      </w:r>
      <w:r w:rsidRPr="00E73012">
        <w:rPr>
          <w:lang w:val="sr-Latn-BA"/>
        </w:rPr>
        <w:t>i</w:t>
      </w:r>
      <w:r>
        <w:rPr>
          <w:lang w:val="sr-Latn-BA"/>
        </w:rPr>
        <w:t xml:space="preserve"> </w:t>
      </w:r>
      <w:r w:rsidRPr="00E73012">
        <w:rPr>
          <w:lang w:val="sr-Latn-BA"/>
        </w:rPr>
        <w:t>usluga</w:t>
      </w:r>
      <w:r w:rsidRPr="00307D6A">
        <w:rPr>
          <w:lang w:val="sr-Latn-BA"/>
        </w:rPr>
        <w:t>. S tim u vezi m</w:t>
      </w:r>
      <w:r w:rsidRPr="00E73012">
        <w:rPr>
          <w:lang w:val="sr-Latn-BA"/>
        </w:rPr>
        <w:t>jere</w:t>
      </w:r>
      <w:r>
        <w:rPr>
          <w:lang w:val="sr-Latn-BA"/>
        </w:rPr>
        <w:t xml:space="preserve"> </w:t>
      </w:r>
      <w:r w:rsidRPr="00E73012">
        <w:rPr>
          <w:lang w:val="sr-Latn-BA"/>
        </w:rPr>
        <w:t>fiskalne</w:t>
      </w:r>
      <w:r>
        <w:rPr>
          <w:lang w:val="sr-Latn-BA"/>
        </w:rPr>
        <w:t xml:space="preserve"> </w:t>
      </w:r>
      <w:r w:rsidRPr="00E73012">
        <w:rPr>
          <w:lang w:val="sr-Latn-BA"/>
        </w:rPr>
        <w:t>harmonizacije</w:t>
      </w:r>
      <w:r>
        <w:rPr>
          <w:lang w:val="sr-Latn-BA"/>
        </w:rPr>
        <w:t xml:space="preserve"> </w:t>
      </w:r>
      <w:r w:rsidRPr="00E73012">
        <w:rPr>
          <w:lang w:val="sr-Latn-BA"/>
        </w:rPr>
        <w:t>podrazumijevaju</w:t>
      </w:r>
      <w:r>
        <w:rPr>
          <w:lang w:val="sr-Latn-BA"/>
        </w:rPr>
        <w:t xml:space="preserve"> </w:t>
      </w:r>
      <w:r w:rsidRPr="00E73012">
        <w:rPr>
          <w:lang w:val="sr-Latn-BA"/>
        </w:rPr>
        <w:t>postupak</w:t>
      </w:r>
      <w:r>
        <w:rPr>
          <w:lang w:val="sr-Latn-BA"/>
        </w:rPr>
        <w:t xml:space="preserve"> </w:t>
      </w:r>
      <w:r w:rsidRPr="00E73012">
        <w:rPr>
          <w:lang w:val="sr-Latn-BA"/>
        </w:rPr>
        <w:t>uklanjanja</w:t>
      </w:r>
      <w:r>
        <w:rPr>
          <w:lang w:val="sr-Latn-BA"/>
        </w:rPr>
        <w:t xml:space="preserve"> </w:t>
      </w:r>
      <w:r w:rsidRPr="00E73012">
        <w:rPr>
          <w:lang w:val="sr-Latn-BA"/>
        </w:rPr>
        <w:t>fiskalnih</w:t>
      </w:r>
      <w:r>
        <w:rPr>
          <w:lang w:val="sr-Latn-BA"/>
        </w:rPr>
        <w:t xml:space="preserve"> </w:t>
      </w:r>
      <w:r w:rsidRPr="00E73012">
        <w:rPr>
          <w:lang w:val="sr-Latn-BA"/>
        </w:rPr>
        <w:t>prepreka</w:t>
      </w:r>
      <w:r>
        <w:rPr>
          <w:lang w:val="sr-Latn-BA"/>
        </w:rPr>
        <w:t xml:space="preserve"> i n</w:t>
      </w:r>
      <w:r w:rsidRPr="00E73012">
        <w:rPr>
          <w:lang w:val="sr-Latn-BA"/>
        </w:rPr>
        <w:t>euskla</w:t>
      </w:r>
      <w:r w:rsidRPr="00307D6A">
        <w:rPr>
          <w:lang w:val="sr-Latn-BA"/>
        </w:rPr>
        <w:t>đ</w:t>
      </w:r>
      <w:r w:rsidRPr="00E73012">
        <w:rPr>
          <w:lang w:val="sr-Latn-BA"/>
        </w:rPr>
        <w:t>enosti</w:t>
      </w:r>
      <w:r>
        <w:rPr>
          <w:lang w:val="sr-Latn-BA"/>
        </w:rPr>
        <w:t xml:space="preserve"> </w:t>
      </w:r>
      <w:r w:rsidRPr="00E73012">
        <w:rPr>
          <w:lang w:val="sr-Latn-BA"/>
        </w:rPr>
        <w:t>poreskih</w:t>
      </w:r>
      <w:r>
        <w:rPr>
          <w:lang w:val="sr-Latn-BA"/>
        </w:rPr>
        <w:t xml:space="preserve"> </w:t>
      </w:r>
      <w:r w:rsidRPr="00E73012">
        <w:rPr>
          <w:lang w:val="sr-Latn-BA"/>
        </w:rPr>
        <w:t>sistema</w:t>
      </w:r>
      <w:r>
        <w:rPr>
          <w:lang w:val="sr-Latn-BA"/>
        </w:rPr>
        <w:t xml:space="preserve"> </w:t>
      </w:r>
      <w:r w:rsidRPr="00E73012">
        <w:rPr>
          <w:lang w:val="sr-Latn-BA"/>
        </w:rPr>
        <w:t>u</w:t>
      </w:r>
      <w:r>
        <w:rPr>
          <w:lang w:val="sr-Latn-BA"/>
        </w:rPr>
        <w:t xml:space="preserve"> </w:t>
      </w:r>
      <w:r w:rsidRPr="00E73012">
        <w:rPr>
          <w:lang w:val="sr-Latn-BA"/>
        </w:rPr>
        <w:t>cilju</w:t>
      </w:r>
      <w:r>
        <w:rPr>
          <w:lang w:val="sr-Latn-BA"/>
        </w:rPr>
        <w:t xml:space="preserve"> </w:t>
      </w:r>
      <w:r w:rsidRPr="00E73012">
        <w:rPr>
          <w:lang w:val="sr-Latn-BA"/>
        </w:rPr>
        <w:t>ja</w:t>
      </w:r>
      <w:r w:rsidRPr="00307D6A">
        <w:rPr>
          <w:lang w:val="sr-Latn-BA"/>
        </w:rPr>
        <w:t>č</w:t>
      </w:r>
      <w:r w:rsidRPr="00E73012">
        <w:rPr>
          <w:lang w:val="sr-Latn-BA"/>
        </w:rPr>
        <w:t>anja</w:t>
      </w:r>
      <w:r>
        <w:rPr>
          <w:lang w:val="sr-Latn-BA"/>
        </w:rPr>
        <w:t xml:space="preserve"> </w:t>
      </w:r>
      <w:r w:rsidRPr="00E73012">
        <w:rPr>
          <w:lang w:val="sr-Latn-BA"/>
        </w:rPr>
        <w:t>unutar</w:t>
      </w:r>
      <w:r>
        <w:rPr>
          <w:lang w:val="sr-Latn-BA"/>
        </w:rPr>
        <w:t xml:space="preserve"> bosanskohercegovačkog ekonomskog </w:t>
      </w:r>
      <w:r w:rsidRPr="00E73012">
        <w:rPr>
          <w:lang w:val="sr-Latn-BA"/>
        </w:rPr>
        <w:t>prostora</w:t>
      </w:r>
      <w:r w:rsidRPr="00307D6A">
        <w:rPr>
          <w:lang w:val="sr-Latn-BA"/>
        </w:rPr>
        <w:t xml:space="preserve">. </w:t>
      </w:r>
      <w:r>
        <w:rPr>
          <w:lang w:val="sr-Latn-BA"/>
        </w:rPr>
        <w:t xml:space="preserve"> Mogli bismo govoriti i o </w:t>
      </w:r>
      <w:r w:rsidRPr="002916F6">
        <w:rPr>
          <w:lang w:val="sr-Latn-BA"/>
        </w:rPr>
        <w:t>č</w:t>
      </w:r>
      <w:r>
        <w:rPr>
          <w:lang w:val="pl-PL"/>
        </w:rPr>
        <w:t>isto</w:t>
      </w:r>
      <w:r w:rsidRPr="002916F6">
        <w:rPr>
          <w:lang w:val="sr-Latn-BA"/>
        </w:rPr>
        <w:t xml:space="preserve"> </w:t>
      </w:r>
      <w:r>
        <w:rPr>
          <w:lang w:val="pl-PL"/>
        </w:rPr>
        <w:t>ekonomskim</w:t>
      </w:r>
      <w:r w:rsidRPr="002916F6">
        <w:rPr>
          <w:lang w:val="sr-Latn-BA"/>
        </w:rPr>
        <w:t xml:space="preserve"> </w:t>
      </w:r>
      <w:r w:rsidRPr="00307D6A">
        <w:rPr>
          <w:lang w:val="pl-PL"/>
        </w:rPr>
        <w:t>razlozi</w:t>
      </w:r>
      <w:r>
        <w:rPr>
          <w:lang w:val="pl-PL"/>
        </w:rPr>
        <w:t>ma</w:t>
      </w:r>
      <w:r w:rsidRPr="002916F6">
        <w:rPr>
          <w:lang w:val="sr-Latn-BA"/>
        </w:rPr>
        <w:t xml:space="preserve"> </w:t>
      </w:r>
      <w:r w:rsidRPr="00307D6A">
        <w:rPr>
          <w:lang w:val="sr-Latn-BA"/>
        </w:rPr>
        <w:t xml:space="preserve">harmonizacije </w:t>
      </w:r>
      <w:r>
        <w:rPr>
          <w:lang w:val="sr-Latn-BA"/>
        </w:rPr>
        <w:t xml:space="preserve">nalazeći ih u </w:t>
      </w:r>
      <w:r w:rsidRPr="00307D6A">
        <w:rPr>
          <w:lang w:val="pl-PL"/>
        </w:rPr>
        <w:t>poreskoj</w:t>
      </w:r>
      <w:r w:rsidRPr="00C03DAB">
        <w:rPr>
          <w:lang w:val="sr-Latn-BA"/>
        </w:rPr>
        <w:t xml:space="preserve"> </w:t>
      </w:r>
      <w:r w:rsidRPr="00307D6A">
        <w:rPr>
          <w:lang w:val="pl-PL"/>
        </w:rPr>
        <w:t>trgovini</w:t>
      </w:r>
      <w:r w:rsidRPr="00C03DAB">
        <w:rPr>
          <w:lang w:val="sr-Latn-BA"/>
        </w:rPr>
        <w:t xml:space="preserve"> </w:t>
      </w:r>
      <w:r w:rsidRPr="00307D6A">
        <w:rPr>
          <w:lang w:val="pl-PL"/>
        </w:rPr>
        <w:t>i</w:t>
      </w:r>
      <w:r w:rsidRPr="00C03DAB">
        <w:rPr>
          <w:lang w:val="sr-Latn-BA"/>
        </w:rPr>
        <w:t xml:space="preserve"> </w:t>
      </w:r>
      <w:r w:rsidRPr="00307D6A">
        <w:rPr>
          <w:lang w:val="pl-PL"/>
        </w:rPr>
        <w:t>jedinstvenom</w:t>
      </w:r>
      <w:r w:rsidRPr="00C03DAB">
        <w:rPr>
          <w:lang w:val="sr-Latn-BA"/>
        </w:rPr>
        <w:t xml:space="preserve"> </w:t>
      </w:r>
      <w:r w:rsidRPr="00307D6A">
        <w:rPr>
          <w:lang w:val="pl-PL"/>
        </w:rPr>
        <w:t>tr</w:t>
      </w:r>
      <w:r w:rsidRPr="00307D6A">
        <w:rPr>
          <w:lang w:val="sr-Latn-BA"/>
        </w:rPr>
        <w:t>ž</w:t>
      </w:r>
      <w:r w:rsidRPr="00307D6A">
        <w:rPr>
          <w:lang w:val="pl-PL"/>
        </w:rPr>
        <w:t>i</w:t>
      </w:r>
      <w:r w:rsidRPr="00307D6A">
        <w:rPr>
          <w:lang w:val="sr-Latn-BA"/>
        </w:rPr>
        <w:t>š</w:t>
      </w:r>
      <w:r w:rsidRPr="00307D6A">
        <w:rPr>
          <w:lang w:val="pl-PL"/>
        </w:rPr>
        <w:t>tu</w:t>
      </w:r>
      <w:r>
        <w:rPr>
          <w:lang w:val="sr-Latn-BA"/>
        </w:rPr>
        <w:t>.</w:t>
      </w:r>
      <w:r>
        <w:rPr>
          <w:rStyle w:val="FootnoteReference"/>
          <w:lang w:val="sr-Latn-BA"/>
        </w:rPr>
        <w:footnoteReference w:id="13"/>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pl-PL"/>
        </w:rPr>
        <w:t>J</w:t>
      </w:r>
      <w:r w:rsidRPr="00307D6A">
        <w:rPr>
          <w:lang w:val="pl-PL"/>
        </w:rPr>
        <w:t>edan</w:t>
      </w:r>
      <w:r w:rsidRPr="00354603">
        <w:rPr>
          <w:lang w:val="sr-Latn-BA"/>
        </w:rPr>
        <w:t xml:space="preserve"> </w:t>
      </w:r>
      <w:r w:rsidRPr="00307D6A">
        <w:rPr>
          <w:lang w:val="pl-PL"/>
        </w:rPr>
        <w:t>od</w:t>
      </w:r>
      <w:r w:rsidRPr="00354603">
        <w:rPr>
          <w:lang w:val="sr-Latn-BA"/>
        </w:rPr>
        <w:t xml:space="preserve"> </w:t>
      </w:r>
      <w:r w:rsidRPr="00307D6A">
        <w:rPr>
          <w:lang w:val="pl-PL"/>
        </w:rPr>
        <w:t>razloga</w:t>
      </w:r>
      <w:r w:rsidRPr="00354603">
        <w:rPr>
          <w:lang w:val="sr-Latn-BA"/>
        </w:rPr>
        <w:t xml:space="preserve"> </w:t>
      </w:r>
      <w:r w:rsidRPr="00307D6A">
        <w:rPr>
          <w:lang w:val="pl-PL"/>
        </w:rPr>
        <w:t>postojanja</w:t>
      </w:r>
      <w:r w:rsidRPr="00354603">
        <w:rPr>
          <w:lang w:val="sr-Latn-BA"/>
        </w:rPr>
        <w:t xml:space="preserve"> </w:t>
      </w:r>
      <w:r w:rsidRPr="00307D6A">
        <w:rPr>
          <w:lang w:val="pl-PL"/>
        </w:rPr>
        <w:t>rizika</w:t>
      </w:r>
      <w:r w:rsidRPr="00354603">
        <w:rPr>
          <w:lang w:val="sr-Latn-BA"/>
        </w:rPr>
        <w:t xml:space="preserve"> </w:t>
      </w:r>
      <w:r w:rsidRPr="00307D6A">
        <w:rPr>
          <w:lang w:val="pl-PL"/>
        </w:rPr>
        <w:t>u</w:t>
      </w:r>
      <w:r w:rsidRPr="00354603">
        <w:rPr>
          <w:lang w:val="sr-Latn-BA"/>
        </w:rPr>
        <w:t xml:space="preserve"> </w:t>
      </w:r>
      <w:r w:rsidRPr="00307D6A">
        <w:rPr>
          <w:lang w:val="pl-PL"/>
        </w:rPr>
        <w:t>sistemima</w:t>
      </w:r>
      <w:r w:rsidRPr="00354603">
        <w:rPr>
          <w:lang w:val="sr-Latn-BA"/>
        </w:rPr>
        <w:t xml:space="preserve"> </w:t>
      </w:r>
      <w:r w:rsidRPr="00307D6A">
        <w:rPr>
          <w:lang w:val="pl-PL"/>
        </w:rPr>
        <w:t>oporezivanja</w:t>
      </w:r>
      <w:r w:rsidRPr="00354603">
        <w:rPr>
          <w:lang w:val="sr-Latn-BA"/>
        </w:rPr>
        <w:t xml:space="preserve"> </w:t>
      </w:r>
      <w:r w:rsidRPr="00307D6A">
        <w:rPr>
          <w:lang w:val="pl-PL"/>
        </w:rPr>
        <w:t>je</w:t>
      </w:r>
      <w:r w:rsidRPr="00354603">
        <w:rPr>
          <w:lang w:val="sr-Latn-BA"/>
        </w:rPr>
        <w:t xml:space="preserve"> </w:t>
      </w:r>
      <w:r w:rsidRPr="00307D6A">
        <w:rPr>
          <w:lang w:val="pl-PL"/>
        </w:rPr>
        <w:t>i</w:t>
      </w:r>
      <w:r>
        <w:rPr>
          <w:lang w:val="pl-PL"/>
        </w:rPr>
        <w:t xml:space="preserve"> </w:t>
      </w:r>
      <w:r w:rsidRPr="00307D6A">
        <w:rPr>
          <w:lang w:val="pl-PL"/>
        </w:rPr>
        <w:t>pove</w:t>
      </w:r>
      <w:r w:rsidRPr="00307D6A">
        <w:rPr>
          <w:lang w:val="sr-Latn-BA"/>
        </w:rPr>
        <w:t>ć</w:t>
      </w:r>
      <w:r w:rsidRPr="00307D6A">
        <w:rPr>
          <w:lang w:val="pl-PL"/>
        </w:rPr>
        <w:t>an</w:t>
      </w:r>
      <w:r>
        <w:rPr>
          <w:lang w:val="pl-PL"/>
        </w:rPr>
        <w:t xml:space="preserve"> </w:t>
      </w:r>
      <w:r w:rsidRPr="00307D6A">
        <w:rPr>
          <w:lang w:val="pl-PL"/>
        </w:rPr>
        <w:t>obim</w:t>
      </w:r>
      <w:r>
        <w:rPr>
          <w:lang w:val="pl-PL"/>
        </w:rPr>
        <w:t xml:space="preserve"> </w:t>
      </w:r>
      <w:r w:rsidRPr="00307D6A">
        <w:rPr>
          <w:lang w:val="pl-PL"/>
        </w:rPr>
        <w:t>i</w:t>
      </w:r>
      <w:r>
        <w:rPr>
          <w:lang w:val="pl-PL"/>
        </w:rPr>
        <w:t xml:space="preserve"> </w:t>
      </w:r>
      <w:r w:rsidRPr="00307D6A">
        <w:rPr>
          <w:lang w:val="pl-PL"/>
        </w:rPr>
        <w:t>zbjegavanja</w:t>
      </w:r>
      <w:r>
        <w:rPr>
          <w:lang w:val="pl-PL"/>
        </w:rPr>
        <w:t xml:space="preserve"> </w:t>
      </w:r>
      <w:r w:rsidRPr="00307D6A">
        <w:rPr>
          <w:lang w:val="pl-PL"/>
        </w:rPr>
        <w:t>pla</w:t>
      </w:r>
      <w:r w:rsidRPr="00307D6A">
        <w:rPr>
          <w:lang w:val="sr-Latn-BA"/>
        </w:rPr>
        <w:t>ć</w:t>
      </w:r>
      <w:r w:rsidRPr="00307D6A">
        <w:rPr>
          <w:lang w:val="pl-PL"/>
        </w:rPr>
        <w:t>anja</w:t>
      </w:r>
      <w:r>
        <w:rPr>
          <w:lang w:val="pl-PL"/>
        </w:rPr>
        <w:t xml:space="preserve"> </w:t>
      </w:r>
      <w:r w:rsidRPr="00307D6A">
        <w:rPr>
          <w:lang w:val="pl-PL"/>
        </w:rPr>
        <w:t>poreza</w:t>
      </w:r>
      <w:r w:rsidRPr="00307D6A">
        <w:rPr>
          <w:lang w:val="sr-Latn-BA"/>
        </w:rPr>
        <w:t xml:space="preserve">, tj. </w:t>
      </w:r>
      <w:r w:rsidRPr="00307D6A">
        <w:rPr>
          <w:lang w:val="pl-PL"/>
        </w:rPr>
        <w:t>Poreska</w:t>
      </w:r>
      <w:r w:rsidRPr="00354603">
        <w:rPr>
          <w:lang w:val="sr-Latn-BA"/>
        </w:rPr>
        <w:t xml:space="preserve"> </w:t>
      </w:r>
      <w:r w:rsidRPr="00307D6A">
        <w:rPr>
          <w:lang w:val="pl-PL"/>
        </w:rPr>
        <w:t>utaja</w:t>
      </w:r>
      <w:r w:rsidRPr="00307D6A">
        <w:rPr>
          <w:lang w:val="sr-Latn-BA"/>
        </w:rPr>
        <w:t xml:space="preserve">. </w:t>
      </w:r>
      <w:r w:rsidRPr="00E73012">
        <w:rPr>
          <w:lang w:val="sr-Latn-BA"/>
        </w:rPr>
        <w:t>Glavna</w:t>
      </w:r>
      <w:r>
        <w:rPr>
          <w:lang w:val="sr-Latn-BA"/>
        </w:rPr>
        <w:t xml:space="preserve"> </w:t>
      </w:r>
      <w:r w:rsidRPr="00E73012">
        <w:rPr>
          <w:lang w:val="sr-Latn-BA"/>
        </w:rPr>
        <w:t>posljedica</w:t>
      </w:r>
      <w:r>
        <w:rPr>
          <w:lang w:val="sr-Latn-BA"/>
        </w:rPr>
        <w:t xml:space="preserve"> </w:t>
      </w:r>
      <w:r w:rsidRPr="00E73012">
        <w:rPr>
          <w:lang w:val="sr-Latn-BA"/>
        </w:rPr>
        <w:t>takvog</w:t>
      </w:r>
      <w:r>
        <w:rPr>
          <w:lang w:val="sr-Latn-BA"/>
        </w:rPr>
        <w:t xml:space="preserve"> </w:t>
      </w:r>
      <w:r w:rsidRPr="00E73012">
        <w:rPr>
          <w:lang w:val="sr-Latn-BA"/>
        </w:rPr>
        <w:t>izbjegavanja</w:t>
      </w:r>
      <w:r>
        <w:rPr>
          <w:lang w:val="sr-Latn-BA"/>
        </w:rPr>
        <w:t xml:space="preserve"> </w:t>
      </w:r>
      <w:r w:rsidRPr="00E73012">
        <w:rPr>
          <w:lang w:val="sr-Latn-BA"/>
        </w:rPr>
        <w:t>poreza</w:t>
      </w:r>
      <w:r>
        <w:rPr>
          <w:lang w:val="sr-Latn-BA"/>
        </w:rPr>
        <w:t xml:space="preserve"> </w:t>
      </w:r>
      <w:r w:rsidRPr="00E73012">
        <w:rPr>
          <w:lang w:val="sr-Latn-BA"/>
        </w:rPr>
        <w:t>je</w:t>
      </w:r>
      <w:r>
        <w:rPr>
          <w:lang w:val="sr-Latn-BA"/>
        </w:rPr>
        <w:t xml:space="preserve"> </w:t>
      </w:r>
      <w:r w:rsidRPr="00E73012">
        <w:rPr>
          <w:lang w:val="sr-Latn-BA"/>
        </w:rPr>
        <w:t>smanjenje</w:t>
      </w:r>
      <w:r>
        <w:rPr>
          <w:lang w:val="sr-Latn-BA"/>
        </w:rPr>
        <w:t xml:space="preserve"> </w:t>
      </w:r>
      <w:r w:rsidRPr="00E73012">
        <w:rPr>
          <w:lang w:val="sr-Latn-BA"/>
        </w:rPr>
        <w:t>dr</w:t>
      </w:r>
      <w:r w:rsidRPr="00307D6A">
        <w:rPr>
          <w:lang w:val="sr-Latn-BA"/>
        </w:rPr>
        <w:t>ž</w:t>
      </w:r>
      <w:r w:rsidRPr="00E73012">
        <w:rPr>
          <w:lang w:val="sr-Latn-BA"/>
        </w:rPr>
        <w:t>avnih</w:t>
      </w:r>
      <w:r>
        <w:rPr>
          <w:lang w:val="sr-Latn-BA"/>
        </w:rPr>
        <w:t xml:space="preserve"> </w:t>
      </w:r>
      <w:r w:rsidRPr="00E73012">
        <w:rPr>
          <w:lang w:val="sr-Latn-BA"/>
        </w:rPr>
        <w:t>prihoda</w:t>
      </w:r>
      <w:r w:rsidRPr="00307D6A">
        <w:rPr>
          <w:lang w:val="sr-Latn-BA"/>
        </w:rPr>
        <w:t>, š</w:t>
      </w:r>
      <w:r w:rsidRPr="00E73012">
        <w:rPr>
          <w:lang w:val="sr-Latn-BA"/>
        </w:rPr>
        <w:t>to</w:t>
      </w:r>
      <w:r>
        <w:rPr>
          <w:lang w:val="sr-Latn-BA"/>
        </w:rPr>
        <w:t xml:space="preserve"> </w:t>
      </w:r>
      <w:r w:rsidRPr="00E73012">
        <w:rPr>
          <w:lang w:val="sr-Latn-BA"/>
        </w:rPr>
        <w:t>zna</w:t>
      </w:r>
      <w:r w:rsidRPr="00307D6A">
        <w:rPr>
          <w:lang w:val="sr-Latn-BA"/>
        </w:rPr>
        <w:t>č</w:t>
      </w:r>
      <w:r w:rsidRPr="00E73012">
        <w:rPr>
          <w:lang w:val="sr-Latn-BA"/>
        </w:rPr>
        <w:t>i</w:t>
      </w:r>
      <w:r>
        <w:rPr>
          <w:lang w:val="sr-Latn-BA"/>
        </w:rPr>
        <w:t xml:space="preserve"> </w:t>
      </w:r>
      <w:r w:rsidRPr="00E73012">
        <w:rPr>
          <w:lang w:val="sr-Latn-BA"/>
        </w:rPr>
        <w:t>ve</w:t>
      </w:r>
      <w:r w:rsidRPr="00307D6A">
        <w:rPr>
          <w:lang w:val="sr-Latn-BA"/>
        </w:rPr>
        <w:t>ć</w:t>
      </w:r>
      <w:r w:rsidRPr="00E73012">
        <w:rPr>
          <w:lang w:val="sr-Latn-BA"/>
        </w:rPr>
        <w:t>i</w:t>
      </w:r>
      <w:r>
        <w:rPr>
          <w:lang w:val="sr-Latn-BA"/>
        </w:rPr>
        <w:t xml:space="preserve"> </w:t>
      </w:r>
      <w:r w:rsidRPr="00E73012">
        <w:rPr>
          <w:lang w:val="sr-Latn-BA"/>
        </w:rPr>
        <w:t>teret</w:t>
      </w:r>
      <w:r>
        <w:rPr>
          <w:lang w:val="sr-Latn-BA"/>
        </w:rPr>
        <w:t xml:space="preserve"> </w:t>
      </w:r>
      <w:r w:rsidRPr="00E73012">
        <w:rPr>
          <w:lang w:val="sr-Latn-BA"/>
        </w:rPr>
        <w:t>za</w:t>
      </w:r>
      <w:r>
        <w:rPr>
          <w:lang w:val="sr-Latn-BA"/>
        </w:rPr>
        <w:t xml:space="preserve"> </w:t>
      </w:r>
      <w:r w:rsidRPr="00E73012">
        <w:rPr>
          <w:lang w:val="sr-Latn-BA"/>
        </w:rPr>
        <w:t>ostale</w:t>
      </w:r>
      <w:r>
        <w:rPr>
          <w:lang w:val="sr-Latn-BA"/>
        </w:rPr>
        <w:t xml:space="preserve"> </w:t>
      </w:r>
      <w:r w:rsidRPr="00E73012">
        <w:rPr>
          <w:lang w:val="sr-Latn-BA"/>
        </w:rPr>
        <w:t>poreske</w:t>
      </w:r>
      <w:r>
        <w:rPr>
          <w:lang w:val="sr-Latn-BA"/>
        </w:rPr>
        <w:t xml:space="preserve"> </w:t>
      </w:r>
      <w:r w:rsidRPr="00E73012">
        <w:rPr>
          <w:lang w:val="sr-Latn-BA"/>
        </w:rPr>
        <w:t>obveznike</w:t>
      </w:r>
      <w:r>
        <w:rPr>
          <w:lang w:val="sr-Latn-BA"/>
        </w:rPr>
        <w:t xml:space="preserve"> </w:t>
      </w:r>
      <w:r w:rsidRPr="00E73012">
        <w:rPr>
          <w:lang w:val="sr-Latn-BA"/>
        </w:rPr>
        <w:t>ili</w:t>
      </w:r>
      <w:r>
        <w:rPr>
          <w:lang w:val="sr-Latn-BA"/>
        </w:rPr>
        <w:t xml:space="preserve"> </w:t>
      </w:r>
      <w:r w:rsidRPr="00E73012">
        <w:rPr>
          <w:lang w:val="sr-Latn-BA"/>
        </w:rPr>
        <w:t>potro</w:t>
      </w:r>
      <w:r w:rsidRPr="00307D6A">
        <w:rPr>
          <w:lang w:val="sr-Latn-BA"/>
        </w:rPr>
        <w:t>š</w:t>
      </w:r>
      <w:r w:rsidRPr="00E73012">
        <w:rPr>
          <w:lang w:val="sr-Latn-BA"/>
        </w:rPr>
        <w:t>nju</w:t>
      </w:r>
      <w:r>
        <w:rPr>
          <w:lang w:val="sr-Latn-BA"/>
        </w:rPr>
        <w:t xml:space="preserve"> </w:t>
      </w:r>
      <w:r w:rsidRPr="00E73012">
        <w:rPr>
          <w:lang w:val="sr-Latn-BA"/>
        </w:rPr>
        <w:t>stanovni</w:t>
      </w:r>
      <w:r w:rsidRPr="00307D6A">
        <w:rPr>
          <w:lang w:val="sr-Latn-BA"/>
        </w:rPr>
        <w:t>š</w:t>
      </w:r>
      <w:r w:rsidRPr="00E73012">
        <w:rPr>
          <w:lang w:val="sr-Latn-BA"/>
        </w:rPr>
        <w:t>tva</w:t>
      </w:r>
      <w:r>
        <w:rPr>
          <w:lang w:val="sr-Latn-BA"/>
        </w:rPr>
        <w:t xml:space="preserve"> </w:t>
      </w:r>
      <w:r w:rsidRPr="00E73012">
        <w:rPr>
          <w:lang w:val="sr-Latn-BA"/>
        </w:rPr>
        <w:t>ni</w:t>
      </w:r>
      <w:r w:rsidRPr="00307D6A">
        <w:rPr>
          <w:lang w:val="sr-Latn-BA"/>
        </w:rPr>
        <w:t>ž</w:t>
      </w:r>
      <w:r w:rsidRPr="00E73012">
        <w:rPr>
          <w:lang w:val="sr-Latn-BA"/>
        </w:rPr>
        <w:t>ih</w:t>
      </w:r>
      <w:r>
        <w:rPr>
          <w:lang w:val="sr-Latn-BA"/>
        </w:rPr>
        <w:t xml:space="preserve"> </w:t>
      </w:r>
      <w:r w:rsidRPr="00E73012">
        <w:rPr>
          <w:lang w:val="sr-Latn-BA"/>
        </w:rPr>
        <w:t>slojeva</w:t>
      </w:r>
      <w:r w:rsidRPr="00307D6A">
        <w:rPr>
          <w:lang w:val="sr-Latn-BA"/>
        </w:rPr>
        <w:t xml:space="preserve">, </w:t>
      </w:r>
      <w:r w:rsidRPr="00E73012">
        <w:rPr>
          <w:lang w:val="sr-Latn-BA"/>
        </w:rPr>
        <w:t>ili</w:t>
      </w:r>
      <w:r>
        <w:rPr>
          <w:lang w:val="sr-Latn-BA"/>
        </w:rPr>
        <w:t xml:space="preserve"> </w:t>
      </w:r>
      <w:r w:rsidRPr="00E73012">
        <w:rPr>
          <w:lang w:val="sr-Latn-BA"/>
        </w:rPr>
        <w:t>kombinaciju</w:t>
      </w:r>
      <w:r>
        <w:rPr>
          <w:lang w:val="sr-Latn-BA"/>
        </w:rPr>
        <w:t xml:space="preserve"> </w:t>
      </w:r>
      <w:r w:rsidRPr="00E73012">
        <w:rPr>
          <w:lang w:val="sr-Latn-BA"/>
        </w:rPr>
        <w:t>i</w:t>
      </w:r>
      <w:r>
        <w:rPr>
          <w:lang w:val="sr-Latn-BA"/>
        </w:rPr>
        <w:t xml:space="preserve"> </w:t>
      </w:r>
      <w:r w:rsidRPr="00E73012">
        <w:rPr>
          <w:lang w:val="sr-Latn-BA"/>
        </w:rPr>
        <w:t>jednog</w:t>
      </w:r>
      <w:r>
        <w:rPr>
          <w:lang w:val="sr-Latn-BA"/>
        </w:rPr>
        <w:t xml:space="preserve"> </w:t>
      </w:r>
      <w:r w:rsidRPr="00E73012">
        <w:rPr>
          <w:lang w:val="sr-Latn-BA"/>
        </w:rPr>
        <w:t>i</w:t>
      </w:r>
      <w:r>
        <w:rPr>
          <w:lang w:val="sr-Latn-BA"/>
        </w:rPr>
        <w:t xml:space="preserve"> </w:t>
      </w:r>
      <w:r w:rsidRPr="00E73012">
        <w:rPr>
          <w:lang w:val="sr-Latn-BA"/>
        </w:rPr>
        <w:t>drugog</w:t>
      </w:r>
      <w:r w:rsidRPr="00307D6A">
        <w:rPr>
          <w:lang w:val="sr-Latn-BA"/>
        </w:rPr>
        <w:t>.</w:t>
      </w:r>
      <w:r>
        <w:rPr>
          <w:lang w:val="sr-Latn-BA"/>
        </w:rPr>
        <w:tab/>
      </w:r>
      <w:r>
        <w:rPr>
          <w:lang w:val="sr-Latn-BA"/>
        </w:rPr>
        <w:tab/>
        <w:t>Osnovni uvjet</w:t>
      </w:r>
      <w:r w:rsidRPr="00307D6A">
        <w:rPr>
          <w:lang w:val="sr-Latn-BA"/>
        </w:rPr>
        <w:t xml:space="preserve"> da bi se provela kvalitetna harmonizacija poreske politike je reforma poreske politike i poreskog sistema.  </w:t>
      </w:r>
      <w:r w:rsidRPr="00E73012">
        <w:rPr>
          <w:lang w:val="sr-Latn-BA"/>
        </w:rPr>
        <w:t>Manje</w:t>
      </w:r>
      <w:r>
        <w:rPr>
          <w:lang w:val="sr-Latn-BA"/>
        </w:rPr>
        <w:t xml:space="preserve"> </w:t>
      </w:r>
      <w:r w:rsidRPr="00E73012">
        <w:rPr>
          <w:lang w:val="sr-Latn-BA"/>
        </w:rPr>
        <w:t>problema</w:t>
      </w:r>
      <w:r>
        <w:rPr>
          <w:lang w:val="sr-Latn-BA"/>
        </w:rPr>
        <w:t xml:space="preserve"> </w:t>
      </w:r>
      <w:r w:rsidRPr="00E73012">
        <w:rPr>
          <w:lang w:val="sr-Latn-BA"/>
        </w:rPr>
        <w:t>se</w:t>
      </w:r>
      <w:r>
        <w:rPr>
          <w:lang w:val="sr-Latn-BA"/>
        </w:rPr>
        <w:t xml:space="preserve"> </w:t>
      </w:r>
      <w:r w:rsidRPr="00E73012">
        <w:rPr>
          <w:lang w:val="sr-Latn-BA"/>
        </w:rPr>
        <w:t>javlja</w:t>
      </w:r>
      <w:r>
        <w:rPr>
          <w:lang w:val="sr-Latn-BA"/>
        </w:rPr>
        <w:t xml:space="preserve"> </w:t>
      </w:r>
      <w:r w:rsidRPr="00E73012">
        <w:rPr>
          <w:lang w:val="sr-Latn-BA"/>
        </w:rPr>
        <w:t>kod</w:t>
      </w:r>
      <w:r>
        <w:rPr>
          <w:lang w:val="sr-Latn-BA"/>
        </w:rPr>
        <w:t xml:space="preserve"> </w:t>
      </w:r>
      <w:r w:rsidRPr="00E73012">
        <w:rPr>
          <w:lang w:val="sr-Latn-BA"/>
        </w:rPr>
        <w:t>indirektnih</w:t>
      </w:r>
      <w:r>
        <w:rPr>
          <w:lang w:val="sr-Latn-BA"/>
        </w:rPr>
        <w:t xml:space="preserve"> </w:t>
      </w:r>
      <w:r w:rsidRPr="00E73012">
        <w:rPr>
          <w:lang w:val="sr-Latn-BA"/>
        </w:rPr>
        <w:t>poreza</w:t>
      </w:r>
      <w:r w:rsidRPr="00307D6A">
        <w:rPr>
          <w:lang w:val="sr-Latn-BA"/>
        </w:rPr>
        <w:t xml:space="preserve"> (</w:t>
      </w:r>
      <w:r w:rsidRPr="00E73012">
        <w:rPr>
          <w:lang w:val="sr-Latn-BA"/>
        </w:rPr>
        <w:t>porez</w:t>
      </w:r>
      <w:r>
        <w:rPr>
          <w:lang w:val="sr-Latn-BA"/>
        </w:rPr>
        <w:t xml:space="preserve"> </w:t>
      </w:r>
      <w:r w:rsidRPr="00E73012">
        <w:rPr>
          <w:lang w:val="sr-Latn-BA"/>
        </w:rPr>
        <w:t>na</w:t>
      </w:r>
      <w:r>
        <w:rPr>
          <w:lang w:val="sr-Latn-BA"/>
        </w:rPr>
        <w:t xml:space="preserve"> </w:t>
      </w:r>
      <w:r w:rsidRPr="00E73012">
        <w:rPr>
          <w:lang w:val="sr-Latn-BA"/>
        </w:rPr>
        <w:t>dodatu</w:t>
      </w:r>
      <w:r>
        <w:rPr>
          <w:lang w:val="sr-Latn-BA"/>
        </w:rPr>
        <w:t xml:space="preserve"> </w:t>
      </w:r>
      <w:r w:rsidRPr="00E73012">
        <w:rPr>
          <w:lang w:val="sr-Latn-BA"/>
        </w:rPr>
        <w:t>vrijednost</w:t>
      </w:r>
      <w:r w:rsidRPr="00307D6A">
        <w:rPr>
          <w:lang w:val="sr-Latn-BA"/>
        </w:rPr>
        <w:t xml:space="preserve">, </w:t>
      </w:r>
      <w:r w:rsidRPr="00E73012">
        <w:rPr>
          <w:lang w:val="sr-Latn-BA"/>
        </w:rPr>
        <w:t>akcize</w:t>
      </w:r>
      <w:r w:rsidRPr="00307D6A">
        <w:rPr>
          <w:lang w:val="sr-Latn-BA"/>
        </w:rPr>
        <w:t xml:space="preserve">), </w:t>
      </w:r>
      <w:r w:rsidRPr="00E73012">
        <w:rPr>
          <w:lang w:val="sr-Latn-BA"/>
        </w:rPr>
        <w:t>dok</w:t>
      </w:r>
      <w:r>
        <w:rPr>
          <w:lang w:val="sr-Latn-BA"/>
        </w:rPr>
        <w:t xml:space="preserve"> </w:t>
      </w:r>
      <w:r w:rsidRPr="00E73012">
        <w:rPr>
          <w:lang w:val="sr-Latn-BA"/>
        </w:rPr>
        <w:t>je</w:t>
      </w:r>
      <w:r>
        <w:rPr>
          <w:lang w:val="sr-Latn-BA"/>
        </w:rPr>
        <w:t xml:space="preserve"> </w:t>
      </w:r>
      <w:r w:rsidRPr="00E73012">
        <w:rPr>
          <w:lang w:val="sr-Latn-BA"/>
        </w:rPr>
        <w:t>reforma</w:t>
      </w:r>
      <w:r>
        <w:rPr>
          <w:lang w:val="sr-Latn-BA"/>
        </w:rPr>
        <w:t xml:space="preserve"> </w:t>
      </w:r>
      <w:r w:rsidRPr="00E73012">
        <w:rPr>
          <w:lang w:val="sr-Latn-BA"/>
        </w:rPr>
        <w:t>direktnih</w:t>
      </w:r>
      <w:r>
        <w:rPr>
          <w:lang w:val="sr-Latn-BA"/>
        </w:rPr>
        <w:t xml:space="preserve"> </w:t>
      </w:r>
      <w:r w:rsidRPr="00E73012">
        <w:rPr>
          <w:lang w:val="sr-Latn-BA"/>
        </w:rPr>
        <w:t>poreza</w:t>
      </w:r>
      <w:r w:rsidRPr="00307D6A">
        <w:rPr>
          <w:lang w:val="sr-Latn-BA"/>
        </w:rPr>
        <w:t xml:space="preserve"> (</w:t>
      </w:r>
      <w:r w:rsidRPr="00E73012">
        <w:rPr>
          <w:lang w:val="sr-Latn-BA"/>
        </w:rPr>
        <w:t>porez</w:t>
      </w:r>
      <w:r>
        <w:rPr>
          <w:lang w:val="sr-Latn-BA"/>
        </w:rPr>
        <w:t xml:space="preserve"> </w:t>
      </w:r>
      <w:r w:rsidRPr="00E73012">
        <w:rPr>
          <w:lang w:val="sr-Latn-BA"/>
        </w:rPr>
        <w:t>na</w:t>
      </w:r>
      <w:r>
        <w:rPr>
          <w:lang w:val="sr-Latn-BA"/>
        </w:rPr>
        <w:t xml:space="preserve"> </w:t>
      </w:r>
      <w:r w:rsidRPr="00E73012">
        <w:rPr>
          <w:lang w:val="sr-Latn-BA"/>
        </w:rPr>
        <w:t>dohodak</w:t>
      </w:r>
      <w:r>
        <w:rPr>
          <w:lang w:val="sr-Latn-BA"/>
        </w:rPr>
        <w:t xml:space="preserve"> </w:t>
      </w:r>
      <w:r w:rsidRPr="00E73012">
        <w:rPr>
          <w:lang w:val="sr-Latn-BA"/>
        </w:rPr>
        <w:t>fizi</w:t>
      </w:r>
      <w:r w:rsidRPr="00307D6A">
        <w:rPr>
          <w:lang w:val="sr-Latn-BA"/>
        </w:rPr>
        <w:t>č</w:t>
      </w:r>
      <w:r w:rsidRPr="00E73012">
        <w:rPr>
          <w:lang w:val="sr-Latn-BA"/>
        </w:rPr>
        <w:t>kih</w:t>
      </w:r>
      <w:r>
        <w:rPr>
          <w:lang w:val="sr-Latn-BA"/>
        </w:rPr>
        <w:t xml:space="preserve"> </w:t>
      </w:r>
      <w:r w:rsidRPr="00E73012">
        <w:rPr>
          <w:lang w:val="sr-Latn-BA"/>
        </w:rPr>
        <w:t>lica</w:t>
      </w:r>
      <w:r w:rsidRPr="00307D6A">
        <w:rPr>
          <w:lang w:val="sr-Latn-BA"/>
        </w:rPr>
        <w:t xml:space="preserve">, </w:t>
      </w:r>
      <w:r w:rsidRPr="00E73012">
        <w:rPr>
          <w:lang w:val="sr-Latn-BA"/>
        </w:rPr>
        <w:t>porez</w:t>
      </w:r>
      <w:r>
        <w:rPr>
          <w:lang w:val="sr-Latn-BA"/>
        </w:rPr>
        <w:t xml:space="preserve"> </w:t>
      </w:r>
      <w:r w:rsidRPr="00E73012">
        <w:rPr>
          <w:lang w:val="sr-Latn-BA"/>
        </w:rPr>
        <w:t>na</w:t>
      </w:r>
      <w:r>
        <w:rPr>
          <w:lang w:val="sr-Latn-BA"/>
        </w:rPr>
        <w:t xml:space="preserve"> </w:t>
      </w:r>
      <w:r w:rsidRPr="00E73012">
        <w:rPr>
          <w:lang w:val="sr-Latn-BA"/>
        </w:rPr>
        <w:t>dobit</w:t>
      </w:r>
      <w:r>
        <w:rPr>
          <w:lang w:val="sr-Latn-BA"/>
        </w:rPr>
        <w:t xml:space="preserve"> </w:t>
      </w:r>
      <w:r w:rsidRPr="00E73012">
        <w:rPr>
          <w:lang w:val="sr-Latn-BA"/>
        </w:rPr>
        <w:t>pravnih</w:t>
      </w:r>
      <w:r>
        <w:rPr>
          <w:lang w:val="sr-Latn-BA"/>
        </w:rPr>
        <w:t xml:space="preserve"> </w:t>
      </w:r>
      <w:r w:rsidRPr="00E73012">
        <w:rPr>
          <w:lang w:val="sr-Latn-BA"/>
        </w:rPr>
        <w:t>lica</w:t>
      </w:r>
      <w:r w:rsidRPr="00307D6A">
        <w:rPr>
          <w:lang w:val="sr-Latn-BA"/>
        </w:rPr>
        <w:t xml:space="preserve">) </w:t>
      </w:r>
      <w:r w:rsidRPr="00E73012">
        <w:rPr>
          <w:lang w:val="sr-Latn-BA"/>
        </w:rPr>
        <w:t>znatno</w:t>
      </w:r>
      <w:r>
        <w:rPr>
          <w:lang w:val="sr-Latn-BA"/>
        </w:rPr>
        <w:t xml:space="preserve"> </w:t>
      </w:r>
      <w:r w:rsidRPr="00E73012">
        <w:rPr>
          <w:lang w:val="sr-Latn-BA"/>
        </w:rPr>
        <w:t>slo</w:t>
      </w:r>
      <w:r w:rsidRPr="00307D6A">
        <w:rPr>
          <w:lang w:val="sr-Latn-BA"/>
        </w:rPr>
        <w:t>ž</w:t>
      </w:r>
      <w:r w:rsidRPr="00E73012">
        <w:rPr>
          <w:lang w:val="sr-Latn-BA"/>
        </w:rPr>
        <w:t>enija</w:t>
      </w:r>
      <w:r w:rsidRPr="00307D6A">
        <w:rPr>
          <w:lang w:val="sr-Latn-BA"/>
        </w:rPr>
        <w:t xml:space="preserve">. </w:t>
      </w:r>
      <w:r>
        <w:rPr>
          <w:lang w:val="sr-Latn-BA"/>
        </w:rPr>
        <w:tab/>
      </w:r>
      <w:r>
        <w:rPr>
          <w:lang w:val="sr-Latn-BA"/>
        </w:rPr>
        <w:tab/>
      </w:r>
      <w:r>
        <w:rPr>
          <w:lang w:val="sr-Latn-BA"/>
        </w:rPr>
        <w:tab/>
      </w:r>
      <w:r>
        <w:rPr>
          <w:lang w:val="sr-Latn-BA"/>
        </w:rPr>
        <w:tab/>
      </w:r>
      <w:r w:rsidRPr="00307D6A">
        <w:rPr>
          <w:lang w:val="pl-PL"/>
        </w:rPr>
        <w:t>Poreske</w:t>
      </w:r>
      <w:r w:rsidRPr="00317963">
        <w:rPr>
          <w:lang w:val="sr-Latn-BA"/>
        </w:rPr>
        <w:t xml:space="preserve"> </w:t>
      </w:r>
      <w:r w:rsidRPr="00307D6A">
        <w:rPr>
          <w:lang w:val="pl-PL"/>
        </w:rPr>
        <w:t>reforme</w:t>
      </w:r>
      <w:r w:rsidRPr="00317963">
        <w:rPr>
          <w:lang w:val="sr-Latn-BA"/>
        </w:rPr>
        <w:t xml:space="preserve"> </w:t>
      </w:r>
      <w:r w:rsidRPr="00307D6A">
        <w:rPr>
          <w:lang w:val="pl-PL"/>
        </w:rPr>
        <w:t>su</w:t>
      </w:r>
      <w:r w:rsidRPr="00317963">
        <w:rPr>
          <w:lang w:val="sr-Latn-BA"/>
        </w:rPr>
        <w:t xml:space="preserve"> </w:t>
      </w:r>
      <w:r w:rsidRPr="00307D6A">
        <w:rPr>
          <w:lang w:val="pl-PL"/>
        </w:rPr>
        <w:t>procesi</w:t>
      </w:r>
      <w:r w:rsidRPr="00317963">
        <w:rPr>
          <w:lang w:val="sr-Latn-BA"/>
        </w:rPr>
        <w:t xml:space="preserve"> </w:t>
      </w:r>
      <w:r w:rsidRPr="00307D6A">
        <w:rPr>
          <w:lang w:val="pl-PL"/>
        </w:rPr>
        <w:t>gdje</w:t>
      </w:r>
      <w:r w:rsidRPr="00317963">
        <w:rPr>
          <w:lang w:val="sr-Latn-BA"/>
        </w:rPr>
        <w:t xml:space="preserve"> </w:t>
      </w:r>
      <w:r w:rsidRPr="00307D6A">
        <w:rPr>
          <w:lang w:val="pl-PL"/>
        </w:rPr>
        <w:t>je</w:t>
      </w:r>
      <w:r w:rsidRPr="00317963">
        <w:rPr>
          <w:lang w:val="sr-Latn-BA"/>
        </w:rPr>
        <w:t xml:space="preserve"> </w:t>
      </w:r>
      <w:r w:rsidRPr="00307D6A">
        <w:rPr>
          <w:lang w:val="pl-PL"/>
        </w:rPr>
        <w:t>neophodno</w:t>
      </w:r>
      <w:r w:rsidRPr="00317963">
        <w:rPr>
          <w:lang w:val="sr-Latn-BA"/>
        </w:rPr>
        <w:t xml:space="preserve"> </w:t>
      </w:r>
      <w:r w:rsidRPr="00307D6A">
        <w:rPr>
          <w:lang w:val="pl-PL"/>
        </w:rPr>
        <w:t>prilagoditi</w:t>
      </w:r>
      <w:r w:rsidRPr="00317963">
        <w:rPr>
          <w:lang w:val="sr-Latn-BA"/>
        </w:rPr>
        <w:t xml:space="preserve"> </w:t>
      </w:r>
      <w:r w:rsidRPr="00307D6A">
        <w:rPr>
          <w:lang w:val="pl-PL"/>
        </w:rPr>
        <w:t>poreske</w:t>
      </w:r>
      <w:r w:rsidRPr="00317963">
        <w:rPr>
          <w:lang w:val="sr-Latn-BA"/>
        </w:rPr>
        <w:t xml:space="preserve"> </w:t>
      </w:r>
      <w:r w:rsidRPr="00307D6A">
        <w:rPr>
          <w:lang w:val="pl-PL"/>
        </w:rPr>
        <w:t>sisteme</w:t>
      </w:r>
      <w:r w:rsidRPr="00317963">
        <w:rPr>
          <w:lang w:val="sr-Latn-BA"/>
        </w:rPr>
        <w:t xml:space="preserve"> </w:t>
      </w:r>
      <w:r w:rsidRPr="00307D6A">
        <w:rPr>
          <w:lang w:val="pl-PL"/>
        </w:rPr>
        <w:t>novim</w:t>
      </w:r>
      <w:r w:rsidRPr="00317963">
        <w:rPr>
          <w:lang w:val="sr-Latn-BA"/>
        </w:rPr>
        <w:t xml:space="preserve"> </w:t>
      </w:r>
      <w:r w:rsidRPr="00307D6A">
        <w:rPr>
          <w:lang w:val="pl-PL"/>
        </w:rPr>
        <w:t>ekonomskim</w:t>
      </w:r>
      <w:r w:rsidRPr="00317963">
        <w:rPr>
          <w:lang w:val="sr-Latn-BA"/>
        </w:rPr>
        <w:t xml:space="preserve"> </w:t>
      </w:r>
      <w:r w:rsidRPr="00307D6A">
        <w:rPr>
          <w:lang w:val="pl-PL"/>
        </w:rPr>
        <w:t>prilikama</w:t>
      </w:r>
      <w:r w:rsidRPr="00317963">
        <w:rPr>
          <w:lang w:val="sr-Latn-BA"/>
        </w:rPr>
        <w:t xml:space="preserve"> </w:t>
      </w:r>
      <w:r w:rsidRPr="00307D6A">
        <w:rPr>
          <w:lang w:val="pl-PL"/>
        </w:rPr>
        <w:t>i</w:t>
      </w:r>
      <w:r w:rsidRPr="00317963">
        <w:rPr>
          <w:lang w:val="sr-Latn-BA"/>
        </w:rPr>
        <w:t xml:space="preserve"> </w:t>
      </w:r>
      <w:r w:rsidRPr="00307D6A">
        <w:rPr>
          <w:lang w:val="pl-PL"/>
        </w:rPr>
        <w:t>izvr</w:t>
      </w:r>
      <w:r w:rsidRPr="00307D6A">
        <w:rPr>
          <w:lang w:val="sr-Latn-BA"/>
        </w:rPr>
        <w:t>š</w:t>
      </w:r>
      <w:r w:rsidRPr="00307D6A">
        <w:rPr>
          <w:lang w:val="pl-PL"/>
        </w:rPr>
        <w:t>iti</w:t>
      </w:r>
      <w:r w:rsidRPr="00317963">
        <w:rPr>
          <w:lang w:val="sr-Latn-BA"/>
        </w:rPr>
        <w:t xml:space="preserve"> </w:t>
      </w:r>
      <w:r w:rsidRPr="00307D6A">
        <w:rPr>
          <w:lang w:val="pl-PL"/>
        </w:rPr>
        <w:t>usagla</w:t>
      </w:r>
      <w:r w:rsidRPr="00307D6A">
        <w:rPr>
          <w:lang w:val="sr-Latn-BA"/>
        </w:rPr>
        <w:t>š</w:t>
      </w:r>
      <w:r w:rsidRPr="00307D6A">
        <w:rPr>
          <w:lang w:val="pl-PL"/>
        </w:rPr>
        <w:t>avanje</w:t>
      </w:r>
      <w:r w:rsidRPr="00317963">
        <w:rPr>
          <w:lang w:val="sr-Latn-BA"/>
        </w:rPr>
        <w:t xml:space="preserve"> </w:t>
      </w:r>
      <w:r w:rsidRPr="00307D6A">
        <w:rPr>
          <w:lang w:val="pl-PL"/>
        </w:rPr>
        <w:t>sa</w:t>
      </w:r>
      <w:r w:rsidRPr="00317963">
        <w:rPr>
          <w:lang w:val="sr-Latn-BA"/>
        </w:rPr>
        <w:t xml:space="preserve"> </w:t>
      </w:r>
      <w:r w:rsidRPr="00307D6A">
        <w:rPr>
          <w:lang w:val="pl-PL"/>
        </w:rPr>
        <w:t>rje</w:t>
      </w:r>
      <w:r w:rsidRPr="00307D6A">
        <w:rPr>
          <w:lang w:val="sr-Latn-BA"/>
        </w:rPr>
        <w:t>š</w:t>
      </w:r>
      <w:r w:rsidRPr="00307D6A">
        <w:rPr>
          <w:lang w:val="pl-PL"/>
        </w:rPr>
        <w:t>enjima</w:t>
      </w:r>
      <w:r w:rsidRPr="00317963">
        <w:rPr>
          <w:lang w:val="sr-Latn-BA"/>
        </w:rPr>
        <w:t xml:space="preserve"> </w:t>
      </w:r>
      <w:r w:rsidRPr="00307D6A">
        <w:rPr>
          <w:lang w:val="pl-PL"/>
        </w:rPr>
        <w:t>iz</w:t>
      </w:r>
      <w:r w:rsidRPr="00317963">
        <w:rPr>
          <w:lang w:val="sr-Latn-BA"/>
        </w:rPr>
        <w:t xml:space="preserve"> </w:t>
      </w:r>
      <w:r w:rsidRPr="00307D6A">
        <w:rPr>
          <w:lang w:val="pl-PL"/>
        </w:rPr>
        <w:t>zemalja</w:t>
      </w:r>
      <w:r w:rsidRPr="002916F6">
        <w:rPr>
          <w:lang w:val="sr-Latn-BA"/>
        </w:rPr>
        <w:t xml:space="preserve"> </w:t>
      </w:r>
      <w:r>
        <w:rPr>
          <w:lang w:val="pl-PL"/>
        </w:rPr>
        <w:t>EU</w:t>
      </w:r>
      <w:r w:rsidRPr="002916F6">
        <w:rPr>
          <w:lang w:val="sr-Latn-BA"/>
        </w:rPr>
        <w:t>-</w:t>
      </w:r>
      <w:r>
        <w:rPr>
          <w:lang w:val="pl-PL"/>
        </w:rPr>
        <w:t>a</w:t>
      </w:r>
      <w:r w:rsidRPr="00307D6A">
        <w:rPr>
          <w:lang w:val="sr-Latn-BA"/>
        </w:rPr>
        <w:t xml:space="preserve">. </w:t>
      </w:r>
      <w:r w:rsidRPr="00307D6A">
        <w:rPr>
          <w:lang w:val="pl-PL"/>
        </w:rPr>
        <w:t>Me</w:t>
      </w:r>
      <w:r w:rsidRPr="00307D6A">
        <w:rPr>
          <w:lang w:val="sr-Latn-BA"/>
        </w:rPr>
        <w:t>đ</w:t>
      </w:r>
      <w:r w:rsidRPr="00307D6A">
        <w:rPr>
          <w:lang w:val="pl-PL"/>
        </w:rPr>
        <w:t>utim</w:t>
      </w:r>
      <w:r w:rsidRPr="00307D6A">
        <w:rPr>
          <w:lang w:val="sr-Latn-BA"/>
        </w:rPr>
        <w:t xml:space="preserve">, </w:t>
      </w:r>
      <w:r w:rsidRPr="00307D6A">
        <w:rPr>
          <w:lang w:val="pl-PL"/>
        </w:rPr>
        <w:t>pri</w:t>
      </w:r>
      <w:r w:rsidRPr="00317963">
        <w:rPr>
          <w:lang w:val="sr-Latn-BA"/>
        </w:rPr>
        <w:t xml:space="preserve"> </w:t>
      </w:r>
      <w:r w:rsidRPr="00307D6A">
        <w:rPr>
          <w:lang w:val="pl-PL"/>
        </w:rPr>
        <w:t>koncipiranju</w:t>
      </w:r>
      <w:r w:rsidRPr="00317963">
        <w:rPr>
          <w:lang w:val="sr-Latn-BA"/>
        </w:rPr>
        <w:t xml:space="preserve"> </w:t>
      </w:r>
      <w:r w:rsidRPr="00307D6A">
        <w:rPr>
          <w:lang w:val="pl-PL"/>
        </w:rPr>
        <w:t>novog</w:t>
      </w:r>
      <w:r w:rsidRPr="00317963">
        <w:rPr>
          <w:lang w:val="sr-Latn-BA"/>
        </w:rPr>
        <w:t xml:space="preserve"> </w:t>
      </w:r>
      <w:r w:rsidRPr="00307D6A">
        <w:rPr>
          <w:lang w:val="pl-PL"/>
        </w:rPr>
        <w:t>poreskog</w:t>
      </w:r>
      <w:r w:rsidRPr="00317963">
        <w:rPr>
          <w:lang w:val="sr-Latn-BA"/>
        </w:rPr>
        <w:t xml:space="preserve"> </w:t>
      </w:r>
      <w:r w:rsidRPr="00307D6A">
        <w:rPr>
          <w:lang w:val="pl-PL"/>
        </w:rPr>
        <w:t>sistema</w:t>
      </w:r>
      <w:r w:rsidRPr="00307D6A">
        <w:rPr>
          <w:lang w:val="sr-Latn-BA"/>
        </w:rPr>
        <w:t xml:space="preserve">, </w:t>
      </w:r>
      <w:r w:rsidRPr="00307D6A">
        <w:rPr>
          <w:lang w:val="pl-PL"/>
        </w:rPr>
        <w:t>pored</w:t>
      </w:r>
      <w:r w:rsidRPr="00317963">
        <w:rPr>
          <w:lang w:val="sr-Latn-BA"/>
        </w:rPr>
        <w:t xml:space="preserve"> </w:t>
      </w:r>
      <w:r w:rsidRPr="00307D6A">
        <w:rPr>
          <w:lang w:val="pl-PL"/>
        </w:rPr>
        <w:t>konsultovanja</w:t>
      </w:r>
      <w:r w:rsidRPr="00317963">
        <w:rPr>
          <w:lang w:val="sr-Latn-BA"/>
        </w:rPr>
        <w:t xml:space="preserve"> </w:t>
      </w:r>
      <w:r w:rsidRPr="00307D6A">
        <w:rPr>
          <w:lang w:val="pl-PL"/>
        </w:rPr>
        <w:t>propisa</w:t>
      </w:r>
      <w:r w:rsidRPr="00317963">
        <w:rPr>
          <w:lang w:val="sr-Latn-BA"/>
        </w:rPr>
        <w:t xml:space="preserve"> </w:t>
      </w:r>
      <w:r w:rsidRPr="00307D6A">
        <w:rPr>
          <w:lang w:val="pl-PL"/>
        </w:rPr>
        <w:t>iz</w:t>
      </w:r>
      <w:r w:rsidRPr="00317963">
        <w:rPr>
          <w:lang w:val="sr-Latn-BA"/>
        </w:rPr>
        <w:t xml:space="preserve"> </w:t>
      </w:r>
      <w:r w:rsidRPr="00307D6A">
        <w:rPr>
          <w:lang w:val="pl-PL"/>
        </w:rPr>
        <w:t>zemalja</w:t>
      </w:r>
      <w:r w:rsidRPr="00317963">
        <w:rPr>
          <w:lang w:val="sr-Latn-BA"/>
        </w:rPr>
        <w:t xml:space="preserve"> </w:t>
      </w:r>
      <w:r w:rsidRPr="00307D6A">
        <w:rPr>
          <w:lang w:val="pl-PL"/>
        </w:rPr>
        <w:t>EU</w:t>
      </w:r>
      <w:r w:rsidRPr="00307D6A">
        <w:rPr>
          <w:lang w:val="sr-Latn-BA"/>
        </w:rPr>
        <w:t xml:space="preserve">, </w:t>
      </w:r>
      <w:r w:rsidRPr="00307D6A">
        <w:rPr>
          <w:lang w:val="pl-PL"/>
        </w:rPr>
        <w:t>neophodno</w:t>
      </w:r>
      <w:r w:rsidRPr="00317963">
        <w:rPr>
          <w:lang w:val="sr-Latn-BA"/>
        </w:rPr>
        <w:t xml:space="preserve"> </w:t>
      </w:r>
      <w:r w:rsidRPr="00307D6A">
        <w:rPr>
          <w:lang w:val="pl-PL"/>
        </w:rPr>
        <w:t>je</w:t>
      </w:r>
      <w:r w:rsidRPr="00317963">
        <w:rPr>
          <w:lang w:val="sr-Latn-BA"/>
        </w:rPr>
        <w:t xml:space="preserve"> </w:t>
      </w:r>
      <w:r w:rsidRPr="00307D6A">
        <w:rPr>
          <w:lang w:val="pl-PL"/>
        </w:rPr>
        <w:t>uzeti</w:t>
      </w:r>
      <w:r w:rsidRPr="00317963">
        <w:rPr>
          <w:lang w:val="sr-Latn-BA"/>
        </w:rPr>
        <w:t xml:space="preserve"> </w:t>
      </w:r>
      <w:r w:rsidRPr="00307D6A">
        <w:rPr>
          <w:lang w:val="pl-PL"/>
        </w:rPr>
        <w:t>u</w:t>
      </w:r>
      <w:r w:rsidRPr="00317963">
        <w:rPr>
          <w:lang w:val="sr-Latn-BA"/>
        </w:rPr>
        <w:t xml:space="preserve"> </w:t>
      </w:r>
      <w:r w:rsidRPr="00307D6A">
        <w:rPr>
          <w:lang w:val="pl-PL"/>
        </w:rPr>
        <w:t>obzir</w:t>
      </w:r>
      <w:r w:rsidRPr="00317963">
        <w:rPr>
          <w:lang w:val="sr-Latn-BA"/>
        </w:rPr>
        <w:t xml:space="preserve"> </w:t>
      </w:r>
      <w:r w:rsidRPr="00307D6A">
        <w:rPr>
          <w:lang w:val="pl-PL"/>
        </w:rPr>
        <w:t>specifi</w:t>
      </w:r>
      <w:r w:rsidRPr="00307D6A">
        <w:rPr>
          <w:lang w:val="sr-Latn-BA"/>
        </w:rPr>
        <w:t>č</w:t>
      </w:r>
      <w:r w:rsidRPr="00307D6A">
        <w:rPr>
          <w:lang w:val="pl-PL"/>
        </w:rPr>
        <w:t>nosti</w:t>
      </w:r>
      <w:r w:rsidRPr="00317963">
        <w:rPr>
          <w:lang w:val="sr-Latn-BA"/>
        </w:rPr>
        <w:t xml:space="preserve"> </w:t>
      </w:r>
      <w:r w:rsidRPr="00307D6A">
        <w:rPr>
          <w:lang w:val="pl-PL"/>
        </w:rPr>
        <w:t>zemlje</w:t>
      </w:r>
      <w:r w:rsidRPr="00307D6A">
        <w:rPr>
          <w:lang w:val="sr-Latn-BA"/>
        </w:rPr>
        <w:t xml:space="preserve">. </w:t>
      </w:r>
      <w:r w:rsidRPr="00307D6A">
        <w:rPr>
          <w:lang w:val="pl-PL"/>
        </w:rPr>
        <w:t>To</w:t>
      </w:r>
      <w:r w:rsidRPr="00317963">
        <w:rPr>
          <w:lang w:val="sr-Latn-BA"/>
        </w:rPr>
        <w:t xml:space="preserve"> </w:t>
      </w:r>
      <w:r w:rsidRPr="00307D6A">
        <w:rPr>
          <w:lang w:val="pl-PL"/>
        </w:rPr>
        <w:t>se</w:t>
      </w:r>
      <w:r w:rsidRPr="00307D6A">
        <w:rPr>
          <w:lang w:val="sr-Latn-BA"/>
        </w:rPr>
        <w:t xml:space="preserve">, </w:t>
      </w:r>
      <w:r w:rsidRPr="00307D6A">
        <w:rPr>
          <w:lang w:val="pl-PL"/>
        </w:rPr>
        <w:t>prije</w:t>
      </w:r>
      <w:r w:rsidRPr="00317963">
        <w:rPr>
          <w:lang w:val="sr-Latn-BA"/>
        </w:rPr>
        <w:t xml:space="preserve"> </w:t>
      </w:r>
      <w:r w:rsidRPr="00307D6A">
        <w:rPr>
          <w:lang w:val="pl-PL"/>
        </w:rPr>
        <w:t>svega</w:t>
      </w:r>
      <w:r w:rsidRPr="00307D6A">
        <w:rPr>
          <w:lang w:val="sr-Latn-BA"/>
        </w:rPr>
        <w:t xml:space="preserve">, </w:t>
      </w:r>
      <w:r w:rsidRPr="00307D6A">
        <w:rPr>
          <w:lang w:val="pl-PL"/>
        </w:rPr>
        <w:t>odnosi</w:t>
      </w:r>
      <w:r w:rsidRPr="00317963">
        <w:rPr>
          <w:lang w:val="sr-Latn-BA"/>
        </w:rPr>
        <w:t xml:space="preserve"> </w:t>
      </w:r>
      <w:r w:rsidRPr="00307D6A">
        <w:rPr>
          <w:lang w:val="pl-PL"/>
        </w:rPr>
        <w:t>na</w:t>
      </w:r>
      <w:r w:rsidRPr="00317963">
        <w:rPr>
          <w:lang w:val="sr-Latn-BA"/>
        </w:rPr>
        <w:t xml:space="preserve"> </w:t>
      </w:r>
      <w:r w:rsidRPr="00307D6A">
        <w:rPr>
          <w:lang w:val="pl-PL"/>
        </w:rPr>
        <w:t>makroekonomske</w:t>
      </w:r>
      <w:r w:rsidRPr="00307D6A">
        <w:rPr>
          <w:lang w:val="sr-Latn-BA"/>
        </w:rPr>
        <w:t xml:space="preserve">, </w:t>
      </w:r>
      <w:r w:rsidRPr="00307D6A">
        <w:rPr>
          <w:lang w:val="pl-PL"/>
        </w:rPr>
        <w:t>monetarne</w:t>
      </w:r>
      <w:r w:rsidRPr="00317963">
        <w:rPr>
          <w:lang w:val="sr-Latn-BA"/>
        </w:rPr>
        <w:t xml:space="preserve"> </w:t>
      </w:r>
      <w:r w:rsidRPr="00307D6A">
        <w:rPr>
          <w:lang w:val="pl-PL"/>
        </w:rPr>
        <w:t>i</w:t>
      </w:r>
      <w:r w:rsidRPr="00317963">
        <w:rPr>
          <w:lang w:val="sr-Latn-BA"/>
        </w:rPr>
        <w:t xml:space="preserve"> </w:t>
      </w:r>
      <w:r w:rsidRPr="00307D6A">
        <w:rPr>
          <w:lang w:val="pl-PL"/>
        </w:rPr>
        <w:t>mikroekonomske</w:t>
      </w:r>
      <w:r w:rsidRPr="00317963">
        <w:rPr>
          <w:lang w:val="sr-Latn-BA"/>
        </w:rPr>
        <w:t xml:space="preserve"> </w:t>
      </w:r>
      <w:r w:rsidRPr="00307D6A">
        <w:rPr>
          <w:lang w:val="pl-PL"/>
        </w:rPr>
        <w:t>karakteristike</w:t>
      </w:r>
      <w:r w:rsidRPr="00307D6A">
        <w:rPr>
          <w:lang w:val="sr-Latn-BA"/>
        </w:rPr>
        <w:t xml:space="preserve">, </w:t>
      </w:r>
      <w:r w:rsidRPr="00307D6A">
        <w:rPr>
          <w:lang w:val="pl-PL"/>
        </w:rPr>
        <w:t>njene</w:t>
      </w:r>
      <w:r w:rsidRPr="00317963">
        <w:rPr>
          <w:lang w:val="sr-Latn-BA"/>
        </w:rPr>
        <w:t xml:space="preserve"> </w:t>
      </w:r>
      <w:r>
        <w:rPr>
          <w:lang w:val="sr-Latn-BA"/>
        </w:rPr>
        <w:t>h</w:t>
      </w:r>
      <w:r w:rsidRPr="00307D6A">
        <w:rPr>
          <w:lang w:val="pl-PL"/>
        </w:rPr>
        <w:t>istorijske</w:t>
      </w:r>
      <w:r w:rsidRPr="00317963">
        <w:rPr>
          <w:lang w:val="sr-Latn-BA"/>
        </w:rPr>
        <w:t xml:space="preserve"> </w:t>
      </w:r>
      <w:r w:rsidRPr="00307D6A">
        <w:rPr>
          <w:lang w:val="pl-PL"/>
        </w:rPr>
        <w:t>i</w:t>
      </w:r>
      <w:r w:rsidRPr="00317963">
        <w:rPr>
          <w:lang w:val="sr-Latn-BA"/>
        </w:rPr>
        <w:t xml:space="preserve"> </w:t>
      </w:r>
      <w:r w:rsidRPr="00307D6A">
        <w:rPr>
          <w:lang w:val="pl-PL"/>
        </w:rPr>
        <w:t>kulturolo</w:t>
      </w:r>
      <w:r w:rsidRPr="00307D6A">
        <w:rPr>
          <w:lang w:val="sr-Latn-BA"/>
        </w:rPr>
        <w:t>š</w:t>
      </w:r>
      <w:r w:rsidRPr="00307D6A">
        <w:rPr>
          <w:lang w:val="pl-PL"/>
        </w:rPr>
        <w:t>ke</w:t>
      </w:r>
      <w:r w:rsidRPr="00317963">
        <w:rPr>
          <w:lang w:val="sr-Latn-BA"/>
        </w:rPr>
        <w:t xml:space="preserve"> </w:t>
      </w:r>
      <w:r w:rsidRPr="00307D6A">
        <w:rPr>
          <w:lang w:val="pl-PL"/>
        </w:rPr>
        <w:t>osobenosti</w:t>
      </w:r>
      <w:r w:rsidRPr="00307D6A">
        <w:rPr>
          <w:lang w:val="sr-Latn-BA"/>
        </w:rPr>
        <w:t xml:space="preserve">, </w:t>
      </w:r>
      <w:r w:rsidRPr="00307D6A">
        <w:rPr>
          <w:lang w:val="pl-PL"/>
        </w:rPr>
        <w:t>kao</w:t>
      </w:r>
      <w:r w:rsidRPr="00317963">
        <w:rPr>
          <w:lang w:val="sr-Latn-BA"/>
        </w:rPr>
        <w:t xml:space="preserve"> </w:t>
      </w:r>
      <w:r w:rsidRPr="00307D6A">
        <w:rPr>
          <w:lang w:val="pl-PL"/>
        </w:rPr>
        <w:t>i</w:t>
      </w:r>
      <w:r w:rsidRPr="00317963">
        <w:rPr>
          <w:lang w:val="sr-Latn-BA"/>
        </w:rPr>
        <w:t xml:space="preserve"> </w:t>
      </w:r>
      <w:r w:rsidRPr="00307D6A">
        <w:rPr>
          <w:lang w:val="pl-PL"/>
        </w:rPr>
        <w:t>mogu</w:t>
      </w:r>
      <w:r w:rsidRPr="00307D6A">
        <w:rPr>
          <w:lang w:val="sr-Latn-BA"/>
        </w:rPr>
        <w:t>ć</w:t>
      </w:r>
      <w:r w:rsidRPr="00307D6A">
        <w:rPr>
          <w:lang w:val="pl-PL"/>
        </w:rPr>
        <w:t>nosti</w:t>
      </w:r>
      <w:r w:rsidRPr="00317963">
        <w:rPr>
          <w:lang w:val="sr-Latn-BA"/>
        </w:rPr>
        <w:t xml:space="preserve"> </w:t>
      </w:r>
      <w:r w:rsidRPr="00307D6A">
        <w:rPr>
          <w:lang w:val="pl-PL"/>
        </w:rPr>
        <w:t>za</w:t>
      </w:r>
      <w:r w:rsidRPr="00317963">
        <w:rPr>
          <w:lang w:val="sr-Latn-BA"/>
        </w:rPr>
        <w:t xml:space="preserve"> </w:t>
      </w:r>
      <w:r w:rsidRPr="00307D6A">
        <w:rPr>
          <w:lang w:val="pl-PL"/>
        </w:rPr>
        <w:t>implementaciju</w:t>
      </w:r>
      <w:r w:rsidRPr="00317963">
        <w:rPr>
          <w:lang w:val="sr-Latn-BA"/>
        </w:rPr>
        <w:t xml:space="preserve"> </w:t>
      </w:r>
      <w:r w:rsidRPr="00307D6A">
        <w:rPr>
          <w:lang w:val="pl-PL"/>
        </w:rPr>
        <w:t>poreskih</w:t>
      </w:r>
      <w:r w:rsidRPr="00317963">
        <w:rPr>
          <w:lang w:val="sr-Latn-BA"/>
        </w:rPr>
        <w:t xml:space="preserve"> </w:t>
      </w:r>
      <w:r w:rsidRPr="00307D6A">
        <w:rPr>
          <w:lang w:val="pl-PL"/>
        </w:rPr>
        <w:t>propisa</w:t>
      </w:r>
      <w:r w:rsidRPr="00307D6A">
        <w:rPr>
          <w:lang w:val="sr-Latn-BA"/>
        </w:rPr>
        <w:t xml:space="preserve">, </w:t>
      </w:r>
      <w:r w:rsidRPr="00307D6A">
        <w:rPr>
          <w:lang w:val="pl-PL"/>
        </w:rPr>
        <w:t>u</w:t>
      </w:r>
      <w:r w:rsidRPr="00317963">
        <w:rPr>
          <w:lang w:val="sr-Latn-BA"/>
        </w:rPr>
        <w:t xml:space="preserve"> </w:t>
      </w:r>
      <w:r w:rsidRPr="00307D6A">
        <w:rPr>
          <w:lang w:val="pl-PL"/>
        </w:rPr>
        <w:t>smislu</w:t>
      </w:r>
      <w:r w:rsidRPr="00317963">
        <w:rPr>
          <w:lang w:val="sr-Latn-BA"/>
        </w:rPr>
        <w:t xml:space="preserve"> </w:t>
      </w:r>
      <w:r w:rsidRPr="00307D6A">
        <w:rPr>
          <w:lang w:val="pl-PL"/>
        </w:rPr>
        <w:t>kadrovskih</w:t>
      </w:r>
      <w:r w:rsidRPr="00317963">
        <w:rPr>
          <w:lang w:val="sr-Latn-BA"/>
        </w:rPr>
        <w:t xml:space="preserve"> </w:t>
      </w:r>
      <w:r w:rsidRPr="00307D6A">
        <w:rPr>
          <w:lang w:val="pl-PL"/>
        </w:rPr>
        <w:t>i</w:t>
      </w:r>
      <w:r w:rsidRPr="00317963">
        <w:rPr>
          <w:lang w:val="sr-Latn-BA"/>
        </w:rPr>
        <w:t xml:space="preserve"> </w:t>
      </w:r>
      <w:r w:rsidRPr="00307D6A">
        <w:rPr>
          <w:lang w:val="pl-PL"/>
        </w:rPr>
        <w:t>tehni</w:t>
      </w:r>
      <w:r w:rsidRPr="00307D6A">
        <w:rPr>
          <w:lang w:val="sr-Latn-BA"/>
        </w:rPr>
        <w:t>č</w:t>
      </w:r>
      <w:r w:rsidRPr="00307D6A">
        <w:rPr>
          <w:lang w:val="pl-PL"/>
        </w:rPr>
        <w:t>kih</w:t>
      </w:r>
      <w:r w:rsidRPr="00317963">
        <w:rPr>
          <w:lang w:val="sr-Latn-BA"/>
        </w:rPr>
        <w:t xml:space="preserve"> </w:t>
      </w:r>
      <w:r w:rsidRPr="00307D6A">
        <w:rPr>
          <w:lang w:val="pl-PL"/>
        </w:rPr>
        <w:t>potencijala</w:t>
      </w:r>
      <w:r w:rsidRPr="00317963">
        <w:rPr>
          <w:lang w:val="sr-Latn-BA"/>
        </w:rPr>
        <w:t xml:space="preserve"> </w:t>
      </w:r>
      <w:r w:rsidRPr="00307D6A">
        <w:rPr>
          <w:lang w:val="pl-PL"/>
        </w:rPr>
        <w:t>poreske</w:t>
      </w:r>
      <w:r w:rsidRPr="00317963">
        <w:rPr>
          <w:lang w:val="sr-Latn-BA"/>
        </w:rPr>
        <w:t xml:space="preserve"> </w:t>
      </w:r>
      <w:r w:rsidRPr="00307D6A">
        <w:rPr>
          <w:lang w:val="pl-PL"/>
        </w:rPr>
        <w:t>uprave</w:t>
      </w:r>
      <w:r w:rsidRPr="00307D6A">
        <w:rPr>
          <w:lang w:val="sr-Latn-BA"/>
        </w:rPr>
        <w:t xml:space="preserve">. </w:t>
      </w:r>
      <w:r>
        <w:rPr>
          <w:lang w:val="sr-Latn-BA"/>
        </w:rPr>
        <w:tab/>
      </w:r>
      <w:r>
        <w:rPr>
          <w:lang w:val="sr-Latn-BA"/>
        </w:rPr>
        <w:tab/>
      </w:r>
      <w:r>
        <w:rPr>
          <w:lang w:val="sr-Latn-BA"/>
        </w:rPr>
        <w:tab/>
      </w:r>
      <w:r>
        <w:rPr>
          <w:lang w:val="sr-Latn-BA"/>
        </w:rPr>
        <w:tab/>
      </w:r>
      <w:r>
        <w:rPr>
          <w:lang w:val="sr-Latn-BA"/>
        </w:rPr>
        <w:tab/>
      </w:r>
      <w:r w:rsidRPr="00307D6A">
        <w:rPr>
          <w:lang w:val="pl-PL"/>
        </w:rPr>
        <w:t>Poreske</w:t>
      </w:r>
      <w:r w:rsidRPr="003A4B90">
        <w:rPr>
          <w:lang w:val="sr-Latn-BA"/>
        </w:rPr>
        <w:t xml:space="preserve"> </w:t>
      </w:r>
      <w:r w:rsidRPr="00307D6A">
        <w:rPr>
          <w:lang w:val="pl-PL"/>
        </w:rPr>
        <w:t>reforme</w:t>
      </w:r>
      <w:r w:rsidRPr="003A4B90">
        <w:rPr>
          <w:lang w:val="sr-Latn-BA"/>
        </w:rPr>
        <w:t xml:space="preserve"> </w:t>
      </w:r>
      <w:r w:rsidRPr="00307D6A">
        <w:rPr>
          <w:lang w:val="pl-PL"/>
        </w:rPr>
        <w:t>uslovljavaju</w:t>
      </w:r>
      <w:r w:rsidRPr="003A4B90">
        <w:rPr>
          <w:lang w:val="sr-Latn-BA"/>
        </w:rPr>
        <w:t xml:space="preserve"> </w:t>
      </w:r>
      <w:r w:rsidRPr="00307D6A">
        <w:rPr>
          <w:lang w:val="pl-PL"/>
        </w:rPr>
        <w:t>odre</w:t>
      </w:r>
      <w:r w:rsidRPr="00307D6A">
        <w:rPr>
          <w:lang w:val="sr-Latn-BA"/>
        </w:rPr>
        <w:t>đ</w:t>
      </w:r>
      <w:r w:rsidRPr="00307D6A">
        <w:rPr>
          <w:lang w:val="pl-PL"/>
        </w:rPr>
        <w:t>eni</w:t>
      </w:r>
      <w:r w:rsidRPr="003A4B90">
        <w:rPr>
          <w:lang w:val="sr-Latn-BA"/>
        </w:rPr>
        <w:t xml:space="preserve"> </w:t>
      </w:r>
      <w:r w:rsidRPr="00307D6A">
        <w:rPr>
          <w:lang w:val="pl-PL"/>
        </w:rPr>
        <w:t>razlozi</w:t>
      </w:r>
      <w:r w:rsidRPr="00307D6A">
        <w:rPr>
          <w:lang w:val="sr-Latn-BA"/>
        </w:rPr>
        <w:t xml:space="preserve">, </w:t>
      </w:r>
      <w:r w:rsidRPr="00307D6A">
        <w:rPr>
          <w:lang w:val="pl-PL"/>
        </w:rPr>
        <w:t>kao</w:t>
      </w:r>
      <w:r w:rsidRPr="00307D6A">
        <w:rPr>
          <w:lang w:val="sr-Latn-BA"/>
        </w:rPr>
        <w:t xml:space="preserve"> š</w:t>
      </w:r>
      <w:r w:rsidRPr="00307D6A">
        <w:rPr>
          <w:lang w:val="pl-PL"/>
        </w:rPr>
        <w:t>to</w:t>
      </w:r>
      <w:r w:rsidRPr="003A4B90">
        <w:rPr>
          <w:lang w:val="sr-Latn-BA"/>
        </w:rPr>
        <w:t xml:space="preserve"> </w:t>
      </w:r>
      <w:r w:rsidRPr="00307D6A">
        <w:rPr>
          <w:lang w:val="pl-PL"/>
        </w:rPr>
        <w:t>su</w:t>
      </w:r>
      <w:r w:rsidRPr="00307D6A">
        <w:rPr>
          <w:lang w:val="sr-Latn-BA"/>
        </w:rPr>
        <w:t xml:space="preserve">: </w:t>
      </w:r>
      <w:r w:rsidRPr="00307D6A">
        <w:rPr>
          <w:lang w:val="pl-PL"/>
        </w:rPr>
        <w:t>smamjenje</w:t>
      </w:r>
      <w:r w:rsidRPr="003A4B90">
        <w:rPr>
          <w:lang w:val="sr-Latn-BA"/>
        </w:rPr>
        <w:t xml:space="preserve"> </w:t>
      </w:r>
      <w:r w:rsidRPr="00307D6A">
        <w:rPr>
          <w:lang w:val="pl-PL"/>
        </w:rPr>
        <w:t>fiskalnog</w:t>
      </w:r>
      <w:r w:rsidRPr="003A4B90">
        <w:rPr>
          <w:lang w:val="sr-Latn-BA"/>
        </w:rPr>
        <w:t xml:space="preserve"> </w:t>
      </w:r>
      <w:r w:rsidRPr="00307D6A">
        <w:rPr>
          <w:lang w:val="pl-PL"/>
        </w:rPr>
        <w:t>optere</w:t>
      </w:r>
      <w:r w:rsidRPr="00307D6A">
        <w:rPr>
          <w:lang w:val="sr-Latn-BA"/>
        </w:rPr>
        <w:t>ć</w:t>
      </w:r>
      <w:r w:rsidRPr="00307D6A">
        <w:rPr>
          <w:lang w:val="pl-PL"/>
        </w:rPr>
        <w:t>enja</w:t>
      </w:r>
      <w:r w:rsidRPr="00307D6A">
        <w:rPr>
          <w:lang w:val="sr-Latn-BA"/>
        </w:rPr>
        <w:t xml:space="preserve">, </w:t>
      </w:r>
      <w:r w:rsidRPr="00307D6A">
        <w:rPr>
          <w:lang w:val="pl-PL"/>
        </w:rPr>
        <w:t>pove</w:t>
      </w:r>
      <w:r w:rsidRPr="00307D6A">
        <w:rPr>
          <w:lang w:val="sr-Latn-BA"/>
        </w:rPr>
        <w:t>ć</w:t>
      </w:r>
      <w:r w:rsidRPr="00307D6A">
        <w:rPr>
          <w:lang w:val="pl-PL"/>
        </w:rPr>
        <w:t>anje</w:t>
      </w:r>
      <w:r w:rsidRPr="003A4B90">
        <w:rPr>
          <w:lang w:val="sr-Latn-BA"/>
        </w:rPr>
        <w:t xml:space="preserve"> </w:t>
      </w:r>
      <w:r w:rsidRPr="00307D6A">
        <w:rPr>
          <w:lang w:val="pl-PL"/>
        </w:rPr>
        <w:t>pravi</w:t>
      </w:r>
      <w:r w:rsidRPr="00307D6A">
        <w:rPr>
          <w:lang w:val="sr-Latn-BA"/>
        </w:rPr>
        <w:t>č</w:t>
      </w:r>
      <w:r w:rsidRPr="00307D6A">
        <w:rPr>
          <w:lang w:val="pl-PL"/>
        </w:rPr>
        <w:t>nosti</w:t>
      </w:r>
      <w:r w:rsidRPr="003A4B90">
        <w:rPr>
          <w:lang w:val="sr-Latn-BA"/>
        </w:rPr>
        <w:t xml:space="preserve"> </w:t>
      </w:r>
      <w:r w:rsidRPr="00307D6A">
        <w:rPr>
          <w:lang w:val="pl-PL"/>
        </w:rPr>
        <w:t>u</w:t>
      </w:r>
      <w:r w:rsidRPr="003A4B90">
        <w:rPr>
          <w:lang w:val="sr-Latn-BA"/>
        </w:rPr>
        <w:t xml:space="preserve"> </w:t>
      </w:r>
      <w:r w:rsidRPr="00307D6A">
        <w:rPr>
          <w:lang w:val="pl-PL"/>
        </w:rPr>
        <w:t>raspodijeli</w:t>
      </w:r>
      <w:r w:rsidRPr="003A4B90">
        <w:rPr>
          <w:lang w:val="sr-Latn-BA"/>
        </w:rPr>
        <w:t xml:space="preserve"> </w:t>
      </w:r>
      <w:r w:rsidRPr="00307D6A">
        <w:rPr>
          <w:lang w:val="pl-PL"/>
        </w:rPr>
        <w:t>fiskalnog</w:t>
      </w:r>
      <w:r w:rsidRPr="003A4B90">
        <w:rPr>
          <w:lang w:val="sr-Latn-BA"/>
        </w:rPr>
        <w:t xml:space="preserve"> </w:t>
      </w:r>
      <w:r w:rsidRPr="00307D6A">
        <w:rPr>
          <w:lang w:val="pl-PL"/>
        </w:rPr>
        <w:t>tereta</w:t>
      </w:r>
      <w:r w:rsidRPr="00307D6A">
        <w:rPr>
          <w:lang w:val="sr-Latn-BA"/>
        </w:rPr>
        <w:t xml:space="preserve">, </w:t>
      </w:r>
      <w:r w:rsidRPr="00307D6A">
        <w:rPr>
          <w:lang w:val="pl-PL"/>
        </w:rPr>
        <w:t>uskla</w:t>
      </w:r>
      <w:r w:rsidRPr="00307D6A">
        <w:rPr>
          <w:lang w:val="sr-Latn-BA"/>
        </w:rPr>
        <w:t>đ</w:t>
      </w:r>
      <w:r w:rsidRPr="00307D6A">
        <w:rPr>
          <w:lang w:val="pl-PL"/>
        </w:rPr>
        <w:t>ivanje</w:t>
      </w:r>
      <w:r w:rsidRPr="003A4B90">
        <w:rPr>
          <w:lang w:val="sr-Latn-BA"/>
        </w:rPr>
        <w:t xml:space="preserve"> </w:t>
      </w:r>
      <w:r w:rsidRPr="00307D6A">
        <w:rPr>
          <w:lang w:val="pl-PL"/>
        </w:rPr>
        <w:t>poreskog</w:t>
      </w:r>
      <w:r w:rsidRPr="003A4B90">
        <w:rPr>
          <w:lang w:val="sr-Latn-BA"/>
        </w:rPr>
        <w:t xml:space="preserve"> </w:t>
      </w:r>
      <w:r w:rsidRPr="00307D6A">
        <w:rPr>
          <w:lang w:val="pl-PL"/>
        </w:rPr>
        <w:t>sa</w:t>
      </w:r>
      <w:r w:rsidRPr="003A4B90">
        <w:rPr>
          <w:lang w:val="sr-Latn-BA"/>
        </w:rPr>
        <w:t xml:space="preserve"> </w:t>
      </w:r>
      <w:r w:rsidRPr="00307D6A">
        <w:rPr>
          <w:lang w:val="pl-PL"/>
        </w:rPr>
        <w:t>ekonomskim</w:t>
      </w:r>
      <w:r w:rsidRPr="003A4B90">
        <w:rPr>
          <w:lang w:val="sr-Latn-BA"/>
        </w:rPr>
        <w:t xml:space="preserve"> </w:t>
      </w:r>
      <w:r w:rsidRPr="00307D6A">
        <w:rPr>
          <w:lang w:val="pl-PL"/>
        </w:rPr>
        <w:t>sistemom</w:t>
      </w:r>
      <w:r w:rsidRPr="00307D6A">
        <w:rPr>
          <w:lang w:val="sr-Latn-BA"/>
        </w:rPr>
        <w:t xml:space="preserve">, </w:t>
      </w:r>
      <w:r w:rsidRPr="00307D6A">
        <w:rPr>
          <w:lang w:val="pl-PL"/>
        </w:rPr>
        <w:t>harmonizacija</w:t>
      </w:r>
      <w:r w:rsidRPr="003A4B90">
        <w:rPr>
          <w:lang w:val="sr-Latn-BA"/>
        </w:rPr>
        <w:t xml:space="preserve"> </w:t>
      </w:r>
      <w:r w:rsidRPr="00307D6A">
        <w:rPr>
          <w:lang w:val="pl-PL"/>
        </w:rPr>
        <w:t>poreskih</w:t>
      </w:r>
      <w:r w:rsidRPr="003A4B90">
        <w:rPr>
          <w:lang w:val="sr-Latn-BA"/>
        </w:rPr>
        <w:t xml:space="preserve"> </w:t>
      </w:r>
      <w:r w:rsidRPr="00307D6A">
        <w:rPr>
          <w:lang w:val="pl-PL"/>
        </w:rPr>
        <w:t>struktura</w:t>
      </w:r>
      <w:r w:rsidRPr="003A4B90">
        <w:rPr>
          <w:lang w:val="sr-Latn-BA"/>
        </w:rPr>
        <w:t xml:space="preserve"> </w:t>
      </w:r>
      <w:r w:rsidRPr="00307D6A">
        <w:rPr>
          <w:lang w:val="pl-PL"/>
        </w:rPr>
        <w:t>u</w:t>
      </w:r>
      <w:r w:rsidRPr="003A4B90">
        <w:rPr>
          <w:lang w:val="sr-Latn-BA"/>
        </w:rPr>
        <w:t xml:space="preserve"> </w:t>
      </w:r>
      <w:r w:rsidRPr="00307D6A">
        <w:rPr>
          <w:lang w:val="pl-PL"/>
        </w:rPr>
        <w:t>cilju</w:t>
      </w:r>
      <w:r w:rsidRPr="003A4B90">
        <w:rPr>
          <w:lang w:val="sr-Latn-BA"/>
        </w:rPr>
        <w:t xml:space="preserve"> </w:t>
      </w:r>
      <w:r w:rsidRPr="00307D6A">
        <w:rPr>
          <w:lang w:val="pl-PL"/>
        </w:rPr>
        <w:t>ja</w:t>
      </w:r>
      <w:r w:rsidRPr="00307D6A">
        <w:rPr>
          <w:lang w:val="sr-Latn-BA"/>
        </w:rPr>
        <w:t>č</w:t>
      </w:r>
      <w:r w:rsidRPr="00307D6A">
        <w:rPr>
          <w:lang w:val="pl-PL"/>
        </w:rPr>
        <w:t>anja</w:t>
      </w:r>
      <w:r w:rsidRPr="003A4B90">
        <w:rPr>
          <w:lang w:val="sr-Latn-BA"/>
        </w:rPr>
        <w:t xml:space="preserve"> </w:t>
      </w:r>
      <w:r w:rsidRPr="00307D6A">
        <w:rPr>
          <w:lang w:val="pl-PL"/>
        </w:rPr>
        <w:t>me</w:t>
      </w:r>
      <w:r w:rsidRPr="00307D6A">
        <w:rPr>
          <w:lang w:val="sr-Latn-BA"/>
        </w:rPr>
        <w:t>đ</w:t>
      </w:r>
      <w:r w:rsidRPr="00307D6A">
        <w:rPr>
          <w:lang w:val="pl-PL"/>
        </w:rPr>
        <w:t>unarodnih</w:t>
      </w:r>
      <w:r w:rsidRPr="003A4B90">
        <w:rPr>
          <w:lang w:val="sr-Latn-BA"/>
        </w:rPr>
        <w:t xml:space="preserve"> </w:t>
      </w:r>
      <w:r w:rsidRPr="00307D6A">
        <w:rPr>
          <w:lang w:val="pl-PL"/>
        </w:rPr>
        <w:t>ekonomskih</w:t>
      </w:r>
      <w:r w:rsidRPr="003A4B90">
        <w:rPr>
          <w:lang w:val="sr-Latn-BA"/>
        </w:rPr>
        <w:t xml:space="preserve"> </w:t>
      </w:r>
      <w:r w:rsidRPr="00307D6A">
        <w:rPr>
          <w:lang w:val="pl-PL"/>
        </w:rPr>
        <w:t>integracija</w:t>
      </w:r>
      <w:r w:rsidRPr="00307D6A">
        <w:rPr>
          <w:lang w:val="sr-Latn-BA"/>
        </w:rPr>
        <w:t xml:space="preserve">, </w:t>
      </w:r>
      <w:r w:rsidRPr="00307D6A">
        <w:rPr>
          <w:lang w:val="pl-PL"/>
        </w:rPr>
        <w:t>itd</w:t>
      </w:r>
      <w:r w:rsidRPr="00307D6A">
        <w:rPr>
          <w:lang w:val="sr-Latn-BA"/>
        </w:rPr>
        <w:t xml:space="preserve">. </w:t>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sidRPr="00307D6A">
        <w:rPr>
          <w:lang w:val="pl-PL"/>
        </w:rPr>
        <w:t>Reformi</w:t>
      </w:r>
      <w:r>
        <w:rPr>
          <w:lang w:val="pl-PL"/>
        </w:rPr>
        <w:t>r</w:t>
      </w:r>
      <w:r w:rsidRPr="00307D6A">
        <w:rPr>
          <w:lang w:val="pl-PL"/>
        </w:rPr>
        <w:t>ani</w:t>
      </w:r>
      <w:r w:rsidRPr="002916F6">
        <w:rPr>
          <w:lang w:val="sr-Latn-BA"/>
        </w:rPr>
        <w:t xml:space="preserve"> </w:t>
      </w:r>
      <w:r w:rsidRPr="00307D6A">
        <w:rPr>
          <w:lang w:val="pl-PL"/>
        </w:rPr>
        <w:t>poreski</w:t>
      </w:r>
      <w:r w:rsidRPr="003A4B90">
        <w:rPr>
          <w:lang w:val="sr-Latn-BA"/>
        </w:rPr>
        <w:t xml:space="preserve"> </w:t>
      </w:r>
      <w:r w:rsidRPr="00307D6A">
        <w:rPr>
          <w:lang w:val="pl-PL"/>
        </w:rPr>
        <w:t>sistem</w:t>
      </w:r>
      <w:r w:rsidRPr="003A4B90">
        <w:rPr>
          <w:lang w:val="sr-Latn-BA"/>
        </w:rPr>
        <w:t xml:space="preserve"> </w:t>
      </w:r>
      <w:r w:rsidRPr="00307D6A">
        <w:rPr>
          <w:lang w:val="pl-PL"/>
        </w:rPr>
        <w:t>treba</w:t>
      </w:r>
      <w:r w:rsidRPr="003A4B90">
        <w:rPr>
          <w:lang w:val="sr-Latn-BA"/>
        </w:rPr>
        <w:t xml:space="preserve"> </w:t>
      </w:r>
      <w:r w:rsidRPr="00307D6A">
        <w:rPr>
          <w:lang w:val="pl-PL"/>
        </w:rPr>
        <w:t>da</w:t>
      </w:r>
      <w:r w:rsidRPr="003A4B90">
        <w:rPr>
          <w:lang w:val="sr-Latn-BA"/>
        </w:rPr>
        <w:t xml:space="preserve"> </w:t>
      </w:r>
      <w:r w:rsidRPr="00307D6A">
        <w:rPr>
          <w:lang w:val="pl-PL"/>
        </w:rPr>
        <w:t>karakteri</w:t>
      </w:r>
      <w:r w:rsidRPr="00307D6A">
        <w:rPr>
          <w:lang w:val="sr-Latn-BA"/>
        </w:rPr>
        <w:t>š</w:t>
      </w:r>
      <w:r w:rsidRPr="00307D6A">
        <w:rPr>
          <w:lang w:val="pl-PL"/>
        </w:rPr>
        <w:t>e</w:t>
      </w:r>
      <w:r w:rsidRPr="003A4B90">
        <w:rPr>
          <w:lang w:val="sr-Latn-BA"/>
        </w:rPr>
        <w:t xml:space="preserve"> </w:t>
      </w:r>
      <w:r w:rsidRPr="00307D6A">
        <w:rPr>
          <w:lang w:val="pl-PL"/>
        </w:rPr>
        <w:t>neutralnost</w:t>
      </w:r>
      <w:r w:rsidRPr="003A4B90">
        <w:rPr>
          <w:lang w:val="sr-Latn-BA"/>
        </w:rPr>
        <w:t xml:space="preserve">, </w:t>
      </w:r>
      <w:r w:rsidRPr="00307D6A">
        <w:rPr>
          <w:lang w:val="pl-PL"/>
        </w:rPr>
        <w:t>odnosno</w:t>
      </w:r>
      <w:r w:rsidRPr="003A4B90">
        <w:rPr>
          <w:lang w:val="sr-Latn-BA"/>
        </w:rPr>
        <w:t xml:space="preserve"> </w:t>
      </w:r>
      <w:r w:rsidRPr="00307D6A">
        <w:rPr>
          <w:lang w:val="pl-PL"/>
        </w:rPr>
        <w:t>da</w:t>
      </w:r>
      <w:r w:rsidRPr="003A4B90">
        <w:rPr>
          <w:lang w:val="sr-Latn-BA"/>
        </w:rPr>
        <w:t xml:space="preserve"> </w:t>
      </w:r>
      <w:r w:rsidRPr="00307D6A">
        <w:rPr>
          <w:lang w:val="pl-PL"/>
        </w:rPr>
        <w:t>ispolja</w:t>
      </w:r>
      <w:r w:rsidRPr="003A4B90">
        <w:rPr>
          <w:lang w:val="sr-Latn-BA"/>
        </w:rPr>
        <w:t xml:space="preserve"> </w:t>
      </w:r>
      <w:r w:rsidRPr="00307D6A">
        <w:rPr>
          <w:lang w:val="pl-PL"/>
        </w:rPr>
        <w:t>vaneutralna</w:t>
      </w:r>
      <w:r>
        <w:rPr>
          <w:lang w:val="pl-PL"/>
        </w:rPr>
        <w:t xml:space="preserve"> </w:t>
      </w:r>
      <w:r w:rsidRPr="00307D6A">
        <w:rPr>
          <w:lang w:val="pl-PL"/>
        </w:rPr>
        <w:t>dejstva</w:t>
      </w:r>
      <w:r w:rsidRPr="00307D6A">
        <w:rPr>
          <w:lang w:val="sr-Latn-BA"/>
        </w:rPr>
        <w:t xml:space="preserve">, </w:t>
      </w:r>
      <w:r w:rsidRPr="00307D6A">
        <w:rPr>
          <w:lang w:val="pl-PL"/>
        </w:rPr>
        <w:t>kako</w:t>
      </w:r>
      <w:r>
        <w:rPr>
          <w:lang w:val="pl-PL"/>
        </w:rPr>
        <w:t xml:space="preserve"> </w:t>
      </w:r>
      <w:r w:rsidRPr="00307D6A">
        <w:rPr>
          <w:lang w:val="pl-PL"/>
        </w:rPr>
        <w:t>bi</w:t>
      </w:r>
      <w:r>
        <w:rPr>
          <w:lang w:val="pl-PL"/>
        </w:rPr>
        <w:t xml:space="preserve"> </w:t>
      </w:r>
      <w:r w:rsidRPr="00307D6A">
        <w:rPr>
          <w:lang w:val="pl-PL"/>
        </w:rPr>
        <w:t>poreski</w:t>
      </w:r>
      <w:r>
        <w:rPr>
          <w:lang w:val="pl-PL"/>
        </w:rPr>
        <w:t xml:space="preserve"> </w:t>
      </w:r>
      <w:r w:rsidRPr="00307D6A">
        <w:rPr>
          <w:lang w:val="pl-PL"/>
        </w:rPr>
        <w:t>teret</w:t>
      </w:r>
      <w:r>
        <w:rPr>
          <w:lang w:val="pl-PL"/>
        </w:rPr>
        <w:t xml:space="preserve"> </w:t>
      </w:r>
      <w:r w:rsidRPr="00307D6A">
        <w:rPr>
          <w:lang w:val="pl-PL"/>
        </w:rPr>
        <w:t>bio</w:t>
      </w:r>
      <w:r>
        <w:rPr>
          <w:lang w:val="pl-PL"/>
        </w:rPr>
        <w:t xml:space="preserve"> </w:t>
      </w:r>
      <w:r w:rsidRPr="00307D6A">
        <w:rPr>
          <w:lang w:val="pl-PL"/>
        </w:rPr>
        <w:t>pravi</w:t>
      </w:r>
      <w:r w:rsidRPr="00307D6A">
        <w:rPr>
          <w:lang w:val="sr-Latn-BA"/>
        </w:rPr>
        <w:t>č</w:t>
      </w:r>
      <w:r w:rsidRPr="00307D6A">
        <w:rPr>
          <w:lang w:val="pl-PL"/>
        </w:rPr>
        <w:t>no</w:t>
      </w:r>
      <w:r>
        <w:rPr>
          <w:lang w:val="pl-PL"/>
        </w:rPr>
        <w:t xml:space="preserve"> </w:t>
      </w:r>
      <w:r w:rsidRPr="00307D6A">
        <w:rPr>
          <w:lang w:val="pl-PL"/>
        </w:rPr>
        <w:t>raspore</w:t>
      </w:r>
      <w:r w:rsidRPr="00307D6A">
        <w:rPr>
          <w:lang w:val="sr-Latn-BA"/>
        </w:rPr>
        <w:t>đ</w:t>
      </w:r>
      <w:r w:rsidRPr="00307D6A">
        <w:rPr>
          <w:lang w:val="pl-PL"/>
        </w:rPr>
        <w:t>en</w:t>
      </w:r>
      <w:r w:rsidRPr="00307D6A">
        <w:rPr>
          <w:lang w:val="sr-Latn-BA"/>
        </w:rPr>
        <w:t xml:space="preserve">. </w:t>
      </w:r>
      <w:r w:rsidRPr="00307D6A">
        <w:rPr>
          <w:lang w:val="pl-PL"/>
        </w:rPr>
        <w:t>Savremena</w:t>
      </w:r>
      <w:r w:rsidRPr="003A4B90">
        <w:rPr>
          <w:lang w:val="sr-Latn-BA"/>
        </w:rPr>
        <w:t xml:space="preserve"> </w:t>
      </w:r>
      <w:r w:rsidRPr="00307D6A">
        <w:rPr>
          <w:lang w:val="sr-Latn-BA"/>
        </w:rPr>
        <w:t xml:space="preserve">ekonomska teorija iz oblasti </w:t>
      </w:r>
      <w:r w:rsidRPr="00307D6A">
        <w:rPr>
          <w:lang w:val="pl-PL"/>
        </w:rPr>
        <w:t>fiskalne</w:t>
      </w:r>
      <w:r w:rsidRPr="003A4B90">
        <w:rPr>
          <w:lang w:val="sr-Latn-BA"/>
        </w:rPr>
        <w:t xml:space="preserve"> </w:t>
      </w:r>
      <w:r w:rsidRPr="00307D6A">
        <w:rPr>
          <w:lang w:val="pl-PL"/>
        </w:rPr>
        <w:t>politike</w:t>
      </w:r>
      <w:r w:rsidRPr="003A4B90">
        <w:rPr>
          <w:lang w:val="sr-Latn-BA"/>
        </w:rPr>
        <w:t xml:space="preserve"> </w:t>
      </w:r>
      <w:r w:rsidRPr="00307D6A">
        <w:rPr>
          <w:lang w:val="pl-PL"/>
        </w:rPr>
        <w:t>smatra</w:t>
      </w:r>
      <w:r w:rsidRPr="003A4B90">
        <w:rPr>
          <w:lang w:val="sr-Latn-BA"/>
        </w:rPr>
        <w:t xml:space="preserve"> </w:t>
      </w:r>
      <w:r w:rsidRPr="00307D6A">
        <w:rPr>
          <w:lang w:val="pl-PL"/>
        </w:rPr>
        <w:t>neutralnu</w:t>
      </w:r>
      <w:r w:rsidRPr="003A4B90">
        <w:rPr>
          <w:lang w:val="sr-Latn-BA"/>
        </w:rPr>
        <w:t xml:space="preserve"> </w:t>
      </w:r>
      <w:r w:rsidRPr="00307D6A">
        <w:rPr>
          <w:lang w:val="pl-PL"/>
        </w:rPr>
        <w:t>poresku</w:t>
      </w:r>
      <w:r w:rsidRPr="003A4B90">
        <w:rPr>
          <w:lang w:val="sr-Latn-BA"/>
        </w:rPr>
        <w:t xml:space="preserve"> </w:t>
      </w:r>
      <w:r w:rsidRPr="00307D6A">
        <w:rPr>
          <w:lang w:val="pl-PL"/>
        </w:rPr>
        <w:t>politiku</w:t>
      </w:r>
      <w:r w:rsidRPr="003A4B90">
        <w:rPr>
          <w:lang w:val="sr-Latn-BA"/>
        </w:rPr>
        <w:t xml:space="preserve"> </w:t>
      </w:r>
      <w:r w:rsidRPr="00307D6A">
        <w:rPr>
          <w:lang w:val="pl-PL"/>
        </w:rPr>
        <w:t>superiornijom</w:t>
      </w:r>
      <w:r w:rsidRPr="003A4B90">
        <w:rPr>
          <w:lang w:val="sr-Latn-BA"/>
        </w:rPr>
        <w:t xml:space="preserve"> </w:t>
      </w:r>
      <w:r w:rsidRPr="00307D6A">
        <w:rPr>
          <w:lang w:val="pl-PL"/>
        </w:rPr>
        <w:t>u</w:t>
      </w:r>
      <w:r w:rsidRPr="003A4B90">
        <w:rPr>
          <w:lang w:val="sr-Latn-BA"/>
        </w:rPr>
        <w:t xml:space="preserve"> </w:t>
      </w:r>
      <w:r w:rsidRPr="00307D6A">
        <w:rPr>
          <w:lang w:val="pl-PL"/>
        </w:rPr>
        <w:t>odnosu</w:t>
      </w:r>
      <w:r w:rsidRPr="003A4B90">
        <w:rPr>
          <w:lang w:val="sr-Latn-BA"/>
        </w:rPr>
        <w:t xml:space="preserve"> </w:t>
      </w:r>
      <w:r w:rsidRPr="00307D6A">
        <w:rPr>
          <w:lang w:val="pl-PL"/>
        </w:rPr>
        <w:t>na</w:t>
      </w:r>
      <w:r w:rsidRPr="003A4B90">
        <w:rPr>
          <w:lang w:val="sr-Latn-BA"/>
        </w:rPr>
        <w:t xml:space="preserve"> </w:t>
      </w:r>
      <w:r w:rsidRPr="00307D6A">
        <w:rPr>
          <w:lang w:val="pl-PL"/>
        </w:rPr>
        <w:t>aktivnu</w:t>
      </w:r>
      <w:r w:rsidRPr="003A4B90">
        <w:rPr>
          <w:lang w:val="sr-Latn-BA"/>
        </w:rPr>
        <w:t xml:space="preserve"> </w:t>
      </w:r>
      <w:r w:rsidRPr="00307D6A">
        <w:rPr>
          <w:lang w:val="pl-PL"/>
        </w:rPr>
        <w:t>politiku</w:t>
      </w:r>
      <w:r w:rsidRPr="003A4B90">
        <w:rPr>
          <w:lang w:val="sr-Latn-BA"/>
        </w:rPr>
        <w:t xml:space="preserve"> </w:t>
      </w:r>
      <w:r w:rsidRPr="00307D6A">
        <w:rPr>
          <w:lang w:val="pl-PL"/>
        </w:rPr>
        <w:t>selektivnih</w:t>
      </w:r>
      <w:r w:rsidRPr="003A4B90">
        <w:rPr>
          <w:lang w:val="sr-Latn-BA"/>
        </w:rPr>
        <w:t xml:space="preserve"> </w:t>
      </w:r>
      <w:r w:rsidRPr="00307D6A">
        <w:rPr>
          <w:lang w:val="pl-PL"/>
        </w:rPr>
        <w:t>poreskih</w:t>
      </w:r>
      <w:r w:rsidRPr="003A4B90">
        <w:rPr>
          <w:lang w:val="sr-Latn-BA"/>
        </w:rPr>
        <w:t xml:space="preserve"> </w:t>
      </w:r>
      <w:r w:rsidRPr="00307D6A">
        <w:rPr>
          <w:lang w:val="pl-PL"/>
        </w:rPr>
        <w:t>olak</w:t>
      </w:r>
      <w:r w:rsidRPr="00307D6A">
        <w:rPr>
          <w:lang w:val="sr-Latn-BA"/>
        </w:rPr>
        <w:t>š</w:t>
      </w:r>
      <w:r w:rsidRPr="00307D6A">
        <w:rPr>
          <w:lang w:val="pl-PL"/>
        </w:rPr>
        <w:t>ica</w:t>
      </w:r>
      <w:r w:rsidRPr="003A4B90">
        <w:rPr>
          <w:lang w:val="sr-Latn-BA"/>
        </w:rPr>
        <w:t xml:space="preserve"> </w:t>
      </w:r>
      <w:r w:rsidRPr="00307D6A">
        <w:rPr>
          <w:lang w:val="pl-PL"/>
        </w:rPr>
        <w:t>i</w:t>
      </w:r>
      <w:r w:rsidRPr="003A4B90">
        <w:rPr>
          <w:lang w:val="sr-Latn-BA"/>
        </w:rPr>
        <w:t xml:space="preserve"> </w:t>
      </w:r>
      <w:r w:rsidRPr="00307D6A">
        <w:rPr>
          <w:lang w:val="pl-PL"/>
        </w:rPr>
        <w:t>diferenciranih</w:t>
      </w:r>
      <w:r w:rsidRPr="003A4B90">
        <w:rPr>
          <w:lang w:val="sr-Latn-BA"/>
        </w:rPr>
        <w:t xml:space="preserve"> </w:t>
      </w:r>
      <w:r w:rsidRPr="00307D6A">
        <w:rPr>
          <w:lang w:val="pl-PL"/>
        </w:rPr>
        <w:t>poreskih</w:t>
      </w:r>
      <w:r w:rsidRPr="003A4B90">
        <w:rPr>
          <w:lang w:val="sr-Latn-BA"/>
        </w:rPr>
        <w:t xml:space="preserve"> </w:t>
      </w:r>
      <w:r w:rsidRPr="00307D6A">
        <w:rPr>
          <w:lang w:val="pl-PL"/>
        </w:rPr>
        <w:t>stopa</w:t>
      </w:r>
      <w:r w:rsidRPr="00307D6A">
        <w:rPr>
          <w:lang w:val="sr-Latn-BA"/>
        </w:rPr>
        <w:t xml:space="preserve">, </w:t>
      </w:r>
      <w:r w:rsidRPr="00307D6A">
        <w:rPr>
          <w:lang w:val="pl-PL"/>
        </w:rPr>
        <w:t>iz</w:t>
      </w:r>
      <w:r w:rsidRPr="003A4B90">
        <w:rPr>
          <w:lang w:val="sr-Latn-BA"/>
        </w:rPr>
        <w:t xml:space="preserve"> </w:t>
      </w:r>
      <w:r w:rsidRPr="00307D6A">
        <w:rPr>
          <w:lang w:val="pl-PL"/>
        </w:rPr>
        <w:t>razloga</w:t>
      </w:r>
      <w:r w:rsidRPr="003A4B90">
        <w:rPr>
          <w:lang w:val="sr-Latn-BA"/>
        </w:rPr>
        <w:t xml:space="preserve"> </w:t>
      </w:r>
      <w:r w:rsidRPr="00307D6A">
        <w:rPr>
          <w:lang w:val="pl-PL"/>
        </w:rPr>
        <w:t>koji</w:t>
      </w:r>
      <w:r w:rsidRPr="003A4B90">
        <w:rPr>
          <w:lang w:val="sr-Latn-BA"/>
        </w:rPr>
        <w:t xml:space="preserve"> </w:t>
      </w:r>
      <w:r w:rsidRPr="00307D6A">
        <w:rPr>
          <w:lang w:val="pl-PL"/>
        </w:rPr>
        <w:t>su</w:t>
      </w:r>
      <w:r w:rsidRPr="003A4B90">
        <w:rPr>
          <w:lang w:val="sr-Latn-BA"/>
        </w:rPr>
        <w:t xml:space="preserve"> </w:t>
      </w:r>
      <w:r w:rsidRPr="00307D6A">
        <w:rPr>
          <w:lang w:val="pl-PL"/>
        </w:rPr>
        <w:t>vezani</w:t>
      </w:r>
      <w:r w:rsidRPr="003A4B90">
        <w:rPr>
          <w:lang w:val="sr-Latn-BA"/>
        </w:rPr>
        <w:t xml:space="preserve"> </w:t>
      </w:r>
      <w:r w:rsidRPr="00307D6A">
        <w:rPr>
          <w:lang w:val="pl-PL"/>
        </w:rPr>
        <w:t>za</w:t>
      </w:r>
      <w:r w:rsidRPr="003A4B90">
        <w:rPr>
          <w:lang w:val="sr-Latn-BA"/>
        </w:rPr>
        <w:t xml:space="preserve"> </w:t>
      </w:r>
      <w:r w:rsidRPr="00307D6A">
        <w:rPr>
          <w:lang w:val="pl-PL"/>
        </w:rPr>
        <w:t>koncept</w:t>
      </w:r>
      <w:r w:rsidRPr="003A4B90">
        <w:rPr>
          <w:lang w:val="sr-Latn-BA"/>
        </w:rPr>
        <w:t xml:space="preserve"> </w:t>
      </w:r>
      <w:r w:rsidRPr="00307D6A">
        <w:rPr>
          <w:lang w:val="pl-PL"/>
        </w:rPr>
        <w:t>tzv</w:t>
      </w:r>
      <w:r w:rsidRPr="00307D6A">
        <w:rPr>
          <w:lang w:val="sr-Latn-BA"/>
        </w:rPr>
        <w:t xml:space="preserve">. </w:t>
      </w:r>
      <w:r w:rsidRPr="00307D6A">
        <w:rPr>
          <w:lang w:val="pl-PL"/>
        </w:rPr>
        <w:t>Paretooptimalnosti</w:t>
      </w:r>
      <w:r w:rsidRPr="003A4B90">
        <w:rPr>
          <w:lang w:val="sr-Latn-BA"/>
        </w:rPr>
        <w:t xml:space="preserve"> </w:t>
      </w:r>
      <w:r w:rsidRPr="00307D6A">
        <w:rPr>
          <w:lang w:val="pl-PL"/>
        </w:rPr>
        <w:t>u</w:t>
      </w:r>
      <w:r w:rsidRPr="003A4B90">
        <w:rPr>
          <w:lang w:val="sr-Latn-BA"/>
        </w:rPr>
        <w:t xml:space="preserve"> </w:t>
      </w:r>
      <w:r w:rsidRPr="00307D6A">
        <w:rPr>
          <w:lang w:val="pl-PL"/>
        </w:rPr>
        <w:t>alokacijie</w:t>
      </w:r>
      <w:r w:rsidRPr="003A4B90">
        <w:rPr>
          <w:lang w:val="sr-Latn-BA"/>
        </w:rPr>
        <w:t xml:space="preserve"> </w:t>
      </w:r>
      <w:r w:rsidRPr="00307D6A">
        <w:rPr>
          <w:lang w:val="pl-PL"/>
        </w:rPr>
        <w:t>konomskih</w:t>
      </w:r>
      <w:r w:rsidRPr="003A4B90">
        <w:rPr>
          <w:lang w:val="sr-Latn-BA"/>
        </w:rPr>
        <w:t xml:space="preserve"> </w:t>
      </w:r>
      <w:r w:rsidRPr="00307D6A">
        <w:rPr>
          <w:lang w:val="pl-PL"/>
        </w:rPr>
        <w:t>resursa</w:t>
      </w:r>
      <w:r w:rsidRPr="00307D6A">
        <w:rPr>
          <w:lang w:val="sr-Latn-BA"/>
        </w:rPr>
        <w:t xml:space="preserve">. </w:t>
      </w:r>
      <w:r w:rsidRPr="00307D6A">
        <w:rPr>
          <w:lang w:val="pl-PL"/>
        </w:rPr>
        <w:t>Paretooptimum</w:t>
      </w:r>
      <w:r w:rsidRPr="003A4B90">
        <w:rPr>
          <w:lang w:val="sr-Latn-BA"/>
        </w:rPr>
        <w:t xml:space="preserve"> </w:t>
      </w:r>
      <w:r w:rsidRPr="00307D6A">
        <w:rPr>
          <w:lang w:val="pl-PL"/>
        </w:rPr>
        <w:t>se</w:t>
      </w:r>
      <w:r w:rsidRPr="003A4B90">
        <w:rPr>
          <w:lang w:val="sr-Latn-BA"/>
        </w:rPr>
        <w:t xml:space="preserve"> </w:t>
      </w:r>
      <w:r w:rsidRPr="00307D6A">
        <w:rPr>
          <w:lang w:val="pl-PL"/>
        </w:rPr>
        <w:t>defini</w:t>
      </w:r>
      <w:r>
        <w:rPr>
          <w:lang w:val="sr-Latn-BA"/>
        </w:rPr>
        <w:t xml:space="preserve">ra </w:t>
      </w:r>
      <w:r w:rsidRPr="00307D6A">
        <w:rPr>
          <w:lang w:val="pl-PL"/>
        </w:rPr>
        <w:t>kao</w:t>
      </w:r>
      <w:r w:rsidRPr="003A4B90">
        <w:rPr>
          <w:lang w:val="sr-Latn-BA"/>
        </w:rPr>
        <w:t xml:space="preserve"> </w:t>
      </w:r>
      <w:r w:rsidRPr="00307D6A">
        <w:rPr>
          <w:lang w:val="pl-PL"/>
        </w:rPr>
        <w:t>takva</w:t>
      </w:r>
      <w:r w:rsidRPr="003A4B90">
        <w:rPr>
          <w:lang w:val="sr-Latn-BA"/>
        </w:rPr>
        <w:t xml:space="preserve"> </w:t>
      </w:r>
      <w:r w:rsidRPr="00307D6A">
        <w:rPr>
          <w:lang w:val="pl-PL"/>
        </w:rPr>
        <w:t>alokacija</w:t>
      </w:r>
      <w:r w:rsidRPr="003A4B90">
        <w:rPr>
          <w:lang w:val="sr-Latn-BA"/>
        </w:rPr>
        <w:t xml:space="preserve"> </w:t>
      </w:r>
      <w:r w:rsidRPr="00307D6A">
        <w:rPr>
          <w:lang w:val="pl-PL"/>
        </w:rPr>
        <w:t>resursa</w:t>
      </w:r>
      <w:r w:rsidRPr="003A4B90">
        <w:rPr>
          <w:lang w:val="sr-Latn-BA"/>
        </w:rPr>
        <w:t xml:space="preserve"> </w:t>
      </w:r>
      <w:r w:rsidRPr="00307D6A">
        <w:rPr>
          <w:lang w:val="pl-PL"/>
        </w:rPr>
        <w:t>pri</w:t>
      </w:r>
      <w:r w:rsidRPr="003A4B90">
        <w:rPr>
          <w:lang w:val="sr-Latn-BA"/>
        </w:rPr>
        <w:t xml:space="preserve"> </w:t>
      </w:r>
      <w:r w:rsidRPr="00307D6A">
        <w:rPr>
          <w:lang w:val="pl-PL"/>
        </w:rPr>
        <w:t>kojoj</w:t>
      </w:r>
      <w:r w:rsidRPr="003A4B90">
        <w:rPr>
          <w:lang w:val="sr-Latn-BA"/>
        </w:rPr>
        <w:t xml:space="preserve"> </w:t>
      </w:r>
      <w:r w:rsidRPr="00307D6A">
        <w:rPr>
          <w:lang w:val="pl-PL"/>
        </w:rPr>
        <w:t>nikakvo</w:t>
      </w:r>
      <w:r w:rsidRPr="003A4B90">
        <w:rPr>
          <w:lang w:val="sr-Latn-BA"/>
        </w:rPr>
        <w:t xml:space="preserve"> </w:t>
      </w:r>
      <w:r w:rsidRPr="00307D6A">
        <w:rPr>
          <w:lang w:val="pl-PL"/>
        </w:rPr>
        <w:t>pomjeranje</w:t>
      </w:r>
      <w:r w:rsidRPr="00307D6A">
        <w:rPr>
          <w:lang w:val="sr-Latn-BA"/>
        </w:rPr>
        <w:t xml:space="preserve"> č</w:t>
      </w:r>
      <w:r w:rsidRPr="00307D6A">
        <w:rPr>
          <w:lang w:val="pl-PL"/>
        </w:rPr>
        <w:t>inilaca</w:t>
      </w:r>
      <w:r w:rsidRPr="003A4B90">
        <w:rPr>
          <w:lang w:val="sr-Latn-BA"/>
        </w:rPr>
        <w:t xml:space="preserve"> </w:t>
      </w:r>
      <w:r w:rsidRPr="00307D6A">
        <w:rPr>
          <w:lang w:val="pl-PL"/>
        </w:rPr>
        <w:t>ne</w:t>
      </w:r>
      <w:r w:rsidRPr="003A4B90">
        <w:rPr>
          <w:lang w:val="sr-Latn-BA"/>
        </w:rPr>
        <w:t xml:space="preserve"> </w:t>
      </w:r>
      <w:r w:rsidRPr="00307D6A">
        <w:rPr>
          <w:lang w:val="pl-PL"/>
        </w:rPr>
        <w:t>mo</w:t>
      </w:r>
      <w:r w:rsidRPr="00307D6A">
        <w:rPr>
          <w:lang w:val="sr-Latn-BA"/>
        </w:rPr>
        <w:t>ž</w:t>
      </w:r>
      <w:r w:rsidRPr="00307D6A">
        <w:rPr>
          <w:lang w:val="pl-PL"/>
        </w:rPr>
        <w:t>e</w:t>
      </w:r>
      <w:r w:rsidRPr="003A4B90">
        <w:rPr>
          <w:lang w:val="sr-Latn-BA"/>
        </w:rPr>
        <w:t xml:space="preserve"> </w:t>
      </w:r>
      <w:r w:rsidRPr="00307D6A">
        <w:rPr>
          <w:lang w:val="pl-PL"/>
        </w:rPr>
        <w:t>pobolj</w:t>
      </w:r>
      <w:r w:rsidRPr="00307D6A">
        <w:rPr>
          <w:lang w:val="sr-Latn-BA"/>
        </w:rPr>
        <w:t>š</w:t>
      </w:r>
      <w:r w:rsidRPr="00307D6A">
        <w:rPr>
          <w:lang w:val="pl-PL"/>
        </w:rPr>
        <w:t>ati</w:t>
      </w:r>
      <w:r w:rsidRPr="003A4B90">
        <w:rPr>
          <w:lang w:val="sr-Latn-BA"/>
        </w:rPr>
        <w:t xml:space="preserve"> </w:t>
      </w:r>
      <w:r w:rsidRPr="00307D6A">
        <w:rPr>
          <w:lang w:val="pl-PL"/>
        </w:rPr>
        <w:t>polo</w:t>
      </w:r>
      <w:r w:rsidRPr="00307D6A">
        <w:rPr>
          <w:lang w:val="sr-Latn-BA"/>
        </w:rPr>
        <w:t>ž</w:t>
      </w:r>
      <w:r w:rsidRPr="00307D6A">
        <w:rPr>
          <w:lang w:val="pl-PL"/>
        </w:rPr>
        <w:t>aj</w:t>
      </w:r>
      <w:r w:rsidRPr="003A4B90">
        <w:rPr>
          <w:lang w:val="sr-Latn-BA"/>
        </w:rPr>
        <w:t xml:space="preserve"> </w:t>
      </w:r>
      <w:r w:rsidRPr="00307D6A">
        <w:rPr>
          <w:lang w:val="pl-PL"/>
        </w:rPr>
        <w:t>jedne</w:t>
      </w:r>
      <w:r w:rsidRPr="003A4B90">
        <w:rPr>
          <w:lang w:val="sr-Latn-BA"/>
        </w:rPr>
        <w:t xml:space="preserve"> </w:t>
      </w:r>
      <w:r w:rsidRPr="00307D6A">
        <w:rPr>
          <w:lang w:val="pl-PL"/>
        </w:rPr>
        <w:t>grupe</w:t>
      </w:r>
      <w:r w:rsidRPr="003A4B90">
        <w:rPr>
          <w:lang w:val="sr-Latn-BA"/>
        </w:rPr>
        <w:t xml:space="preserve"> </w:t>
      </w:r>
      <w:r w:rsidRPr="00307D6A">
        <w:rPr>
          <w:lang w:val="pl-PL"/>
        </w:rPr>
        <w:t>lica</w:t>
      </w:r>
      <w:r w:rsidRPr="00307D6A">
        <w:rPr>
          <w:lang w:val="sr-Latn-BA"/>
        </w:rPr>
        <w:t xml:space="preserve">, </w:t>
      </w:r>
      <w:r w:rsidRPr="00307D6A">
        <w:rPr>
          <w:lang w:val="pl-PL"/>
        </w:rPr>
        <w:t>a</w:t>
      </w:r>
      <w:r w:rsidRPr="003A4B90">
        <w:rPr>
          <w:lang w:val="sr-Latn-BA"/>
        </w:rPr>
        <w:t xml:space="preserve"> </w:t>
      </w:r>
      <w:r w:rsidRPr="00307D6A">
        <w:rPr>
          <w:lang w:val="pl-PL"/>
        </w:rPr>
        <w:t>da</w:t>
      </w:r>
      <w:r w:rsidRPr="003A4B90">
        <w:rPr>
          <w:lang w:val="sr-Latn-BA"/>
        </w:rPr>
        <w:t xml:space="preserve"> </w:t>
      </w:r>
      <w:r w:rsidRPr="00307D6A">
        <w:rPr>
          <w:lang w:val="pl-PL"/>
        </w:rPr>
        <w:t>se</w:t>
      </w:r>
      <w:r w:rsidRPr="003A4B90">
        <w:rPr>
          <w:lang w:val="sr-Latn-BA"/>
        </w:rPr>
        <w:t xml:space="preserve"> </w:t>
      </w:r>
      <w:r w:rsidRPr="00307D6A">
        <w:rPr>
          <w:lang w:val="pl-PL"/>
        </w:rPr>
        <w:t>pri</w:t>
      </w:r>
      <w:r w:rsidRPr="003A4B90">
        <w:rPr>
          <w:lang w:val="sr-Latn-BA"/>
        </w:rPr>
        <w:t xml:space="preserve"> </w:t>
      </w:r>
      <w:r w:rsidRPr="00307D6A">
        <w:rPr>
          <w:lang w:val="pl-PL"/>
        </w:rPr>
        <w:t>tome</w:t>
      </w:r>
      <w:r w:rsidRPr="003A4B90">
        <w:rPr>
          <w:lang w:val="sr-Latn-BA"/>
        </w:rPr>
        <w:t xml:space="preserve"> </w:t>
      </w:r>
      <w:r w:rsidRPr="00307D6A">
        <w:rPr>
          <w:lang w:val="pl-PL"/>
        </w:rPr>
        <w:t>ne</w:t>
      </w:r>
      <w:r w:rsidRPr="003A4B90">
        <w:rPr>
          <w:lang w:val="sr-Latn-BA"/>
        </w:rPr>
        <w:t xml:space="preserve"> </w:t>
      </w:r>
      <w:r w:rsidRPr="00307D6A">
        <w:rPr>
          <w:lang w:val="pl-PL"/>
        </w:rPr>
        <w:t>ugro</w:t>
      </w:r>
      <w:r w:rsidRPr="00307D6A">
        <w:rPr>
          <w:lang w:val="sr-Latn-BA"/>
        </w:rPr>
        <w:t>ž</w:t>
      </w:r>
      <w:r w:rsidRPr="00307D6A">
        <w:rPr>
          <w:lang w:val="pl-PL"/>
        </w:rPr>
        <w:t>ava</w:t>
      </w:r>
      <w:r w:rsidRPr="003A4B90">
        <w:rPr>
          <w:lang w:val="sr-Latn-BA"/>
        </w:rPr>
        <w:t xml:space="preserve"> </w:t>
      </w:r>
      <w:r w:rsidRPr="00307D6A">
        <w:rPr>
          <w:lang w:val="pl-PL"/>
        </w:rPr>
        <w:t>polo</w:t>
      </w:r>
      <w:r w:rsidRPr="00307D6A">
        <w:rPr>
          <w:lang w:val="sr-Latn-BA"/>
        </w:rPr>
        <w:t>ž</w:t>
      </w:r>
      <w:r w:rsidRPr="00307D6A">
        <w:rPr>
          <w:lang w:val="pl-PL"/>
        </w:rPr>
        <w:t>aj</w:t>
      </w:r>
      <w:r w:rsidRPr="003A4B90">
        <w:rPr>
          <w:lang w:val="sr-Latn-BA"/>
        </w:rPr>
        <w:t xml:space="preserve"> </w:t>
      </w:r>
      <w:r w:rsidRPr="00307D6A">
        <w:rPr>
          <w:lang w:val="pl-PL"/>
        </w:rPr>
        <w:t>druge</w:t>
      </w:r>
      <w:r w:rsidRPr="003A4B90">
        <w:rPr>
          <w:lang w:val="sr-Latn-BA"/>
        </w:rPr>
        <w:t xml:space="preserve"> </w:t>
      </w:r>
      <w:r w:rsidRPr="00307D6A">
        <w:rPr>
          <w:lang w:val="pl-PL"/>
        </w:rPr>
        <w:t>grupe</w:t>
      </w:r>
      <w:r w:rsidRPr="003A4B90">
        <w:rPr>
          <w:lang w:val="sr-Latn-BA"/>
        </w:rPr>
        <w:t xml:space="preserve"> </w:t>
      </w:r>
      <w:r w:rsidRPr="00307D6A">
        <w:rPr>
          <w:lang w:val="pl-PL"/>
        </w:rPr>
        <w:t>lica</w:t>
      </w:r>
      <w:r w:rsidRPr="003A4B90">
        <w:rPr>
          <w:lang w:val="sr-Latn-BA"/>
        </w:rPr>
        <w:t xml:space="preserve"> </w:t>
      </w:r>
      <w:r w:rsidRPr="00307D6A">
        <w:rPr>
          <w:lang w:val="pl-PL"/>
        </w:rPr>
        <w:t>i</w:t>
      </w:r>
      <w:r w:rsidRPr="003A4B90">
        <w:rPr>
          <w:lang w:val="sr-Latn-BA"/>
        </w:rPr>
        <w:t xml:space="preserve"> </w:t>
      </w:r>
      <w:r w:rsidRPr="00307D6A">
        <w:rPr>
          <w:lang w:val="pl-PL"/>
        </w:rPr>
        <w:t>to</w:t>
      </w:r>
      <w:r w:rsidRPr="003A4B90">
        <w:rPr>
          <w:lang w:val="sr-Latn-BA"/>
        </w:rPr>
        <w:t xml:space="preserve"> </w:t>
      </w:r>
      <w:r w:rsidRPr="00307D6A">
        <w:rPr>
          <w:lang w:val="pl-PL"/>
        </w:rPr>
        <w:t>u</w:t>
      </w:r>
      <w:r w:rsidRPr="003A4B90">
        <w:rPr>
          <w:lang w:val="sr-Latn-BA"/>
        </w:rPr>
        <w:t xml:space="preserve"> </w:t>
      </w:r>
      <w:r w:rsidRPr="00307D6A">
        <w:rPr>
          <w:lang w:val="pl-PL"/>
        </w:rPr>
        <w:t>tolikoj</w:t>
      </w:r>
      <w:r w:rsidRPr="003A4B90">
        <w:rPr>
          <w:lang w:val="sr-Latn-BA"/>
        </w:rPr>
        <w:t xml:space="preserve"> </w:t>
      </w:r>
      <w:r w:rsidRPr="00307D6A">
        <w:rPr>
          <w:lang w:val="pl-PL"/>
        </w:rPr>
        <w:t>mjeri</w:t>
      </w:r>
      <w:r w:rsidRPr="003A4B90">
        <w:rPr>
          <w:lang w:val="sr-Latn-BA"/>
        </w:rPr>
        <w:t xml:space="preserve"> </w:t>
      </w:r>
      <w:r w:rsidRPr="00307D6A">
        <w:rPr>
          <w:lang w:val="pl-PL"/>
        </w:rPr>
        <w:t>da</w:t>
      </w:r>
      <w:r w:rsidRPr="003A4B90">
        <w:rPr>
          <w:lang w:val="sr-Latn-BA"/>
        </w:rPr>
        <w:t xml:space="preserve"> </w:t>
      </w:r>
      <w:r w:rsidRPr="00307D6A">
        <w:rPr>
          <w:lang w:val="pl-PL"/>
        </w:rPr>
        <w:t>je</w:t>
      </w:r>
      <w:r w:rsidRPr="003A4B90">
        <w:rPr>
          <w:lang w:val="sr-Latn-BA"/>
        </w:rPr>
        <w:t xml:space="preserve"> </w:t>
      </w:r>
      <w:r w:rsidRPr="00307D6A">
        <w:rPr>
          <w:lang w:val="pl-PL"/>
        </w:rPr>
        <w:t>ukupan</w:t>
      </w:r>
      <w:r w:rsidRPr="003A4B90">
        <w:rPr>
          <w:lang w:val="sr-Latn-BA"/>
        </w:rPr>
        <w:t xml:space="preserve"> </w:t>
      </w:r>
      <w:r w:rsidRPr="00307D6A">
        <w:rPr>
          <w:lang w:val="pl-PL"/>
        </w:rPr>
        <w:t>neto</w:t>
      </w:r>
      <w:r w:rsidRPr="003A4B90">
        <w:rPr>
          <w:lang w:val="sr-Latn-BA"/>
        </w:rPr>
        <w:t xml:space="preserve"> </w:t>
      </w:r>
      <w:r w:rsidRPr="00307D6A">
        <w:rPr>
          <w:lang w:val="pl-PL"/>
        </w:rPr>
        <w:t>efekat</w:t>
      </w:r>
      <w:r w:rsidRPr="003A4B90">
        <w:rPr>
          <w:lang w:val="sr-Latn-BA"/>
        </w:rPr>
        <w:t xml:space="preserve"> </w:t>
      </w:r>
      <w:r w:rsidRPr="00307D6A">
        <w:rPr>
          <w:lang w:val="pl-PL"/>
        </w:rPr>
        <w:t>negativan</w:t>
      </w:r>
      <w:r w:rsidRPr="00307D6A">
        <w:rPr>
          <w:lang w:val="sr-Latn-BA"/>
        </w:rPr>
        <w:t>.</w:t>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Pr>
          <w:lang w:val="sr-Latn-BA"/>
        </w:rPr>
        <w:tab/>
      </w:r>
      <w:r w:rsidRPr="00307D6A">
        <w:rPr>
          <w:lang w:val="pl-PL"/>
        </w:rPr>
        <w:t>Iz</w:t>
      </w:r>
      <w:r w:rsidRPr="003A4B90">
        <w:rPr>
          <w:lang w:val="sr-Latn-BA"/>
        </w:rPr>
        <w:t xml:space="preserve"> </w:t>
      </w:r>
      <w:r w:rsidRPr="00307D6A">
        <w:rPr>
          <w:lang w:val="pl-PL"/>
        </w:rPr>
        <w:t>svega</w:t>
      </w:r>
      <w:r w:rsidRPr="003A4B90">
        <w:rPr>
          <w:lang w:val="sr-Latn-BA"/>
        </w:rPr>
        <w:t xml:space="preserve"> </w:t>
      </w:r>
      <w:r w:rsidRPr="00307D6A">
        <w:rPr>
          <w:lang w:val="pl-PL"/>
        </w:rPr>
        <w:t>navedenog</w:t>
      </w:r>
      <w:r w:rsidRPr="00307D6A">
        <w:rPr>
          <w:lang w:val="sr-Latn-BA"/>
        </w:rPr>
        <w:t xml:space="preserve">, </w:t>
      </w:r>
      <w:r w:rsidRPr="00307D6A">
        <w:rPr>
          <w:lang w:val="pl-PL"/>
        </w:rPr>
        <w:t>promjene</w:t>
      </w:r>
      <w:r w:rsidRPr="003A4B90">
        <w:rPr>
          <w:lang w:val="sr-Latn-BA"/>
        </w:rPr>
        <w:t xml:space="preserve"> </w:t>
      </w:r>
      <w:r w:rsidRPr="00307D6A">
        <w:rPr>
          <w:lang w:val="pl-PL"/>
        </w:rPr>
        <w:t>u</w:t>
      </w:r>
      <w:r w:rsidRPr="003A4B90">
        <w:rPr>
          <w:lang w:val="sr-Latn-BA"/>
        </w:rPr>
        <w:t xml:space="preserve"> </w:t>
      </w:r>
      <w:r>
        <w:rPr>
          <w:lang w:val="sr-Latn-BA"/>
        </w:rPr>
        <w:t xml:space="preserve">odvojenim </w:t>
      </w:r>
      <w:r w:rsidRPr="00307D6A">
        <w:rPr>
          <w:lang w:val="pl-PL"/>
        </w:rPr>
        <w:t>poreskim</w:t>
      </w:r>
      <w:r w:rsidRPr="003A4B90">
        <w:rPr>
          <w:lang w:val="sr-Latn-BA"/>
        </w:rPr>
        <w:t xml:space="preserve"> </w:t>
      </w:r>
      <w:r w:rsidRPr="00307D6A">
        <w:rPr>
          <w:lang w:val="pl-PL"/>
        </w:rPr>
        <w:t>sistemima</w:t>
      </w:r>
      <w:r w:rsidRPr="003A4B90">
        <w:rPr>
          <w:lang w:val="sr-Latn-BA"/>
        </w:rPr>
        <w:t xml:space="preserve"> </w:t>
      </w:r>
      <w:r>
        <w:rPr>
          <w:lang w:val="sr-Latn-BA"/>
        </w:rPr>
        <w:t xml:space="preserve"> Bosne i Hercegovine </w:t>
      </w:r>
      <w:r w:rsidRPr="00307D6A">
        <w:rPr>
          <w:lang w:val="pl-PL"/>
        </w:rPr>
        <w:t>su</w:t>
      </w:r>
      <w:r w:rsidRPr="00307D6A">
        <w:rPr>
          <w:lang w:val="sr-Latn-BA"/>
        </w:rPr>
        <w:t xml:space="preserve"> neophodne </w:t>
      </w:r>
      <w:r>
        <w:rPr>
          <w:lang w:val="sr-Latn-BA"/>
        </w:rPr>
        <w:t xml:space="preserve">i </w:t>
      </w:r>
      <w:r w:rsidRPr="00307D6A">
        <w:rPr>
          <w:lang w:val="sr-Latn-BA"/>
        </w:rPr>
        <w:t xml:space="preserve">radi </w:t>
      </w:r>
      <w:r w:rsidRPr="00307D6A">
        <w:rPr>
          <w:lang w:val="pl-PL"/>
        </w:rPr>
        <w:t>spre</w:t>
      </w:r>
      <w:r w:rsidRPr="00307D6A">
        <w:rPr>
          <w:lang w:val="sr-Latn-BA"/>
        </w:rPr>
        <w:t>č</w:t>
      </w:r>
      <w:r w:rsidRPr="00307D6A">
        <w:rPr>
          <w:lang w:val="pl-PL"/>
        </w:rPr>
        <w:t>avanja</w:t>
      </w:r>
      <w:r w:rsidRPr="003A4B90">
        <w:rPr>
          <w:lang w:val="sr-Latn-BA"/>
        </w:rPr>
        <w:t xml:space="preserve"> </w:t>
      </w:r>
      <w:r w:rsidRPr="00307D6A">
        <w:rPr>
          <w:lang w:val="pl-PL"/>
        </w:rPr>
        <w:t>poreske</w:t>
      </w:r>
      <w:r w:rsidRPr="003A4B90">
        <w:rPr>
          <w:lang w:val="sr-Latn-BA"/>
        </w:rPr>
        <w:t xml:space="preserve"> </w:t>
      </w:r>
      <w:r w:rsidRPr="00307D6A">
        <w:rPr>
          <w:lang w:val="pl-PL"/>
        </w:rPr>
        <w:t>evazije</w:t>
      </w:r>
      <w:r w:rsidRPr="00307D6A">
        <w:rPr>
          <w:lang w:val="sr-Latn-BA"/>
        </w:rPr>
        <w:t xml:space="preserve">. </w:t>
      </w:r>
      <w:r w:rsidRPr="00307D6A">
        <w:rPr>
          <w:lang w:val="pl-PL"/>
        </w:rPr>
        <w:t>Poreska</w:t>
      </w:r>
      <w:r w:rsidRPr="003A4B90">
        <w:rPr>
          <w:lang w:val="sr-Latn-BA"/>
        </w:rPr>
        <w:t xml:space="preserve"> </w:t>
      </w:r>
      <w:r w:rsidRPr="00307D6A">
        <w:rPr>
          <w:lang w:val="pl-PL"/>
        </w:rPr>
        <w:t>evazija</w:t>
      </w:r>
      <w:r w:rsidRPr="003A4B90">
        <w:rPr>
          <w:lang w:val="sr-Latn-BA"/>
        </w:rPr>
        <w:t xml:space="preserve"> </w:t>
      </w:r>
      <w:r w:rsidRPr="00307D6A">
        <w:rPr>
          <w:lang w:val="pl-PL"/>
        </w:rPr>
        <w:t>prisutna</w:t>
      </w:r>
      <w:r w:rsidRPr="003A4B90">
        <w:rPr>
          <w:lang w:val="sr-Latn-BA"/>
        </w:rPr>
        <w:t xml:space="preserve"> </w:t>
      </w:r>
      <w:r w:rsidRPr="00307D6A">
        <w:rPr>
          <w:lang w:val="pl-PL"/>
        </w:rPr>
        <w:t>je</w:t>
      </w:r>
      <w:r w:rsidRPr="003A4B90">
        <w:rPr>
          <w:lang w:val="sr-Latn-BA"/>
        </w:rPr>
        <w:t xml:space="preserve"> </w:t>
      </w:r>
      <w:r w:rsidRPr="00307D6A">
        <w:rPr>
          <w:lang w:val="pl-PL"/>
        </w:rPr>
        <w:t>ve</w:t>
      </w:r>
      <w:r w:rsidRPr="00307D6A">
        <w:rPr>
          <w:lang w:val="sr-Latn-BA"/>
        </w:rPr>
        <w:t>ć</w:t>
      </w:r>
      <w:r w:rsidRPr="00307D6A">
        <w:rPr>
          <w:lang w:val="pl-PL"/>
        </w:rPr>
        <w:t>oj</w:t>
      </w:r>
      <w:r w:rsidRPr="003A4B90">
        <w:rPr>
          <w:lang w:val="sr-Latn-BA"/>
        </w:rPr>
        <w:t xml:space="preserve"> </w:t>
      </w:r>
      <w:r w:rsidRPr="00307D6A">
        <w:rPr>
          <w:lang w:val="pl-PL"/>
        </w:rPr>
        <w:t>ili</w:t>
      </w:r>
      <w:r w:rsidRPr="003A4B90">
        <w:rPr>
          <w:lang w:val="sr-Latn-BA"/>
        </w:rPr>
        <w:t xml:space="preserve"> </w:t>
      </w:r>
      <w:r w:rsidRPr="00307D6A">
        <w:rPr>
          <w:lang w:val="pl-PL"/>
        </w:rPr>
        <w:t>manjoj</w:t>
      </w:r>
      <w:r w:rsidRPr="003A4B90">
        <w:rPr>
          <w:lang w:val="sr-Latn-BA"/>
        </w:rPr>
        <w:t xml:space="preserve"> </w:t>
      </w:r>
      <w:r w:rsidRPr="00307D6A">
        <w:rPr>
          <w:lang w:val="pl-PL"/>
        </w:rPr>
        <w:t>mjeri</w:t>
      </w:r>
      <w:r w:rsidRPr="003A4B90">
        <w:rPr>
          <w:lang w:val="sr-Latn-BA"/>
        </w:rPr>
        <w:t xml:space="preserve"> </w:t>
      </w:r>
      <w:r w:rsidRPr="00307D6A">
        <w:rPr>
          <w:lang w:val="pl-PL"/>
        </w:rPr>
        <w:t>u</w:t>
      </w:r>
      <w:r w:rsidRPr="003A4B90">
        <w:rPr>
          <w:lang w:val="sr-Latn-BA"/>
        </w:rPr>
        <w:t xml:space="preserve"> </w:t>
      </w:r>
      <w:r w:rsidRPr="00307D6A">
        <w:rPr>
          <w:lang w:val="pl-PL"/>
        </w:rPr>
        <w:t>svim</w:t>
      </w:r>
      <w:r>
        <w:rPr>
          <w:lang w:val="pl-PL"/>
        </w:rPr>
        <w:t xml:space="preserve"> </w:t>
      </w:r>
      <w:r w:rsidRPr="00307D6A">
        <w:rPr>
          <w:lang w:val="pl-PL"/>
        </w:rPr>
        <w:t>poreskim</w:t>
      </w:r>
      <w:r>
        <w:rPr>
          <w:lang w:val="pl-PL"/>
        </w:rPr>
        <w:t xml:space="preserve"> </w:t>
      </w:r>
      <w:r w:rsidRPr="00307D6A">
        <w:rPr>
          <w:lang w:val="pl-PL"/>
        </w:rPr>
        <w:t>sistemima</w:t>
      </w:r>
      <w:r w:rsidRPr="00307D6A">
        <w:rPr>
          <w:lang w:val="sr-Latn-BA"/>
        </w:rPr>
        <w:t xml:space="preserve">. </w:t>
      </w:r>
      <w:r w:rsidRPr="00307D6A">
        <w:rPr>
          <w:lang w:val="pl-PL"/>
        </w:rPr>
        <w:t>Uspje</w:t>
      </w:r>
      <w:r w:rsidRPr="00307D6A">
        <w:rPr>
          <w:lang w:val="sr-Latn-BA"/>
        </w:rPr>
        <w:t>š</w:t>
      </w:r>
      <w:r w:rsidRPr="00307D6A">
        <w:rPr>
          <w:lang w:val="pl-PL"/>
        </w:rPr>
        <w:t>no</w:t>
      </w:r>
      <w:r w:rsidRPr="0024544F">
        <w:rPr>
          <w:lang w:val="sr-Latn-BA"/>
        </w:rPr>
        <w:t xml:space="preserve"> </w:t>
      </w:r>
      <w:r w:rsidRPr="00307D6A">
        <w:rPr>
          <w:lang w:val="pl-PL"/>
        </w:rPr>
        <w:t>suprostavljanje</w:t>
      </w:r>
      <w:r w:rsidRPr="0024544F">
        <w:rPr>
          <w:lang w:val="sr-Latn-BA"/>
        </w:rPr>
        <w:t xml:space="preserve"> </w:t>
      </w:r>
      <w:r w:rsidRPr="00307D6A">
        <w:rPr>
          <w:lang w:val="pl-PL"/>
        </w:rPr>
        <w:t>izbjegavanju</w:t>
      </w:r>
      <w:r w:rsidRPr="0024544F">
        <w:rPr>
          <w:lang w:val="sr-Latn-BA"/>
        </w:rPr>
        <w:t xml:space="preserve"> </w:t>
      </w:r>
      <w:r w:rsidRPr="00307D6A">
        <w:rPr>
          <w:lang w:val="pl-PL"/>
        </w:rPr>
        <w:t>pla</w:t>
      </w:r>
      <w:r w:rsidRPr="00307D6A">
        <w:rPr>
          <w:lang w:val="sr-Latn-BA"/>
        </w:rPr>
        <w:t>ć</w:t>
      </w:r>
      <w:r w:rsidRPr="00307D6A">
        <w:rPr>
          <w:lang w:val="pl-PL"/>
        </w:rPr>
        <w:t>anja</w:t>
      </w:r>
      <w:r w:rsidRPr="0024544F">
        <w:rPr>
          <w:lang w:val="sr-Latn-BA"/>
        </w:rPr>
        <w:t xml:space="preserve"> </w:t>
      </w:r>
      <w:r w:rsidRPr="00307D6A">
        <w:rPr>
          <w:lang w:val="pl-PL"/>
        </w:rPr>
        <w:t>poreza</w:t>
      </w:r>
      <w:r w:rsidRPr="0024544F">
        <w:rPr>
          <w:lang w:val="sr-Latn-BA"/>
        </w:rPr>
        <w:t xml:space="preserve"> </w:t>
      </w:r>
      <w:r w:rsidRPr="00307D6A">
        <w:rPr>
          <w:lang w:val="pl-PL"/>
        </w:rPr>
        <w:t>pravi</w:t>
      </w:r>
      <w:r w:rsidRPr="0024544F">
        <w:rPr>
          <w:lang w:val="sr-Latn-BA"/>
        </w:rPr>
        <w:t xml:space="preserve"> </w:t>
      </w:r>
      <w:r w:rsidRPr="00307D6A">
        <w:rPr>
          <w:lang w:val="pl-PL"/>
        </w:rPr>
        <w:t>i</w:t>
      </w:r>
      <w:r w:rsidRPr="0024544F">
        <w:rPr>
          <w:lang w:val="sr-Latn-BA"/>
        </w:rPr>
        <w:t xml:space="preserve"> </w:t>
      </w:r>
      <w:r w:rsidRPr="00307D6A">
        <w:rPr>
          <w:lang w:val="pl-PL"/>
        </w:rPr>
        <w:t>prvi</w:t>
      </w:r>
      <w:r w:rsidRPr="0024544F">
        <w:rPr>
          <w:lang w:val="sr-Latn-BA"/>
        </w:rPr>
        <w:t xml:space="preserve"> </w:t>
      </w:r>
      <w:r w:rsidRPr="00307D6A">
        <w:rPr>
          <w:lang w:val="pl-PL"/>
        </w:rPr>
        <w:t>je</w:t>
      </w:r>
      <w:r w:rsidRPr="0024544F">
        <w:rPr>
          <w:lang w:val="sr-Latn-BA"/>
        </w:rPr>
        <w:t xml:space="preserve"> </w:t>
      </w:r>
      <w:r w:rsidRPr="00307D6A">
        <w:rPr>
          <w:lang w:val="pl-PL"/>
        </w:rPr>
        <w:t>izazov</w:t>
      </w:r>
      <w:r w:rsidRPr="0024544F">
        <w:rPr>
          <w:lang w:val="sr-Latn-BA"/>
        </w:rPr>
        <w:t xml:space="preserve"> </w:t>
      </w:r>
      <w:r w:rsidRPr="00307D6A">
        <w:rPr>
          <w:lang w:val="pl-PL"/>
        </w:rPr>
        <w:t>za</w:t>
      </w:r>
      <w:r w:rsidRPr="00307D6A">
        <w:rPr>
          <w:lang w:val="sr-Latn-BA"/>
        </w:rPr>
        <w:t xml:space="preserve"> kreatore poreske politike </w:t>
      </w:r>
      <w:r w:rsidRPr="00307D6A">
        <w:rPr>
          <w:lang w:val="pl-PL"/>
        </w:rPr>
        <w:t>i</w:t>
      </w:r>
      <w:r w:rsidRPr="0024544F">
        <w:rPr>
          <w:lang w:val="sr-Latn-BA"/>
        </w:rPr>
        <w:t xml:space="preserve"> </w:t>
      </w:r>
      <w:r w:rsidRPr="00307D6A">
        <w:rPr>
          <w:lang w:val="pl-PL"/>
        </w:rPr>
        <w:t>administraciju</w:t>
      </w:r>
      <w:r w:rsidRPr="00307D6A">
        <w:rPr>
          <w:lang w:val="sr-Latn-BA"/>
        </w:rPr>
        <w:t xml:space="preserve">.  </w:t>
      </w:r>
      <w:r w:rsidRPr="00307D6A">
        <w:rPr>
          <w:lang w:val="pl-PL"/>
        </w:rPr>
        <w:t>Ako</w:t>
      </w:r>
      <w:r w:rsidRPr="0024544F">
        <w:rPr>
          <w:lang w:val="sr-Latn-BA"/>
        </w:rPr>
        <w:t xml:space="preserve"> </w:t>
      </w:r>
      <w:r w:rsidRPr="00307D6A">
        <w:rPr>
          <w:lang w:val="pl-PL"/>
        </w:rPr>
        <w:t>se</w:t>
      </w:r>
      <w:r w:rsidRPr="0024544F">
        <w:rPr>
          <w:lang w:val="sr-Latn-BA"/>
        </w:rPr>
        <w:t xml:space="preserve"> </w:t>
      </w:r>
      <w:r w:rsidRPr="00307D6A">
        <w:rPr>
          <w:lang w:val="pl-PL"/>
        </w:rPr>
        <w:t>dr</w:t>
      </w:r>
      <w:r w:rsidRPr="00307D6A">
        <w:rPr>
          <w:lang w:val="sr-Latn-BA"/>
        </w:rPr>
        <w:t>ž</w:t>
      </w:r>
      <w:r w:rsidRPr="00307D6A">
        <w:rPr>
          <w:lang w:val="pl-PL"/>
        </w:rPr>
        <w:t>ava</w:t>
      </w:r>
      <w:r w:rsidRPr="0024544F">
        <w:rPr>
          <w:lang w:val="sr-Latn-BA"/>
        </w:rPr>
        <w:t xml:space="preserve"> </w:t>
      </w:r>
      <w:r w:rsidRPr="00307D6A">
        <w:rPr>
          <w:lang w:val="pl-PL"/>
        </w:rPr>
        <w:t>uspije</w:t>
      </w:r>
      <w:r w:rsidRPr="00307D6A">
        <w:rPr>
          <w:lang w:val="sr-Latn-BA"/>
        </w:rPr>
        <w:t>š</w:t>
      </w:r>
      <w:r w:rsidRPr="00307D6A">
        <w:rPr>
          <w:lang w:val="pl-PL"/>
        </w:rPr>
        <w:t>no</w:t>
      </w:r>
      <w:r w:rsidRPr="0024544F">
        <w:rPr>
          <w:lang w:val="sr-Latn-BA"/>
        </w:rPr>
        <w:t xml:space="preserve"> </w:t>
      </w:r>
      <w:r w:rsidRPr="00307D6A">
        <w:rPr>
          <w:lang w:val="pl-PL"/>
        </w:rPr>
        <w:t>suprostavlja</w:t>
      </w:r>
      <w:r w:rsidRPr="0024544F">
        <w:rPr>
          <w:lang w:val="sr-Latn-BA"/>
        </w:rPr>
        <w:t xml:space="preserve"> </w:t>
      </w:r>
      <w:r w:rsidRPr="00307D6A">
        <w:rPr>
          <w:lang w:val="pl-PL"/>
        </w:rPr>
        <w:t>ovoj</w:t>
      </w:r>
      <w:r w:rsidRPr="0024544F">
        <w:rPr>
          <w:lang w:val="sr-Latn-BA"/>
        </w:rPr>
        <w:t xml:space="preserve"> </w:t>
      </w:r>
      <w:r w:rsidRPr="00307D6A">
        <w:rPr>
          <w:lang w:val="pl-PL"/>
        </w:rPr>
        <w:t>pojavi</w:t>
      </w:r>
      <w:r w:rsidRPr="00307D6A">
        <w:rPr>
          <w:lang w:val="sr-Latn-BA"/>
        </w:rPr>
        <w:t xml:space="preserve">, </w:t>
      </w:r>
      <w:r w:rsidRPr="00307D6A">
        <w:rPr>
          <w:lang w:val="pl-PL"/>
        </w:rPr>
        <w:t>koristi</w:t>
      </w:r>
      <w:r w:rsidRPr="0024544F">
        <w:rPr>
          <w:lang w:val="sr-Latn-BA"/>
        </w:rPr>
        <w:t xml:space="preserve"> </w:t>
      </w:r>
      <w:r w:rsidRPr="00307D6A">
        <w:rPr>
          <w:lang w:val="pl-PL"/>
        </w:rPr>
        <w:t>se</w:t>
      </w:r>
      <w:r w:rsidRPr="0024544F">
        <w:rPr>
          <w:lang w:val="sr-Latn-BA"/>
        </w:rPr>
        <w:t xml:space="preserve"> </w:t>
      </w:r>
      <w:r w:rsidRPr="00307D6A">
        <w:rPr>
          <w:lang w:val="pl-PL"/>
        </w:rPr>
        <w:t>reflektuju</w:t>
      </w:r>
      <w:r w:rsidRPr="0024544F">
        <w:rPr>
          <w:lang w:val="sr-Latn-BA"/>
        </w:rPr>
        <w:t xml:space="preserve"> </w:t>
      </w:r>
      <w:r w:rsidRPr="00307D6A">
        <w:rPr>
          <w:lang w:val="pl-PL"/>
        </w:rPr>
        <w:t>na</w:t>
      </w:r>
      <w:r w:rsidRPr="0024544F">
        <w:rPr>
          <w:lang w:val="sr-Latn-BA"/>
        </w:rPr>
        <w:t xml:space="preserve"> </w:t>
      </w:r>
      <w:r w:rsidRPr="00307D6A">
        <w:rPr>
          <w:lang w:val="pl-PL"/>
        </w:rPr>
        <w:t>dr</w:t>
      </w:r>
      <w:r w:rsidRPr="00307D6A">
        <w:rPr>
          <w:lang w:val="sr-Latn-BA"/>
        </w:rPr>
        <w:t>ž</w:t>
      </w:r>
      <w:r w:rsidRPr="00307D6A">
        <w:rPr>
          <w:lang w:val="pl-PL"/>
        </w:rPr>
        <w:t>avni</w:t>
      </w:r>
      <w:r w:rsidRPr="0024544F">
        <w:rPr>
          <w:lang w:val="sr-Latn-BA"/>
        </w:rPr>
        <w:t xml:space="preserve"> </w:t>
      </w:r>
      <w:r w:rsidRPr="00307D6A">
        <w:rPr>
          <w:lang w:val="pl-PL"/>
        </w:rPr>
        <w:t>bud</w:t>
      </w:r>
      <w:r w:rsidRPr="00307D6A">
        <w:rPr>
          <w:lang w:val="sr-Latn-BA"/>
        </w:rPr>
        <w:t>ž</w:t>
      </w:r>
      <w:r w:rsidRPr="00307D6A">
        <w:rPr>
          <w:lang w:val="pl-PL"/>
        </w:rPr>
        <w:t>et</w:t>
      </w:r>
      <w:r w:rsidRPr="00307D6A">
        <w:rPr>
          <w:lang w:val="sr-Latn-BA"/>
        </w:rPr>
        <w:t xml:space="preserve">, </w:t>
      </w:r>
      <w:r w:rsidRPr="00307D6A">
        <w:rPr>
          <w:lang w:val="pl-PL"/>
        </w:rPr>
        <w:t>a</w:t>
      </w:r>
      <w:r w:rsidRPr="0024544F">
        <w:rPr>
          <w:lang w:val="sr-Latn-BA"/>
        </w:rPr>
        <w:t xml:space="preserve"> </w:t>
      </w:r>
      <w:r w:rsidRPr="00307D6A">
        <w:rPr>
          <w:lang w:val="pl-PL"/>
        </w:rPr>
        <w:t>time</w:t>
      </w:r>
      <w:r w:rsidRPr="0024544F">
        <w:rPr>
          <w:lang w:val="sr-Latn-BA"/>
        </w:rPr>
        <w:t xml:space="preserve"> </w:t>
      </w:r>
      <w:r w:rsidRPr="00307D6A">
        <w:rPr>
          <w:lang w:val="pl-PL"/>
        </w:rPr>
        <w:t>i</w:t>
      </w:r>
      <w:r w:rsidRPr="0024544F">
        <w:rPr>
          <w:lang w:val="sr-Latn-BA"/>
        </w:rPr>
        <w:t xml:space="preserve"> </w:t>
      </w:r>
      <w:r w:rsidRPr="00307D6A">
        <w:rPr>
          <w:lang w:val="pl-PL"/>
        </w:rPr>
        <w:t>na</w:t>
      </w:r>
      <w:r w:rsidRPr="0024544F">
        <w:rPr>
          <w:lang w:val="sr-Latn-BA"/>
        </w:rPr>
        <w:t xml:space="preserve"> </w:t>
      </w:r>
      <w:r w:rsidRPr="00307D6A">
        <w:rPr>
          <w:lang w:val="pl-PL"/>
        </w:rPr>
        <w:t>sve</w:t>
      </w:r>
      <w:r w:rsidRPr="0024544F">
        <w:rPr>
          <w:lang w:val="sr-Latn-BA"/>
        </w:rPr>
        <w:t xml:space="preserve"> </w:t>
      </w:r>
      <w:r w:rsidRPr="00307D6A">
        <w:rPr>
          <w:lang w:val="pl-PL"/>
        </w:rPr>
        <w:t>gra</w:t>
      </w:r>
      <w:r w:rsidRPr="00307D6A">
        <w:rPr>
          <w:lang w:val="sr-Latn-BA"/>
        </w:rPr>
        <w:t>đ</w:t>
      </w:r>
      <w:r w:rsidRPr="00307D6A">
        <w:rPr>
          <w:lang w:val="pl-PL"/>
        </w:rPr>
        <w:t>ane</w:t>
      </w:r>
      <w:r w:rsidRPr="00307D6A">
        <w:rPr>
          <w:lang w:val="sr-Latn-BA"/>
        </w:rPr>
        <w:t xml:space="preserve">, </w:t>
      </w:r>
      <w:r w:rsidRPr="00307D6A">
        <w:rPr>
          <w:lang w:val="pl-PL"/>
        </w:rPr>
        <w:t>dok</w:t>
      </w:r>
      <w:r w:rsidRPr="0024544F">
        <w:rPr>
          <w:lang w:val="sr-Latn-BA"/>
        </w:rPr>
        <w:t xml:space="preserve"> </w:t>
      </w:r>
      <w:r w:rsidRPr="00307D6A">
        <w:rPr>
          <w:lang w:val="pl-PL"/>
        </w:rPr>
        <w:t>izvjesni</w:t>
      </w:r>
      <w:r w:rsidRPr="0024544F">
        <w:rPr>
          <w:lang w:val="sr-Latn-BA"/>
        </w:rPr>
        <w:t xml:space="preserve"> </w:t>
      </w:r>
      <w:r w:rsidRPr="00307D6A">
        <w:rPr>
          <w:lang w:val="pl-PL"/>
        </w:rPr>
        <w:t>pojedinci</w:t>
      </w:r>
      <w:r w:rsidRPr="0024544F">
        <w:rPr>
          <w:lang w:val="sr-Latn-BA"/>
        </w:rPr>
        <w:t xml:space="preserve"> </w:t>
      </w:r>
      <w:r w:rsidRPr="00307D6A">
        <w:rPr>
          <w:lang w:val="pl-PL"/>
        </w:rPr>
        <w:t>gube</w:t>
      </w:r>
      <w:r w:rsidRPr="0024544F">
        <w:rPr>
          <w:lang w:val="sr-Latn-BA"/>
        </w:rPr>
        <w:t xml:space="preserve"> </w:t>
      </w:r>
      <w:r w:rsidRPr="00307D6A">
        <w:rPr>
          <w:lang w:val="pl-PL"/>
        </w:rPr>
        <w:t>izvor</w:t>
      </w:r>
      <w:r w:rsidRPr="0024544F">
        <w:rPr>
          <w:lang w:val="sr-Latn-BA"/>
        </w:rPr>
        <w:t xml:space="preserve"> </w:t>
      </w:r>
      <w:r w:rsidRPr="00307D6A">
        <w:rPr>
          <w:lang w:val="pl-PL"/>
        </w:rPr>
        <w:t>brzog</w:t>
      </w:r>
      <w:r w:rsidRPr="0024544F">
        <w:rPr>
          <w:lang w:val="sr-Latn-BA"/>
        </w:rPr>
        <w:t xml:space="preserve"> </w:t>
      </w:r>
      <w:r w:rsidRPr="00307D6A">
        <w:rPr>
          <w:lang w:val="pl-PL"/>
        </w:rPr>
        <w:t>i</w:t>
      </w:r>
      <w:r w:rsidRPr="0024544F">
        <w:rPr>
          <w:lang w:val="sr-Latn-BA"/>
        </w:rPr>
        <w:t xml:space="preserve">  </w:t>
      </w:r>
      <w:r w:rsidRPr="00307D6A">
        <w:rPr>
          <w:lang w:val="pl-PL"/>
        </w:rPr>
        <w:t>lakog</w:t>
      </w:r>
      <w:r w:rsidRPr="0024544F">
        <w:rPr>
          <w:lang w:val="sr-Latn-BA"/>
        </w:rPr>
        <w:t xml:space="preserve"> </w:t>
      </w:r>
      <w:r w:rsidRPr="00307D6A">
        <w:rPr>
          <w:lang w:val="pl-PL"/>
        </w:rPr>
        <w:t>boga</w:t>
      </w:r>
      <w:r w:rsidRPr="00307D6A">
        <w:rPr>
          <w:lang w:val="sr-Latn-BA"/>
        </w:rPr>
        <w:t>ć</w:t>
      </w:r>
      <w:r w:rsidRPr="00307D6A">
        <w:rPr>
          <w:lang w:val="pl-PL"/>
        </w:rPr>
        <w:t>enja</w:t>
      </w:r>
      <w:r w:rsidRPr="00307D6A">
        <w:rPr>
          <w:lang w:val="sr-Latn-BA"/>
        </w:rPr>
        <w:t>.</w:t>
      </w:r>
      <w:r>
        <w:rPr>
          <w:lang w:val="sr-Latn-BA"/>
        </w:rPr>
        <w:tab/>
      </w:r>
      <w:r>
        <w:rPr>
          <w:lang w:val="sr-Latn-BA"/>
        </w:rPr>
        <w:tab/>
      </w:r>
      <w:r>
        <w:rPr>
          <w:lang w:val="sr-Latn-BA"/>
        </w:rPr>
        <w:tab/>
      </w:r>
      <w:r w:rsidRPr="00307D6A">
        <w:rPr>
          <w:lang w:val="sr-Latn-BA"/>
        </w:rPr>
        <w:t>Neohodno je</w:t>
      </w:r>
      <w:r>
        <w:rPr>
          <w:lang w:val="sr-Latn-BA"/>
        </w:rPr>
        <w:t xml:space="preserve"> </w:t>
      </w:r>
      <w:r w:rsidRPr="00307D6A">
        <w:rPr>
          <w:lang w:val="pl-PL"/>
        </w:rPr>
        <w:t>naglasiti</w:t>
      </w:r>
      <w:r w:rsidRPr="00366542">
        <w:rPr>
          <w:lang w:val="sr-Latn-BA"/>
        </w:rPr>
        <w:t xml:space="preserve"> </w:t>
      </w:r>
      <w:r w:rsidRPr="00307D6A">
        <w:rPr>
          <w:lang w:val="pl-PL"/>
        </w:rPr>
        <w:t>da</w:t>
      </w:r>
      <w:r w:rsidRPr="00366542">
        <w:rPr>
          <w:lang w:val="sr-Latn-BA"/>
        </w:rPr>
        <w:t xml:space="preserve"> </w:t>
      </w:r>
      <w:r w:rsidRPr="00307D6A">
        <w:rPr>
          <w:lang w:val="pl-PL"/>
        </w:rPr>
        <w:t>reforma</w:t>
      </w:r>
      <w:r w:rsidRPr="00366542">
        <w:rPr>
          <w:lang w:val="sr-Latn-BA"/>
        </w:rPr>
        <w:t xml:space="preserve"> </w:t>
      </w:r>
      <w:r w:rsidRPr="00307D6A">
        <w:rPr>
          <w:lang w:val="pl-PL"/>
        </w:rPr>
        <w:t>poreske</w:t>
      </w:r>
      <w:r w:rsidRPr="00366542">
        <w:rPr>
          <w:lang w:val="sr-Latn-BA"/>
        </w:rPr>
        <w:t xml:space="preserve"> </w:t>
      </w:r>
      <w:r w:rsidRPr="00307D6A">
        <w:rPr>
          <w:lang w:val="pl-PL"/>
        </w:rPr>
        <w:t>administrcije</w:t>
      </w:r>
      <w:r w:rsidRPr="00366542">
        <w:rPr>
          <w:lang w:val="sr-Latn-BA"/>
        </w:rPr>
        <w:t xml:space="preserve"> </w:t>
      </w:r>
      <w:r w:rsidRPr="00307D6A">
        <w:rPr>
          <w:lang w:val="pl-PL"/>
        </w:rPr>
        <w:t>predstavlja</w:t>
      </w:r>
      <w:r w:rsidRPr="00366542">
        <w:rPr>
          <w:lang w:val="sr-Latn-BA"/>
        </w:rPr>
        <w:t xml:space="preserve"> </w:t>
      </w:r>
      <w:r w:rsidRPr="00307D6A">
        <w:rPr>
          <w:lang w:val="pl-PL"/>
        </w:rPr>
        <w:t>klju</w:t>
      </w:r>
      <w:r w:rsidRPr="00307D6A">
        <w:rPr>
          <w:lang w:val="sr-Latn-BA"/>
        </w:rPr>
        <w:t>č</w:t>
      </w:r>
      <w:r w:rsidRPr="00307D6A">
        <w:rPr>
          <w:lang w:val="pl-PL"/>
        </w:rPr>
        <w:t>nu</w:t>
      </w:r>
      <w:r w:rsidRPr="00366542">
        <w:rPr>
          <w:lang w:val="sr-Latn-BA"/>
        </w:rPr>
        <w:t xml:space="preserve"> </w:t>
      </w:r>
      <w:r w:rsidRPr="00307D6A">
        <w:rPr>
          <w:lang w:val="pl-PL"/>
        </w:rPr>
        <w:t>ta</w:t>
      </w:r>
      <w:r w:rsidRPr="00307D6A">
        <w:rPr>
          <w:lang w:val="sr-Latn-BA"/>
        </w:rPr>
        <w:t>č</w:t>
      </w:r>
      <w:r w:rsidRPr="00307D6A">
        <w:rPr>
          <w:lang w:val="pl-PL"/>
        </w:rPr>
        <w:t>ku</w:t>
      </w:r>
      <w:r w:rsidRPr="00366542">
        <w:rPr>
          <w:lang w:val="sr-Latn-BA"/>
        </w:rPr>
        <w:t xml:space="preserve"> </w:t>
      </w:r>
      <w:r w:rsidRPr="00307D6A">
        <w:rPr>
          <w:lang w:val="pl-PL"/>
        </w:rPr>
        <w:t>za</w:t>
      </w:r>
      <w:r>
        <w:rPr>
          <w:lang w:val="pl-PL"/>
        </w:rPr>
        <w:t xml:space="preserve"> </w:t>
      </w:r>
      <w:r w:rsidRPr="00307D6A">
        <w:rPr>
          <w:lang w:val="pl-PL"/>
        </w:rPr>
        <w:t>uspjeh</w:t>
      </w:r>
      <w:r>
        <w:rPr>
          <w:lang w:val="pl-PL"/>
        </w:rPr>
        <w:t xml:space="preserve"> </w:t>
      </w:r>
      <w:r w:rsidRPr="00307D6A">
        <w:rPr>
          <w:lang w:val="pl-PL"/>
        </w:rPr>
        <w:t>poreske</w:t>
      </w:r>
      <w:r>
        <w:rPr>
          <w:lang w:val="pl-PL"/>
        </w:rPr>
        <w:t xml:space="preserve"> </w:t>
      </w:r>
      <w:r w:rsidRPr="00307D6A">
        <w:rPr>
          <w:lang w:val="pl-PL"/>
        </w:rPr>
        <w:t>reforme</w:t>
      </w:r>
      <w:r>
        <w:rPr>
          <w:lang w:val="pl-PL"/>
        </w:rPr>
        <w:t xml:space="preserve"> </w:t>
      </w:r>
      <w:r w:rsidRPr="00307D6A">
        <w:rPr>
          <w:lang w:val="pl-PL"/>
        </w:rPr>
        <w:t>u</w:t>
      </w:r>
      <w:r>
        <w:rPr>
          <w:lang w:val="pl-PL"/>
        </w:rPr>
        <w:t xml:space="preserve"> </w:t>
      </w:r>
      <w:r w:rsidRPr="00307D6A">
        <w:rPr>
          <w:lang w:val="pl-PL"/>
        </w:rPr>
        <w:t>cjelini</w:t>
      </w:r>
      <w:r w:rsidRPr="00307D6A">
        <w:rPr>
          <w:lang w:val="sr-Latn-BA"/>
        </w:rPr>
        <w:t xml:space="preserve">. </w:t>
      </w:r>
      <w:r w:rsidRPr="00307D6A">
        <w:rPr>
          <w:lang w:val="pl-PL"/>
        </w:rPr>
        <w:t>Izgradnja</w:t>
      </w:r>
      <w:r w:rsidRPr="00366542">
        <w:rPr>
          <w:lang w:val="sr-Latn-BA"/>
        </w:rPr>
        <w:t xml:space="preserve"> </w:t>
      </w:r>
      <w:r w:rsidRPr="00307D6A">
        <w:rPr>
          <w:lang w:val="pl-PL"/>
        </w:rPr>
        <w:t>efikasne</w:t>
      </w:r>
      <w:r w:rsidRPr="00366542">
        <w:rPr>
          <w:lang w:val="sr-Latn-BA"/>
        </w:rPr>
        <w:t xml:space="preserve"> </w:t>
      </w:r>
      <w:r w:rsidRPr="00307D6A">
        <w:rPr>
          <w:lang w:val="pl-PL"/>
        </w:rPr>
        <w:t>poreske</w:t>
      </w:r>
      <w:r w:rsidRPr="00366542">
        <w:rPr>
          <w:lang w:val="sr-Latn-BA"/>
        </w:rPr>
        <w:t xml:space="preserve"> </w:t>
      </w:r>
      <w:r w:rsidRPr="00307D6A">
        <w:rPr>
          <w:lang w:val="pl-PL"/>
        </w:rPr>
        <w:t>administacije</w:t>
      </w:r>
      <w:r w:rsidRPr="00366542">
        <w:rPr>
          <w:lang w:val="sr-Latn-BA"/>
        </w:rPr>
        <w:t xml:space="preserve"> </w:t>
      </w:r>
      <w:r w:rsidRPr="00307D6A">
        <w:rPr>
          <w:lang w:val="pl-PL"/>
        </w:rPr>
        <w:t>podrazumijeva</w:t>
      </w:r>
      <w:r w:rsidRPr="00307D6A">
        <w:rPr>
          <w:lang w:val="sr-Latn-BA"/>
        </w:rPr>
        <w:t xml:space="preserve">, </w:t>
      </w:r>
      <w:r w:rsidRPr="00307D6A">
        <w:rPr>
          <w:lang w:val="pl-PL"/>
        </w:rPr>
        <w:t>ne</w:t>
      </w:r>
      <w:r w:rsidRPr="00366542">
        <w:rPr>
          <w:lang w:val="sr-Latn-BA"/>
        </w:rPr>
        <w:t xml:space="preserve"> </w:t>
      </w:r>
      <w:r w:rsidRPr="00307D6A">
        <w:rPr>
          <w:lang w:val="pl-PL"/>
        </w:rPr>
        <w:t>samo</w:t>
      </w:r>
      <w:r w:rsidRPr="00366542">
        <w:rPr>
          <w:lang w:val="sr-Latn-BA"/>
        </w:rPr>
        <w:t xml:space="preserve"> </w:t>
      </w:r>
      <w:r w:rsidRPr="00307D6A">
        <w:rPr>
          <w:lang w:val="pl-PL"/>
        </w:rPr>
        <w:t>rad</w:t>
      </w:r>
      <w:r w:rsidRPr="00366542">
        <w:rPr>
          <w:lang w:val="sr-Latn-BA"/>
        </w:rPr>
        <w:t xml:space="preserve"> </w:t>
      </w:r>
      <w:r w:rsidRPr="00307D6A">
        <w:rPr>
          <w:lang w:val="pl-PL"/>
        </w:rPr>
        <w:t>na</w:t>
      </w:r>
      <w:r w:rsidRPr="00366542">
        <w:rPr>
          <w:lang w:val="sr-Latn-BA"/>
        </w:rPr>
        <w:t xml:space="preserve"> </w:t>
      </w:r>
      <w:r w:rsidRPr="00307D6A">
        <w:rPr>
          <w:lang w:val="pl-PL"/>
        </w:rPr>
        <w:t>unaprije</w:t>
      </w:r>
      <w:r w:rsidRPr="00307D6A">
        <w:rPr>
          <w:lang w:val="sr-Latn-BA"/>
        </w:rPr>
        <w:t>đ</w:t>
      </w:r>
      <w:r w:rsidRPr="00307D6A">
        <w:rPr>
          <w:lang w:val="pl-PL"/>
        </w:rPr>
        <w:t>enju</w:t>
      </w:r>
      <w:r w:rsidRPr="00366542">
        <w:rPr>
          <w:lang w:val="sr-Latn-BA"/>
        </w:rPr>
        <w:t xml:space="preserve"> </w:t>
      </w:r>
      <w:r w:rsidRPr="00307D6A">
        <w:rPr>
          <w:lang w:val="pl-PL"/>
        </w:rPr>
        <w:t>efikasnosti</w:t>
      </w:r>
      <w:r w:rsidRPr="00366542">
        <w:rPr>
          <w:lang w:val="sr-Latn-BA"/>
        </w:rPr>
        <w:t xml:space="preserve"> </w:t>
      </w:r>
      <w:r w:rsidRPr="00307D6A">
        <w:rPr>
          <w:lang w:val="pl-PL"/>
        </w:rPr>
        <w:t>neposredne</w:t>
      </w:r>
      <w:r w:rsidRPr="00366542">
        <w:rPr>
          <w:lang w:val="sr-Latn-BA"/>
        </w:rPr>
        <w:t xml:space="preserve"> </w:t>
      </w:r>
      <w:r w:rsidRPr="00307D6A">
        <w:rPr>
          <w:lang w:val="pl-PL"/>
        </w:rPr>
        <w:t>primjene</w:t>
      </w:r>
      <w:r w:rsidRPr="00366542">
        <w:rPr>
          <w:lang w:val="sr-Latn-BA"/>
        </w:rPr>
        <w:t xml:space="preserve"> </w:t>
      </w:r>
      <w:r w:rsidRPr="00307D6A">
        <w:rPr>
          <w:lang w:val="pl-PL"/>
        </w:rPr>
        <w:t>poreskih</w:t>
      </w:r>
      <w:r w:rsidRPr="00366542">
        <w:rPr>
          <w:lang w:val="sr-Latn-BA"/>
        </w:rPr>
        <w:t xml:space="preserve"> </w:t>
      </w:r>
      <w:r w:rsidRPr="00307D6A">
        <w:rPr>
          <w:lang w:val="pl-PL"/>
        </w:rPr>
        <w:t>propisa</w:t>
      </w:r>
      <w:r w:rsidRPr="00307D6A">
        <w:rPr>
          <w:lang w:val="sr-Latn-BA"/>
        </w:rPr>
        <w:t>:</w:t>
      </w:r>
      <w:r>
        <w:rPr>
          <w:rStyle w:val="FootnoteReference"/>
          <w:lang w:val="sr-Latn-BA"/>
        </w:rPr>
        <w:footnoteReference w:id="14"/>
      </w:r>
    </w:p>
    <w:p w:rsidR="008638E8" w:rsidRPr="00307D6A" w:rsidRDefault="008638E8" w:rsidP="00CF64EA">
      <w:pPr>
        <w:pStyle w:val="ListParagraph"/>
        <w:numPr>
          <w:ilvl w:val="0"/>
          <w:numId w:val="5"/>
        </w:numPr>
        <w:tabs>
          <w:tab w:val="clear" w:pos="1080"/>
          <w:tab w:val="num" w:pos="720"/>
        </w:tabs>
        <w:autoSpaceDE w:val="0"/>
        <w:autoSpaceDN w:val="0"/>
        <w:adjustRightInd w:val="0"/>
        <w:spacing w:before="0" w:after="60"/>
        <w:ind w:left="720"/>
        <w:jc w:val="both"/>
        <w:rPr>
          <w:lang w:val="sr-Latn-BA"/>
        </w:rPr>
      </w:pPr>
      <w:r w:rsidRPr="00307D6A">
        <w:rPr>
          <w:lang w:val="pl-PL"/>
        </w:rPr>
        <w:t>Obrazovanje</w:t>
      </w:r>
      <w:r w:rsidRPr="00F401C7">
        <w:rPr>
          <w:lang w:val="hr-HR"/>
        </w:rPr>
        <w:t xml:space="preserve"> </w:t>
      </w:r>
      <w:r w:rsidRPr="00307D6A">
        <w:rPr>
          <w:lang w:val="pl-PL"/>
        </w:rPr>
        <w:t>i</w:t>
      </w:r>
      <w:r w:rsidRPr="00F401C7">
        <w:rPr>
          <w:lang w:val="hr-HR"/>
        </w:rPr>
        <w:t xml:space="preserve"> </w:t>
      </w:r>
      <w:r w:rsidRPr="00307D6A">
        <w:rPr>
          <w:lang w:val="pl-PL"/>
        </w:rPr>
        <w:t>upu</w:t>
      </w:r>
      <w:r w:rsidRPr="00307D6A">
        <w:rPr>
          <w:lang w:val="sr-Latn-BA"/>
        </w:rPr>
        <w:t>ć</w:t>
      </w:r>
      <w:r w:rsidRPr="00307D6A">
        <w:rPr>
          <w:lang w:val="pl-PL"/>
        </w:rPr>
        <w:t>ivanje</w:t>
      </w:r>
      <w:r w:rsidRPr="00F401C7">
        <w:rPr>
          <w:lang w:val="hr-HR"/>
        </w:rPr>
        <w:t xml:space="preserve"> </w:t>
      </w:r>
      <w:r w:rsidRPr="00307D6A">
        <w:rPr>
          <w:lang w:val="pl-PL"/>
        </w:rPr>
        <w:t>poreskih</w:t>
      </w:r>
      <w:r w:rsidRPr="00F401C7">
        <w:rPr>
          <w:lang w:val="hr-HR"/>
        </w:rPr>
        <w:t xml:space="preserve"> </w:t>
      </w:r>
      <w:r w:rsidRPr="00307D6A">
        <w:rPr>
          <w:lang w:val="pl-PL"/>
        </w:rPr>
        <w:t>obveznika</w:t>
      </w:r>
      <w:r w:rsidRPr="00F401C7">
        <w:rPr>
          <w:lang w:val="hr-HR"/>
        </w:rPr>
        <w:t xml:space="preserve"> </w:t>
      </w:r>
      <w:r w:rsidRPr="00307D6A">
        <w:rPr>
          <w:lang w:val="pl-PL"/>
        </w:rPr>
        <w:t>u</w:t>
      </w:r>
      <w:r w:rsidRPr="00F401C7">
        <w:rPr>
          <w:lang w:val="hr-HR"/>
        </w:rPr>
        <w:t xml:space="preserve"> </w:t>
      </w:r>
      <w:r w:rsidRPr="00307D6A">
        <w:rPr>
          <w:lang w:val="pl-PL"/>
        </w:rPr>
        <w:t>razloge</w:t>
      </w:r>
      <w:r w:rsidRPr="00F401C7">
        <w:rPr>
          <w:lang w:val="hr-HR"/>
        </w:rPr>
        <w:t xml:space="preserve"> </w:t>
      </w:r>
      <w:r w:rsidRPr="00307D6A">
        <w:rPr>
          <w:lang w:val="pl-PL"/>
        </w:rPr>
        <w:t>zbog</w:t>
      </w:r>
      <w:r w:rsidRPr="00F401C7">
        <w:rPr>
          <w:lang w:val="hr-HR"/>
        </w:rPr>
        <w:t xml:space="preserve"> </w:t>
      </w:r>
      <w:r w:rsidRPr="00307D6A">
        <w:rPr>
          <w:lang w:val="pl-PL"/>
        </w:rPr>
        <w:t>kojih</w:t>
      </w:r>
      <w:r w:rsidRPr="00F401C7">
        <w:rPr>
          <w:lang w:val="hr-HR"/>
        </w:rPr>
        <w:t xml:space="preserve"> </w:t>
      </w:r>
      <w:r w:rsidRPr="00307D6A">
        <w:rPr>
          <w:lang w:val="pl-PL"/>
        </w:rPr>
        <w:t>pla</w:t>
      </w:r>
      <w:r w:rsidRPr="00307D6A">
        <w:rPr>
          <w:lang w:val="sr-Latn-BA"/>
        </w:rPr>
        <w:t>ć</w:t>
      </w:r>
      <w:r w:rsidRPr="00307D6A">
        <w:rPr>
          <w:lang w:val="pl-PL"/>
        </w:rPr>
        <w:t>aju</w:t>
      </w:r>
      <w:r w:rsidRPr="00F401C7">
        <w:rPr>
          <w:lang w:val="hr-HR"/>
        </w:rPr>
        <w:t xml:space="preserve"> </w:t>
      </w:r>
      <w:r w:rsidRPr="00307D6A">
        <w:rPr>
          <w:lang w:val="pl-PL"/>
        </w:rPr>
        <w:t>poreze</w:t>
      </w:r>
      <w:r w:rsidRPr="00F401C7">
        <w:rPr>
          <w:lang w:val="hr-HR"/>
        </w:rPr>
        <w:t xml:space="preserve"> </w:t>
      </w:r>
      <w:r w:rsidRPr="00307D6A">
        <w:rPr>
          <w:lang w:val="pl-PL"/>
        </w:rPr>
        <w:t>i</w:t>
      </w:r>
      <w:r w:rsidRPr="00F401C7">
        <w:rPr>
          <w:lang w:val="hr-HR"/>
        </w:rPr>
        <w:t xml:space="preserve"> </w:t>
      </w:r>
      <w:r w:rsidRPr="00307D6A">
        <w:rPr>
          <w:lang w:val="pl-PL"/>
        </w:rPr>
        <w:t>podizanje</w:t>
      </w:r>
      <w:r w:rsidRPr="00F401C7">
        <w:rPr>
          <w:lang w:val="hr-HR"/>
        </w:rPr>
        <w:t xml:space="preserve"> </w:t>
      </w:r>
      <w:r w:rsidRPr="00307D6A">
        <w:rPr>
          <w:lang w:val="pl-PL"/>
        </w:rPr>
        <w:t>njihove</w:t>
      </w:r>
      <w:r w:rsidRPr="00F401C7">
        <w:rPr>
          <w:lang w:val="hr-HR"/>
        </w:rPr>
        <w:t xml:space="preserve"> </w:t>
      </w:r>
      <w:r w:rsidRPr="00307D6A">
        <w:rPr>
          <w:lang w:val="pl-PL"/>
        </w:rPr>
        <w:t>poreske</w:t>
      </w:r>
      <w:r w:rsidRPr="00F401C7">
        <w:rPr>
          <w:lang w:val="hr-HR"/>
        </w:rPr>
        <w:t xml:space="preserve"> </w:t>
      </w:r>
      <w:r w:rsidRPr="00307D6A">
        <w:rPr>
          <w:lang w:val="pl-PL"/>
        </w:rPr>
        <w:t>vlasti</w:t>
      </w:r>
      <w:r w:rsidRPr="00307D6A">
        <w:rPr>
          <w:lang w:val="sr-Latn-BA"/>
        </w:rPr>
        <w:t>;</w:t>
      </w:r>
    </w:p>
    <w:p w:rsidR="008638E8" w:rsidRPr="00307D6A" w:rsidRDefault="008638E8" w:rsidP="00CF64EA">
      <w:pPr>
        <w:pStyle w:val="ListParagraph"/>
        <w:numPr>
          <w:ilvl w:val="0"/>
          <w:numId w:val="5"/>
        </w:numPr>
        <w:tabs>
          <w:tab w:val="clear" w:pos="1080"/>
          <w:tab w:val="num" w:pos="720"/>
        </w:tabs>
        <w:autoSpaceDE w:val="0"/>
        <w:autoSpaceDN w:val="0"/>
        <w:adjustRightInd w:val="0"/>
        <w:spacing w:before="0" w:after="60"/>
        <w:ind w:left="720"/>
        <w:jc w:val="both"/>
        <w:rPr>
          <w:lang w:val="sr-Latn-BA"/>
        </w:rPr>
      </w:pPr>
      <w:r w:rsidRPr="00307D6A">
        <w:rPr>
          <w:lang w:val="pl-PL"/>
        </w:rPr>
        <w:t>Pru</w:t>
      </w:r>
      <w:r w:rsidRPr="00307D6A">
        <w:rPr>
          <w:lang w:val="sr-Latn-BA"/>
        </w:rPr>
        <w:t>ž</w:t>
      </w:r>
      <w:r w:rsidRPr="00307D6A">
        <w:rPr>
          <w:lang w:val="pl-PL"/>
        </w:rPr>
        <w:t>anje</w:t>
      </w:r>
      <w:r w:rsidRPr="00F401C7">
        <w:rPr>
          <w:lang w:val="sr-Latn-BA"/>
        </w:rPr>
        <w:t xml:space="preserve"> </w:t>
      </w:r>
      <w:r w:rsidRPr="00307D6A">
        <w:rPr>
          <w:lang w:val="pl-PL"/>
        </w:rPr>
        <w:t>profesionalne</w:t>
      </w:r>
      <w:r w:rsidRPr="00F401C7">
        <w:rPr>
          <w:lang w:val="sr-Latn-BA"/>
        </w:rPr>
        <w:t xml:space="preserve"> </w:t>
      </w:r>
      <w:r w:rsidRPr="00307D6A">
        <w:rPr>
          <w:lang w:val="pl-PL"/>
        </w:rPr>
        <w:t>pomo</w:t>
      </w:r>
      <w:r w:rsidRPr="00307D6A">
        <w:rPr>
          <w:lang w:val="sr-Latn-BA"/>
        </w:rPr>
        <w:t>ć</w:t>
      </w:r>
      <w:r w:rsidRPr="00307D6A">
        <w:rPr>
          <w:lang w:val="pl-PL"/>
        </w:rPr>
        <w:t>i</w:t>
      </w:r>
      <w:r w:rsidRPr="00307D6A">
        <w:rPr>
          <w:lang w:val="sr-Latn-BA"/>
        </w:rPr>
        <w:t xml:space="preserve">, </w:t>
      </w:r>
      <w:r w:rsidRPr="00307D6A">
        <w:rPr>
          <w:lang w:val="pl-PL"/>
        </w:rPr>
        <w:t>posebno</w:t>
      </w:r>
      <w:r w:rsidRPr="00F401C7">
        <w:rPr>
          <w:lang w:val="sr-Latn-BA"/>
        </w:rPr>
        <w:t xml:space="preserve"> </w:t>
      </w:r>
      <w:r w:rsidRPr="00307D6A">
        <w:rPr>
          <w:lang w:val="pl-PL"/>
        </w:rPr>
        <w:t>velikim</w:t>
      </w:r>
      <w:r w:rsidRPr="00F401C7">
        <w:rPr>
          <w:lang w:val="sr-Latn-BA"/>
        </w:rPr>
        <w:t xml:space="preserve"> </w:t>
      </w:r>
      <w:r w:rsidRPr="00307D6A">
        <w:rPr>
          <w:lang w:val="pl-PL"/>
        </w:rPr>
        <w:t>poreskim</w:t>
      </w:r>
      <w:r w:rsidRPr="00F401C7">
        <w:rPr>
          <w:lang w:val="sr-Latn-BA"/>
        </w:rPr>
        <w:t xml:space="preserve"> </w:t>
      </w:r>
      <w:r w:rsidRPr="00307D6A">
        <w:rPr>
          <w:lang w:val="pl-PL"/>
        </w:rPr>
        <w:t>obveznicima</w:t>
      </w:r>
      <w:r w:rsidRPr="00307D6A">
        <w:rPr>
          <w:lang w:val="sr-Latn-BA"/>
        </w:rPr>
        <w:t xml:space="preserve">, </w:t>
      </w:r>
      <w:r w:rsidRPr="00307D6A">
        <w:rPr>
          <w:lang w:val="pl-PL"/>
        </w:rPr>
        <w:t>ali</w:t>
      </w:r>
      <w:r w:rsidRPr="00F401C7">
        <w:rPr>
          <w:lang w:val="sr-Latn-BA"/>
        </w:rPr>
        <w:t xml:space="preserve"> </w:t>
      </w:r>
      <w:r w:rsidRPr="00307D6A">
        <w:rPr>
          <w:lang w:val="pl-PL"/>
        </w:rPr>
        <w:t>i</w:t>
      </w:r>
      <w:r w:rsidRPr="00F401C7">
        <w:rPr>
          <w:lang w:val="sr-Latn-BA"/>
        </w:rPr>
        <w:t xml:space="preserve"> </w:t>
      </w:r>
      <w:r w:rsidRPr="00307D6A">
        <w:rPr>
          <w:lang w:val="pl-PL"/>
        </w:rPr>
        <w:t>svima</w:t>
      </w:r>
      <w:r w:rsidRPr="00F401C7">
        <w:rPr>
          <w:lang w:val="sr-Latn-BA"/>
        </w:rPr>
        <w:t xml:space="preserve"> </w:t>
      </w:r>
      <w:r w:rsidRPr="00307D6A">
        <w:rPr>
          <w:lang w:val="pl-PL"/>
        </w:rPr>
        <w:t>koji</w:t>
      </w:r>
      <w:r w:rsidRPr="00307D6A">
        <w:rPr>
          <w:lang w:val="sr-Latn-BA"/>
        </w:rPr>
        <w:t xml:space="preserve"> ž</w:t>
      </w:r>
      <w:r w:rsidRPr="00307D6A">
        <w:rPr>
          <w:lang w:val="pl-PL"/>
        </w:rPr>
        <w:t>ele</w:t>
      </w:r>
      <w:r w:rsidRPr="00F401C7">
        <w:rPr>
          <w:lang w:val="sr-Latn-BA"/>
        </w:rPr>
        <w:t xml:space="preserve"> </w:t>
      </w:r>
      <w:r w:rsidRPr="00307D6A">
        <w:rPr>
          <w:lang w:val="pl-PL"/>
        </w:rPr>
        <w:t>da</w:t>
      </w:r>
      <w:r>
        <w:rPr>
          <w:lang w:val="pl-PL"/>
        </w:rPr>
        <w:t xml:space="preserve"> </w:t>
      </w:r>
      <w:r w:rsidRPr="00307D6A">
        <w:rPr>
          <w:lang w:val="pl-PL"/>
        </w:rPr>
        <w:t>plate</w:t>
      </w:r>
      <w:r>
        <w:rPr>
          <w:lang w:val="pl-PL"/>
        </w:rPr>
        <w:t xml:space="preserve"> </w:t>
      </w:r>
      <w:r w:rsidRPr="00307D6A">
        <w:rPr>
          <w:lang w:val="pl-PL"/>
        </w:rPr>
        <w:t>porez</w:t>
      </w:r>
      <w:r w:rsidRPr="00307D6A">
        <w:rPr>
          <w:lang w:val="sr-Latn-BA"/>
        </w:rPr>
        <w:t xml:space="preserve">, </w:t>
      </w:r>
      <w:r w:rsidRPr="00307D6A">
        <w:rPr>
          <w:lang w:val="pl-PL"/>
        </w:rPr>
        <w:t>a</w:t>
      </w:r>
      <w:r>
        <w:rPr>
          <w:lang w:val="pl-PL"/>
        </w:rPr>
        <w:t xml:space="preserve"> </w:t>
      </w:r>
      <w:r w:rsidRPr="00307D6A">
        <w:rPr>
          <w:lang w:val="pl-PL"/>
        </w:rPr>
        <w:t>imaju</w:t>
      </w:r>
      <w:r>
        <w:rPr>
          <w:lang w:val="pl-PL"/>
        </w:rPr>
        <w:t xml:space="preserve"> </w:t>
      </w:r>
      <w:r w:rsidRPr="00307D6A">
        <w:rPr>
          <w:lang w:val="pl-PL"/>
        </w:rPr>
        <w:t>problema</w:t>
      </w:r>
      <w:r>
        <w:rPr>
          <w:lang w:val="pl-PL"/>
        </w:rPr>
        <w:t xml:space="preserve"> </w:t>
      </w:r>
      <w:r w:rsidRPr="00307D6A">
        <w:rPr>
          <w:lang w:val="pl-PL"/>
        </w:rPr>
        <w:t>u</w:t>
      </w:r>
      <w:r>
        <w:rPr>
          <w:lang w:val="pl-PL"/>
        </w:rPr>
        <w:t xml:space="preserve"> </w:t>
      </w:r>
      <w:r w:rsidRPr="00307D6A">
        <w:rPr>
          <w:lang w:val="pl-PL"/>
        </w:rPr>
        <w:t>razumijevanju</w:t>
      </w:r>
      <w:r>
        <w:rPr>
          <w:lang w:val="pl-PL"/>
        </w:rPr>
        <w:t xml:space="preserve"> </w:t>
      </w:r>
      <w:r w:rsidRPr="00307D6A">
        <w:rPr>
          <w:lang w:val="pl-PL"/>
        </w:rPr>
        <w:t>propisa</w:t>
      </w:r>
      <w:r w:rsidRPr="00307D6A">
        <w:rPr>
          <w:lang w:val="sr-Latn-BA"/>
        </w:rPr>
        <w:t>;</w:t>
      </w:r>
    </w:p>
    <w:p w:rsidR="008638E8" w:rsidRPr="00307D6A" w:rsidRDefault="008638E8" w:rsidP="00CF64EA">
      <w:pPr>
        <w:pStyle w:val="ListParagraph"/>
        <w:numPr>
          <w:ilvl w:val="0"/>
          <w:numId w:val="5"/>
        </w:numPr>
        <w:tabs>
          <w:tab w:val="clear" w:pos="1080"/>
          <w:tab w:val="num" w:pos="720"/>
        </w:tabs>
        <w:autoSpaceDE w:val="0"/>
        <w:autoSpaceDN w:val="0"/>
        <w:adjustRightInd w:val="0"/>
        <w:spacing w:before="0" w:after="60"/>
        <w:ind w:left="720"/>
        <w:jc w:val="both"/>
        <w:rPr>
          <w:lang w:val="sr-Latn-BA"/>
        </w:rPr>
      </w:pPr>
      <w:r w:rsidRPr="00307D6A">
        <w:rPr>
          <w:lang w:val="pl-PL"/>
        </w:rPr>
        <w:t>Sni</w:t>
      </w:r>
      <w:r w:rsidRPr="00307D6A">
        <w:rPr>
          <w:lang w:val="sr-Latn-BA"/>
        </w:rPr>
        <w:t>ž</w:t>
      </w:r>
      <w:r w:rsidRPr="00307D6A">
        <w:rPr>
          <w:lang w:val="pl-PL"/>
        </w:rPr>
        <w:t>avanje</w:t>
      </w:r>
      <w:r w:rsidRPr="00F401C7">
        <w:rPr>
          <w:lang w:val="sr-Latn-BA"/>
        </w:rPr>
        <w:t xml:space="preserve"> </w:t>
      </w:r>
      <w:r w:rsidRPr="00307D6A">
        <w:rPr>
          <w:lang w:val="pl-PL"/>
        </w:rPr>
        <w:t>administrativnih</w:t>
      </w:r>
      <w:r w:rsidRPr="00F401C7">
        <w:rPr>
          <w:lang w:val="sr-Latn-BA"/>
        </w:rPr>
        <w:t xml:space="preserve"> </w:t>
      </w:r>
      <w:r w:rsidRPr="00307D6A">
        <w:rPr>
          <w:lang w:val="pl-PL"/>
        </w:rPr>
        <w:t>tro</w:t>
      </w:r>
      <w:r w:rsidRPr="00307D6A">
        <w:rPr>
          <w:lang w:val="sr-Latn-BA"/>
        </w:rPr>
        <w:t>š</w:t>
      </w:r>
      <w:r w:rsidRPr="00307D6A">
        <w:rPr>
          <w:lang w:val="pl-PL"/>
        </w:rPr>
        <w:t>kova</w:t>
      </w:r>
      <w:r w:rsidRPr="00F401C7">
        <w:rPr>
          <w:lang w:val="sr-Latn-BA"/>
        </w:rPr>
        <w:t xml:space="preserve"> </w:t>
      </w:r>
      <w:r w:rsidRPr="00307D6A">
        <w:rPr>
          <w:lang w:val="pl-PL"/>
        </w:rPr>
        <w:t>naplate</w:t>
      </w:r>
      <w:r w:rsidRPr="00F401C7">
        <w:rPr>
          <w:lang w:val="sr-Latn-BA"/>
        </w:rPr>
        <w:t xml:space="preserve"> </w:t>
      </w:r>
      <w:r w:rsidRPr="00307D6A">
        <w:rPr>
          <w:lang w:val="pl-PL"/>
        </w:rPr>
        <w:t>poreza</w:t>
      </w:r>
      <w:r w:rsidRPr="00307D6A">
        <w:rPr>
          <w:lang w:val="sr-Latn-BA"/>
        </w:rPr>
        <w:t xml:space="preserve">, </w:t>
      </w:r>
      <w:r w:rsidRPr="00307D6A">
        <w:rPr>
          <w:lang w:val="pl-PL"/>
        </w:rPr>
        <w:t>ali</w:t>
      </w:r>
      <w:r w:rsidRPr="00F401C7">
        <w:rPr>
          <w:lang w:val="sr-Latn-BA"/>
        </w:rPr>
        <w:t xml:space="preserve"> </w:t>
      </w:r>
      <w:r w:rsidRPr="00307D6A">
        <w:rPr>
          <w:lang w:val="pl-PL"/>
        </w:rPr>
        <w:t>i</w:t>
      </w:r>
      <w:r w:rsidRPr="00F401C7">
        <w:rPr>
          <w:lang w:val="sr-Latn-BA"/>
        </w:rPr>
        <w:t xml:space="preserve"> </w:t>
      </w:r>
      <w:r w:rsidRPr="00307D6A">
        <w:rPr>
          <w:lang w:val="pl-PL"/>
        </w:rPr>
        <w:t>tro</w:t>
      </w:r>
      <w:r w:rsidRPr="00307D6A">
        <w:rPr>
          <w:lang w:val="sr-Latn-BA"/>
        </w:rPr>
        <w:t>š</w:t>
      </w:r>
      <w:r w:rsidRPr="00307D6A">
        <w:rPr>
          <w:lang w:val="pl-PL"/>
        </w:rPr>
        <w:t>kova</w:t>
      </w:r>
      <w:r w:rsidRPr="00F401C7">
        <w:rPr>
          <w:lang w:val="sr-Latn-BA"/>
        </w:rPr>
        <w:t xml:space="preserve"> </w:t>
      </w:r>
      <w:r w:rsidRPr="00307D6A">
        <w:rPr>
          <w:lang w:val="pl-PL"/>
        </w:rPr>
        <w:t>pla</w:t>
      </w:r>
      <w:r w:rsidRPr="00307D6A">
        <w:rPr>
          <w:lang w:val="sr-Latn-BA"/>
        </w:rPr>
        <w:t>ć</w:t>
      </w:r>
      <w:r w:rsidRPr="00307D6A">
        <w:rPr>
          <w:lang w:val="pl-PL"/>
        </w:rPr>
        <w:t>anja</w:t>
      </w:r>
      <w:r w:rsidRPr="00F401C7">
        <w:rPr>
          <w:lang w:val="sr-Latn-BA"/>
        </w:rPr>
        <w:t xml:space="preserve"> </w:t>
      </w:r>
      <w:r w:rsidRPr="00307D6A">
        <w:rPr>
          <w:lang w:val="pl-PL"/>
        </w:rPr>
        <w:t>poreza</w:t>
      </w:r>
      <w:r w:rsidRPr="00F401C7">
        <w:rPr>
          <w:lang w:val="sr-Latn-BA"/>
        </w:rPr>
        <w:t xml:space="preserve"> </w:t>
      </w:r>
      <w:r w:rsidRPr="00307D6A">
        <w:rPr>
          <w:lang w:val="pl-PL"/>
        </w:rPr>
        <w:t>koji</w:t>
      </w:r>
      <w:r w:rsidRPr="00F401C7">
        <w:rPr>
          <w:lang w:val="sr-Latn-BA"/>
        </w:rPr>
        <w:t xml:space="preserve"> </w:t>
      </w:r>
      <w:r w:rsidRPr="00307D6A">
        <w:rPr>
          <w:lang w:val="pl-PL"/>
        </w:rPr>
        <w:t>terete</w:t>
      </w:r>
      <w:r w:rsidRPr="00F401C7">
        <w:rPr>
          <w:lang w:val="sr-Latn-BA"/>
        </w:rPr>
        <w:t xml:space="preserve"> </w:t>
      </w:r>
      <w:r w:rsidRPr="00307D6A">
        <w:rPr>
          <w:lang w:val="pl-PL"/>
        </w:rPr>
        <w:t>poreske</w:t>
      </w:r>
      <w:r w:rsidRPr="00F401C7">
        <w:rPr>
          <w:lang w:val="sr-Latn-BA"/>
        </w:rPr>
        <w:t xml:space="preserve"> </w:t>
      </w:r>
      <w:r w:rsidRPr="00307D6A">
        <w:rPr>
          <w:lang w:val="pl-PL"/>
        </w:rPr>
        <w:t>obveznike</w:t>
      </w:r>
      <w:r w:rsidRPr="00F401C7">
        <w:rPr>
          <w:lang w:val="sr-Latn-BA"/>
        </w:rPr>
        <w:t xml:space="preserve"> </w:t>
      </w:r>
      <w:r w:rsidRPr="00307D6A">
        <w:rPr>
          <w:lang w:val="pl-PL"/>
        </w:rPr>
        <w:t>kroz</w:t>
      </w:r>
      <w:r w:rsidRPr="00F401C7">
        <w:rPr>
          <w:lang w:val="sr-Latn-BA"/>
        </w:rPr>
        <w:t xml:space="preserve"> </w:t>
      </w:r>
      <w:r w:rsidRPr="00307D6A">
        <w:rPr>
          <w:lang w:val="pl-PL"/>
        </w:rPr>
        <w:t>pojednostavljenje</w:t>
      </w:r>
      <w:r w:rsidRPr="00F401C7">
        <w:rPr>
          <w:lang w:val="sr-Latn-BA"/>
        </w:rPr>
        <w:t xml:space="preserve"> </w:t>
      </w:r>
      <w:r w:rsidRPr="00307D6A">
        <w:rPr>
          <w:lang w:val="pl-PL"/>
        </w:rPr>
        <w:t>administativnih</w:t>
      </w:r>
      <w:r w:rsidRPr="00F401C7">
        <w:rPr>
          <w:lang w:val="sr-Latn-BA"/>
        </w:rPr>
        <w:t xml:space="preserve"> </w:t>
      </w:r>
      <w:r w:rsidRPr="00307D6A">
        <w:rPr>
          <w:lang w:val="pl-PL"/>
        </w:rPr>
        <w:t>procedura</w:t>
      </w:r>
      <w:r w:rsidRPr="00307D6A">
        <w:rPr>
          <w:lang w:val="sr-Latn-BA"/>
        </w:rPr>
        <w:t>.</w:t>
      </w:r>
    </w:p>
    <w:p w:rsidR="008638E8" w:rsidRPr="00307D6A" w:rsidRDefault="008638E8" w:rsidP="00307D6A">
      <w:pPr>
        <w:autoSpaceDE w:val="0"/>
        <w:autoSpaceDN w:val="0"/>
        <w:adjustRightInd w:val="0"/>
        <w:spacing w:after="60"/>
        <w:ind w:firstLine="720"/>
        <w:rPr>
          <w:vertAlign w:val="superscript"/>
          <w:lang w:val="sr-Latn-BA"/>
        </w:rPr>
      </w:pPr>
      <w:r w:rsidRPr="00307D6A">
        <w:rPr>
          <w:lang w:val="pl-PL"/>
        </w:rPr>
        <w:t>Potrebno</w:t>
      </w:r>
      <w:r w:rsidRPr="00F401C7">
        <w:rPr>
          <w:lang w:val="sr-Latn-BA"/>
        </w:rPr>
        <w:t xml:space="preserve"> </w:t>
      </w:r>
      <w:r w:rsidRPr="00307D6A">
        <w:rPr>
          <w:lang w:val="pl-PL"/>
        </w:rPr>
        <w:t>je</w:t>
      </w:r>
      <w:r w:rsidRPr="00F401C7">
        <w:rPr>
          <w:lang w:val="sr-Latn-BA"/>
        </w:rPr>
        <w:t xml:space="preserve"> </w:t>
      </w:r>
      <w:r w:rsidRPr="00307D6A">
        <w:rPr>
          <w:lang w:val="pl-PL"/>
        </w:rPr>
        <w:t>jo</w:t>
      </w:r>
      <w:r w:rsidRPr="00F401C7">
        <w:rPr>
          <w:lang w:val="sr-Latn-BA"/>
        </w:rPr>
        <w:t>š</w:t>
      </w:r>
      <w:r>
        <w:rPr>
          <w:lang w:val="sr-Latn-BA"/>
        </w:rPr>
        <w:t xml:space="preserve"> </w:t>
      </w:r>
      <w:r w:rsidRPr="00307D6A">
        <w:rPr>
          <w:lang w:val="pl-PL"/>
        </w:rPr>
        <w:t>naglasiti</w:t>
      </w:r>
      <w:r w:rsidRPr="00F401C7">
        <w:rPr>
          <w:lang w:val="sr-Latn-BA"/>
        </w:rPr>
        <w:t xml:space="preserve"> </w:t>
      </w:r>
      <w:r w:rsidRPr="00307D6A">
        <w:rPr>
          <w:lang w:val="pl-PL"/>
        </w:rPr>
        <w:t>da</w:t>
      </w:r>
      <w:r w:rsidRPr="00F401C7">
        <w:rPr>
          <w:lang w:val="sr-Latn-BA"/>
        </w:rPr>
        <w:t xml:space="preserve"> </w:t>
      </w:r>
      <w:r w:rsidRPr="00307D6A">
        <w:rPr>
          <w:lang w:val="pl-PL"/>
        </w:rPr>
        <w:t>slu</w:t>
      </w:r>
      <w:r w:rsidRPr="00307D6A">
        <w:rPr>
          <w:lang w:val="sr-Latn-BA"/>
        </w:rPr>
        <w:t>ž</w:t>
      </w:r>
      <w:r w:rsidRPr="00307D6A">
        <w:rPr>
          <w:lang w:val="pl-PL"/>
        </w:rPr>
        <w:t>benici</w:t>
      </w:r>
      <w:r w:rsidRPr="00F401C7">
        <w:rPr>
          <w:lang w:val="sr-Latn-BA"/>
        </w:rPr>
        <w:t xml:space="preserve"> </w:t>
      </w:r>
      <w:r w:rsidRPr="00307D6A">
        <w:rPr>
          <w:lang w:val="pl-PL"/>
        </w:rPr>
        <w:t>poreske</w:t>
      </w:r>
      <w:r w:rsidRPr="00F401C7">
        <w:rPr>
          <w:lang w:val="sr-Latn-BA"/>
        </w:rPr>
        <w:t xml:space="preserve"> </w:t>
      </w:r>
      <w:r w:rsidRPr="00307D6A">
        <w:rPr>
          <w:lang w:val="pl-PL"/>
        </w:rPr>
        <w:t>administacije</w:t>
      </w:r>
      <w:r w:rsidRPr="00F401C7">
        <w:rPr>
          <w:lang w:val="sr-Latn-BA"/>
        </w:rPr>
        <w:t xml:space="preserve"> </w:t>
      </w:r>
      <w:r w:rsidRPr="00307D6A">
        <w:rPr>
          <w:lang w:val="pl-PL"/>
        </w:rPr>
        <w:t>moraju</w:t>
      </w:r>
      <w:r w:rsidRPr="00F401C7">
        <w:rPr>
          <w:lang w:val="sr-Latn-BA"/>
        </w:rPr>
        <w:t xml:space="preserve"> </w:t>
      </w:r>
      <w:r w:rsidRPr="00307D6A">
        <w:rPr>
          <w:lang w:val="pl-PL"/>
        </w:rPr>
        <w:t>biti</w:t>
      </w:r>
      <w:r w:rsidRPr="00F401C7">
        <w:rPr>
          <w:lang w:val="sr-Latn-BA"/>
        </w:rPr>
        <w:t xml:space="preserve"> </w:t>
      </w:r>
      <w:r w:rsidRPr="00307D6A">
        <w:rPr>
          <w:lang w:val="pl-PL"/>
        </w:rPr>
        <w:t>profesionalno</w:t>
      </w:r>
      <w:r w:rsidRPr="00F401C7">
        <w:rPr>
          <w:lang w:val="sr-Latn-BA"/>
        </w:rPr>
        <w:t xml:space="preserve"> </w:t>
      </w:r>
      <w:r w:rsidRPr="00307D6A">
        <w:rPr>
          <w:lang w:val="pl-PL"/>
        </w:rPr>
        <w:t>osposobljeni</w:t>
      </w:r>
      <w:r w:rsidRPr="00F401C7">
        <w:rPr>
          <w:lang w:val="sr-Latn-BA"/>
        </w:rPr>
        <w:t xml:space="preserve"> </w:t>
      </w:r>
      <w:r w:rsidRPr="00307D6A">
        <w:rPr>
          <w:lang w:val="pl-PL"/>
        </w:rPr>
        <w:t>i</w:t>
      </w:r>
      <w:r w:rsidRPr="00F401C7">
        <w:rPr>
          <w:lang w:val="sr-Latn-BA"/>
        </w:rPr>
        <w:t xml:space="preserve"> </w:t>
      </w:r>
      <w:r w:rsidRPr="00307D6A">
        <w:rPr>
          <w:lang w:val="pl-PL"/>
        </w:rPr>
        <w:t>obu</w:t>
      </w:r>
      <w:r w:rsidRPr="00307D6A">
        <w:rPr>
          <w:lang w:val="sr-Latn-BA"/>
        </w:rPr>
        <w:t>č</w:t>
      </w:r>
      <w:r w:rsidRPr="00307D6A">
        <w:rPr>
          <w:lang w:val="pl-PL"/>
        </w:rPr>
        <w:t>eni</w:t>
      </w:r>
      <w:r w:rsidRPr="00F401C7">
        <w:rPr>
          <w:lang w:val="sr-Latn-BA"/>
        </w:rPr>
        <w:t xml:space="preserve"> </w:t>
      </w:r>
      <w:r w:rsidRPr="00307D6A">
        <w:rPr>
          <w:lang w:val="pl-PL"/>
        </w:rPr>
        <w:t>za</w:t>
      </w:r>
      <w:r w:rsidRPr="00F401C7">
        <w:rPr>
          <w:lang w:val="sr-Latn-BA"/>
        </w:rPr>
        <w:t xml:space="preserve"> </w:t>
      </w:r>
      <w:r w:rsidRPr="00307D6A">
        <w:rPr>
          <w:lang w:val="pl-PL"/>
        </w:rPr>
        <w:t>rad</w:t>
      </w:r>
      <w:r w:rsidRPr="00F401C7">
        <w:rPr>
          <w:lang w:val="sr-Latn-BA"/>
        </w:rPr>
        <w:t xml:space="preserve"> </w:t>
      </w:r>
      <w:r w:rsidRPr="00307D6A">
        <w:rPr>
          <w:lang w:val="pl-PL"/>
        </w:rPr>
        <w:t>u</w:t>
      </w:r>
      <w:r w:rsidRPr="00F401C7">
        <w:rPr>
          <w:lang w:val="sr-Latn-BA"/>
        </w:rPr>
        <w:t xml:space="preserve"> </w:t>
      </w:r>
      <w:r w:rsidRPr="00307D6A">
        <w:rPr>
          <w:lang w:val="pl-PL"/>
        </w:rPr>
        <w:t>poreskoj</w:t>
      </w:r>
      <w:r w:rsidRPr="00F401C7">
        <w:rPr>
          <w:lang w:val="sr-Latn-BA"/>
        </w:rPr>
        <w:t xml:space="preserve"> </w:t>
      </w:r>
      <w:r w:rsidRPr="00307D6A">
        <w:rPr>
          <w:lang w:val="pl-PL"/>
        </w:rPr>
        <w:t>administaciji</w:t>
      </w:r>
      <w:r w:rsidRPr="00F401C7">
        <w:rPr>
          <w:lang w:val="sr-Latn-BA"/>
        </w:rPr>
        <w:t xml:space="preserve"> </w:t>
      </w:r>
      <w:r w:rsidRPr="00307D6A">
        <w:rPr>
          <w:lang w:val="pl-PL"/>
        </w:rPr>
        <w:t>s</w:t>
      </w:r>
      <w:r>
        <w:rPr>
          <w:lang w:val="pl-PL"/>
        </w:rPr>
        <w:t xml:space="preserve"> </w:t>
      </w:r>
      <w:r w:rsidRPr="00307D6A">
        <w:rPr>
          <w:lang w:val="pl-PL"/>
        </w:rPr>
        <w:t>jasno</w:t>
      </w:r>
      <w:r>
        <w:rPr>
          <w:lang w:val="pl-PL"/>
        </w:rPr>
        <w:t xml:space="preserve"> </w:t>
      </w:r>
      <w:r w:rsidRPr="00307D6A">
        <w:rPr>
          <w:lang w:val="pl-PL"/>
        </w:rPr>
        <w:t>izgra</w:t>
      </w:r>
      <w:r w:rsidRPr="00307D6A">
        <w:rPr>
          <w:lang w:val="sr-Latn-BA"/>
        </w:rPr>
        <w:t>đ</w:t>
      </w:r>
      <w:r w:rsidRPr="00307D6A">
        <w:rPr>
          <w:lang w:val="pl-PL"/>
        </w:rPr>
        <w:t>enim</w:t>
      </w:r>
      <w:r>
        <w:rPr>
          <w:lang w:val="pl-PL"/>
        </w:rPr>
        <w:t xml:space="preserve"> </w:t>
      </w:r>
      <w:r w:rsidRPr="00307D6A">
        <w:rPr>
          <w:lang w:val="pl-PL"/>
        </w:rPr>
        <w:t>sistemom</w:t>
      </w:r>
      <w:r>
        <w:rPr>
          <w:lang w:val="pl-PL"/>
        </w:rPr>
        <w:t xml:space="preserve"> </w:t>
      </w:r>
      <w:r w:rsidRPr="00307D6A">
        <w:rPr>
          <w:lang w:val="pl-PL"/>
        </w:rPr>
        <w:t>i</w:t>
      </w:r>
      <w:r>
        <w:rPr>
          <w:lang w:val="pl-PL"/>
        </w:rPr>
        <w:t xml:space="preserve"> </w:t>
      </w:r>
      <w:r w:rsidRPr="00307D6A">
        <w:rPr>
          <w:lang w:val="pl-PL"/>
        </w:rPr>
        <w:t>politikom</w:t>
      </w:r>
      <w:r>
        <w:rPr>
          <w:lang w:val="pl-PL"/>
        </w:rPr>
        <w:t xml:space="preserve"> </w:t>
      </w:r>
      <w:r w:rsidRPr="00307D6A">
        <w:rPr>
          <w:lang w:val="pl-PL"/>
        </w:rPr>
        <w:t>sankcija</w:t>
      </w:r>
      <w:r>
        <w:rPr>
          <w:lang w:val="hr-HR"/>
        </w:rPr>
        <w:t>.</w:t>
      </w:r>
      <w:r>
        <w:rPr>
          <w:rStyle w:val="FootnoteReference"/>
          <w:lang w:val="hr-HR"/>
        </w:rPr>
        <w:footnoteReference w:id="15"/>
      </w:r>
    </w:p>
    <w:p w:rsidR="008638E8" w:rsidRPr="00307D6A" w:rsidRDefault="008638E8" w:rsidP="00307D6A">
      <w:pPr>
        <w:autoSpaceDE w:val="0"/>
        <w:autoSpaceDN w:val="0"/>
        <w:adjustRightInd w:val="0"/>
        <w:rPr>
          <w:b/>
          <w:lang w:val="hr-HR" w:eastAsia="hr-HR"/>
        </w:rPr>
      </w:pPr>
      <w:r>
        <w:rPr>
          <w:b/>
          <w:lang w:val="hr-HR" w:eastAsia="hr-HR"/>
        </w:rPr>
        <w:t>3. REFORMA PORESKE POLITIKE U BOSNI I HERCEGOVINI</w:t>
      </w:r>
    </w:p>
    <w:p w:rsidR="008638E8" w:rsidRDefault="008638E8" w:rsidP="007B3A9B">
      <w:pPr>
        <w:pStyle w:val="ListParagraph"/>
        <w:ind w:left="0" w:firstLine="720"/>
        <w:jc w:val="both"/>
        <w:rPr>
          <w:lang w:val="sr-Latn-BA"/>
        </w:rPr>
      </w:pPr>
      <w:r w:rsidRPr="00307D6A">
        <w:rPr>
          <w:lang w:val="sr-Latn-BA"/>
        </w:rPr>
        <w:t xml:space="preserve">Bosna i Hercegovina je složena država koja se sastoji od </w:t>
      </w:r>
      <w:r>
        <w:rPr>
          <w:lang w:val="sr-Latn-BA"/>
        </w:rPr>
        <w:t xml:space="preserve">entiteta </w:t>
      </w:r>
      <w:r w:rsidRPr="00307D6A">
        <w:rPr>
          <w:lang w:val="sr-Latn-BA"/>
        </w:rPr>
        <w:t>Federacije B</w:t>
      </w:r>
      <w:r>
        <w:rPr>
          <w:lang w:val="sr-Latn-BA"/>
        </w:rPr>
        <w:t>iH</w:t>
      </w:r>
      <w:r w:rsidRPr="00307D6A">
        <w:rPr>
          <w:lang w:val="sr-Latn-BA"/>
        </w:rPr>
        <w:t xml:space="preserve"> (FBiH), Republike Srpske (RS) i Brčko Distrikta BiH (BDBiH), </w:t>
      </w:r>
      <w:r>
        <w:rPr>
          <w:lang w:val="sr-Latn-BA"/>
        </w:rPr>
        <w:t>koji su, shodno Ustavu BiH, uspostavili</w:t>
      </w:r>
      <w:r w:rsidRPr="00307D6A">
        <w:rPr>
          <w:lang w:val="sr-Latn-BA"/>
        </w:rPr>
        <w:t xml:space="preserve"> različite poreske uprave sa nadležnošću upr</w:t>
      </w:r>
      <w:r>
        <w:rPr>
          <w:lang w:val="sr-Latn-BA"/>
        </w:rPr>
        <w:t>avljanja porezima i sa prenaglašenim sistemom decentralizacije (državne) poreske vlasti (tri odvojena porezna prostora).</w:t>
      </w:r>
    </w:p>
    <w:p w:rsidR="008638E8" w:rsidRDefault="008638E8" w:rsidP="007B3A9B">
      <w:pPr>
        <w:pStyle w:val="ListParagraph"/>
        <w:ind w:left="0" w:firstLine="720"/>
        <w:jc w:val="both"/>
        <w:rPr>
          <w:lang w:val="sr-Latn-BA"/>
        </w:rPr>
      </w:pPr>
      <w:r>
        <w:rPr>
          <w:lang w:val="sr-Latn-BA"/>
        </w:rPr>
        <w:t>Porezi na nivou države, za koje je nadležna Uprava</w:t>
      </w:r>
      <w:r w:rsidRPr="00307D6A">
        <w:rPr>
          <w:lang w:val="sr-Latn-BA"/>
        </w:rPr>
        <w:t xml:space="preserve"> za indire</w:t>
      </w:r>
      <w:r>
        <w:rPr>
          <w:lang w:val="sr-Latn-BA"/>
        </w:rPr>
        <w:t>ktno oporezivanje (UIO)</w:t>
      </w:r>
      <w:r w:rsidRPr="00307D6A">
        <w:rPr>
          <w:lang w:val="sr-Latn-BA"/>
        </w:rPr>
        <w:t xml:space="preserve"> sastoje </w:t>
      </w:r>
      <w:r>
        <w:rPr>
          <w:lang w:val="sr-Latn-BA"/>
        </w:rPr>
        <w:t xml:space="preserve">se </w:t>
      </w:r>
      <w:r w:rsidRPr="00307D6A">
        <w:rPr>
          <w:lang w:val="sr-Latn-BA"/>
        </w:rPr>
        <w:t xml:space="preserve"> od poreza, akciza i doprinosa za socijalno o</w:t>
      </w:r>
      <w:r>
        <w:rPr>
          <w:lang w:val="sr-Latn-BA"/>
        </w:rPr>
        <w:t xml:space="preserve">siguranje na nivou države, pa su </w:t>
      </w:r>
      <w:r w:rsidRPr="00307D6A">
        <w:rPr>
          <w:lang w:val="sr-Latn-BA"/>
        </w:rPr>
        <w:t>porez na dodatu vr</w:t>
      </w:r>
      <w:r>
        <w:rPr>
          <w:lang w:val="sr-Latn-BA"/>
        </w:rPr>
        <w:t>ijednost (PDV), akcize i carine, a druge vrste poreza su na razini</w:t>
      </w:r>
      <w:r w:rsidRPr="00307D6A">
        <w:rPr>
          <w:lang w:val="sr-Latn-BA"/>
        </w:rPr>
        <w:t xml:space="preserve"> entiteta, gdje se svrstavaju porez na dobit, porez na dohodak građana, doprinosi za socijalno osiguranje i porez na nekretnine.</w:t>
      </w:r>
      <w:r>
        <w:rPr>
          <w:lang w:val="sr-Latn-BA"/>
        </w:rPr>
        <w:t xml:space="preserve"> Najzastupljeniji porezi  su: porez na dodanu vrijenost (PDV), porez na dobit i porez na dohodak.</w:t>
      </w:r>
      <w:r>
        <w:rPr>
          <w:lang w:val="sr-Latn-BA"/>
        </w:rPr>
        <w:tab/>
      </w:r>
      <w:r>
        <w:rPr>
          <w:lang w:val="sr-Latn-BA"/>
        </w:rPr>
        <w:tab/>
      </w:r>
      <w:r>
        <w:rPr>
          <w:lang w:val="sr-Latn-BA"/>
        </w:rPr>
        <w:tab/>
      </w:r>
      <w:r>
        <w:rPr>
          <w:lang w:val="sr-Latn-BA"/>
        </w:rPr>
        <w:tab/>
      </w:r>
    </w:p>
    <w:p w:rsidR="008638E8" w:rsidRDefault="008638E8" w:rsidP="007B3A9B">
      <w:pPr>
        <w:pStyle w:val="ListParagraph"/>
        <w:ind w:left="0" w:firstLine="720"/>
        <w:jc w:val="both"/>
        <w:rPr>
          <w:lang w:val="hr-HR" w:eastAsia="hr-HR"/>
        </w:rPr>
      </w:pPr>
      <w:r w:rsidRPr="00307D6A">
        <w:rPr>
          <w:lang w:val="hr-HR" w:eastAsia="hr-HR"/>
        </w:rPr>
        <w:t xml:space="preserve">U bliskoj </w:t>
      </w:r>
      <w:r>
        <w:rPr>
          <w:lang w:val="hr-HR" w:eastAsia="hr-HR"/>
        </w:rPr>
        <w:t>h</w:t>
      </w:r>
      <w:r w:rsidRPr="00307D6A">
        <w:rPr>
          <w:lang w:val="hr-HR" w:eastAsia="hr-HR"/>
        </w:rPr>
        <w:t xml:space="preserve">istoriji u Bosni i Hercegovini je izvršena  poreska reforma koja je rezultirala uvođenjem poreza na dodatu vrijednost (PDV) 2006. godine i </w:t>
      </w:r>
      <w:r>
        <w:rPr>
          <w:lang w:val="hr-HR" w:eastAsia="hr-HR"/>
        </w:rPr>
        <w:t xml:space="preserve">poreza na dohodak 2009. godine, iako se reforma indirektnog oporezivanja odvija postepeno i fazno još od 2003. godine. </w:t>
      </w:r>
      <w:r w:rsidRPr="00307D6A">
        <w:rPr>
          <w:lang w:val="hr-HR" w:eastAsia="hr-HR"/>
        </w:rPr>
        <w:t xml:space="preserve">PDV sistem je zamijenio porez na promet koji je često dovodio do višestrukog oporezivanja iste dodate vrijednosti, što je opterećivalo nesmetano funkcionisanje privrede. Osim toga, porez na promet se plaća u konačnoj potrošnji pa su lakše i češće utaje poreza. </w:t>
      </w:r>
      <w:r>
        <w:rPr>
          <w:lang w:val="hr-HR" w:eastAsia="hr-HR"/>
        </w:rPr>
        <w:t>Sporazumom o stabilizaciji i pridruživanju sa EU (2008) smanjeni su javni prihodi od carina, što se nadomjestilo povećanjem akciza u skladu sa standardima EU, a od 2009. godine i posebnom vrstom akciza – putarinom i akcizom na cigarete. Shodno povećanju minimalnih stopa akciza u EU, od 2011. godine je primjenjena nova šutanja usklađivanja akciza na duhanske prerađevine i energente u Bosni i Hercegovini, dok su posljednje izmjene Zakona o akcizama u primjeni od 2018. godine.</w:t>
      </w:r>
      <w:r>
        <w:rPr>
          <w:rStyle w:val="FootnoteReference"/>
          <w:lang w:val="hr-HR" w:eastAsia="hr-HR"/>
        </w:rPr>
        <w:footnoteReference w:id="16"/>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sidRPr="00307D6A">
        <w:rPr>
          <w:lang w:val="hr-HR" w:eastAsia="hr-HR"/>
        </w:rPr>
        <w:t>Izmjenama Zakona o doprinosima i Pravilnika o načinu obračunavanja i uplate doprinosa iz 2008. godine, stekli su se u</w:t>
      </w:r>
      <w:r>
        <w:rPr>
          <w:lang w:val="hr-HR" w:eastAsia="hr-HR"/>
        </w:rPr>
        <w:t xml:space="preserve">vjeti </w:t>
      </w:r>
      <w:r w:rsidRPr="00307D6A">
        <w:rPr>
          <w:lang w:val="hr-HR" w:eastAsia="hr-HR"/>
        </w:rPr>
        <w:t>da se plate ne mogu isplaćivati bez uplate poreza i doprinosa, a  ne mogu se isplaćivati ni obaveze po osnovu plata za naredni mjesec koje su dospjele za plaćanje, a da prije toga nisu izmirene obaveze po osnovu neto plata, poreza na dohodak i doprinosa za prethodni mjesec.</w:t>
      </w:r>
      <w:r>
        <w:rPr>
          <w:rStyle w:val="FootnoteReference"/>
          <w:lang w:val="hr-HR" w:eastAsia="hr-HR"/>
        </w:rPr>
        <w:footnoteReference w:id="17"/>
      </w:r>
      <w:r>
        <w:rPr>
          <w:lang w:val="hr-HR" w:eastAsia="hr-HR"/>
        </w:rPr>
        <w:tab/>
      </w:r>
      <w:r>
        <w:rPr>
          <w:lang w:val="hr-HR" w:eastAsia="hr-HR"/>
        </w:rPr>
        <w:tab/>
      </w:r>
      <w:r>
        <w:rPr>
          <w:lang w:val="hr-HR" w:eastAsia="hr-HR"/>
        </w:rPr>
        <w:tab/>
      </w:r>
      <w:r>
        <w:rPr>
          <w:lang w:val="hr-HR" w:eastAsia="hr-HR"/>
        </w:rPr>
        <w:tab/>
      </w:r>
      <w:r>
        <w:rPr>
          <w:lang w:val="hr-HR" w:eastAsia="hr-HR"/>
        </w:rPr>
        <w:tab/>
      </w:r>
      <w:r w:rsidRPr="00307D6A">
        <w:rPr>
          <w:lang w:val="hr-HR" w:eastAsia="hr-HR"/>
        </w:rPr>
        <w:t>Analizom makroekonomskih pokazatelj</w:t>
      </w:r>
      <w:r>
        <w:rPr>
          <w:lang w:val="hr-HR" w:eastAsia="hr-HR"/>
        </w:rPr>
        <w:t xml:space="preserve">a (visoka nezaposlenost, velika javna potrošnja, visok vanjskotrgovinski deficit i sl.) može se konstatovati da je u </w:t>
      </w:r>
      <w:r w:rsidRPr="00307D6A">
        <w:rPr>
          <w:lang w:val="pl-PL"/>
        </w:rPr>
        <w:t>B</w:t>
      </w:r>
      <w:r>
        <w:rPr>
          <w:lang w:val="sr-Latn-CS"/>
        </w:rPr>
        <w:t>osni i Hercegovini</w:t>
      </w:r>
      <w:r w:rsidRPr="00307D6A">
        <w:rPr>
          <w:lang w:val="hr-HR" w:eastAsia="hr-HR"/>
        </w:rPr>
        <w:t xml:space="preserve"> nužna poreska reforma koja bi značajno rasteretila privredu.</w:t>
      </w:r>
    </w:p>
    <w:p w:rsidR="008638E8" w:rsidRDefault="008638E8" w:rsidP="007B3A9B">
      <w:pPr>
        <w:pStyle w:val="ListParagraph"/>
        <w:ind w:left="0" w:firstLine="720"/>
        <w:jc w:val="both"/>
        <w:rPr>
          <w:lang w:val="hr-HR" w:eastAsia="hr-HR"/>
        </w:rPr>
      </w:pPr>
      <w:r w:rsidRPr="002C3F9E">
        <w:rPr>
          <w:lang w:val="hr-HR" w:eastAsia="hr-HR"/>
        </w:rPr>
        <w:t>Pošto u ukupnom opterećenju rada najviše učestvuju doprinosi, procjena je da je smanjenje stopa doprinosa za socijalno osiguranje najpogodniji način da se smanji fiskalno opterećanje rada</w:t>
      </w:r>
      <w:r w:rsidRPr="00307D6A">
        <w:rPr>
          <w:lang w:val="hr-HR" w:eastAsia="hr-HR"/>
        </w:rPr>
        <w:t>.</w:t>
      </w:r>
      <w:r>
        <w:rPr>
          <w:lang w:val="hr-HR" w:eastAsia="hr-HR"/>
        </w:rPr>
        <w:t>U prijedlozima Centra za politike i upravljanja</w:t>
      </w:r>
      <w:r>
        <w:rPr>
          <w:lang w:val="bs-Latn-BA"/>
        </w:rPr>
        <w:t xml:space="preserve">stoje dvije varijante reforme fiskalne strukture: u prvoj </w:t>
      </w:r>
      <w:r w:rsidRPr="00011D8E">
        <w:rPr>
          <w:lang w:val="bs-Latn-BA"/>
        </w:rPr>
        <w:t>zbirna stopa na neto plate treba da iznosi 65,25%, a u drugoj varijanti, ova stopa treba da iznosi 59,59%</w:t>
      </w:r>
      <w:r>
        <w:rPr>
          <w:lang w:val="bs-Latn-BA"/>
        </w:rPr>
        <w:t>,</w:t>
      </w:r>
      <w:r>
        <w:rPr>
          <w:rStyle w:val="FootnoteReference"/>
          <w:lang w:val="hr-HR" w:eastAsia="hr-HR"/>
        </w:rPr>
        <w:footnoteReference w:id="18"/>
      </w:r>
      <w:r>
        <w:rPr>
          <w:lang w:val="bs-Latn-BA"/>
        </w:rPr>
        <w:t xml:space="preserve">uz napomenu (kako bi  se fiskalnim reformom potaknuo ekonomski rast), da </w:t>
      </w:r>
      <w:r>
        <w:rPr>
          <w:lang w:val="hr-HR" w:eastAsia="hr-HR"/>
        </w:rPr>
        <w:t>je neophodno da</w:t>
      </w:r>
      <w:r w:rsidRPr="00307D6A">
        <w:rPr>
          <w:lang w:val="hr-HR" w:eastAsia="hr-HR"/>
        </w:rPr>
        <w:t xml:space="preserve"> se </w:t>
      </w:r>
      <w:r w:rsidRPr="00307D6A">
        <w:rPr>
          <w:bCs/>
          <w:lang w:val="hr-HR" w:eastAsia="hr-HR"/>
        </w:rPr>
        <w:t>značajan dio fis</w:t>
      </w:r>
      <w:r>
        <w:rPr>
          <w:bCs/>
          <w:lang w:val="hr-HR" w:eastAsia="hr-HR"/>
        </w:rPr>
        <w:t>kalnog rasterećenja zadrži u po</w:t>
      </w:r>
      <w:r w:rsidRPr="00307D6A">
        <w:rPr>
          <w:bCs/>
          <w:lang w:val="hr-HR" w:eastAsia="hr-HR"/>
        </w:rPr>
        <w:t>duzećima</w:t>
      </w:r>
      <w:r>
        <w:rPr>
          <w:lang w:val="hr-HR" w:eastAsia="hr-HR"/>
        </w:rPr>
        <w:t xml:space="preserve"> (a ne </w:t>
      </w:r>
      <w:r w:rsidRPr="00307D6A">
        <w:rPr>
          <w:lang w:val="hr-HR" w:eastAsia="hr-HR"/>
        </w:rPr>
        <w:t xml:space="preserve">da se </w:t>
      </w:r>
      <w:r>
        <w:rPr>
          <w:lang w:val="hr-HR" w:eastAsia="hr-HR"/>
        </w:rPr>
        <w:t>upotrebljava za povećanje neto zarada)</w:t>
      </w:r>
      <w:r w:rsidRPr="00307D6A">
        <w:rPr>
          <w:lang w:val="hr-HR" w:eastAsia="hr-HR"/>
        </w:rPr>
        <w:t xml:space="preserve">. </w:t>
      </w:r>
      <w:r>
        <w:rPr>
          <w:lang w:val="hr-HR" w:eastAsia="hr-HR"/>
        </w:rPr>
        <w:tab/>
      </w:r>
      <w:r>
        <w:rPr>
          <w:lang w:val="hr-HR" w:eastAsia="hr-HR"/>
        </w:rPr>
        <w:tab/>
      </w:r>
      <w:r>
        <w:rPr>
          <w:lang w:val="hr-HR" w:eastAsia="hr-HR"/>
        </w:rPr>
        <w:tab/>
      </w:r>
      <w:r>
        <w:rPr>
          <w:lang w:val="hr-HR" w:eastAsia="hr-HR"/>
        </w:rPr>
        <w:tab/>
      </w:r>
    </w:p>
    <w:p w:rsidR="008638E8" w:rsidRDefault="008638E8" w:rsidP="007B3A9B">
      <w:pPr>
        <w:pStyle w:val="ListParagraph"/>
        <w:ind w:left="0" w:firstLine="720"/>
        <w:jc w:val="both"/>
        <w:rPr>
          <w:lang w:val="hr-HR" w:eastAsia="hr-HR"/>
        </w:rPr>
      </w:pPr>
      <w:r w:rsidRPr="00307D6A">
        <w:rPr>
          <w:lang w:val="hr-HR" w:eastAsia="hr-HR"/>
        </w:rPr>
        <w:t>Na osnovu iznesenog postavlja se pitanje: da li bi učinci fiskalnog rasterećenja bili makroekonomski relevantni</w:t>
      </w:r>
      <w:r>
        <w:rPr>
          <w:lang w:val="hr-HR" w:eastAsia="hr-HR"/>
        </w:rPr>
        <w:t>, odnosno da li bi značajno utjecali na ekonosmki rast</w:t>
      </w:r>
      <w:r w:rsidRPr="00307D6A">
        <w:rPr>
          <w:lang w:val="hr-HR" w:eastAsia="hr-HR"/>
        </w:rPr>
        <w:t xml:space="preserve"> i povećanje zaposlenosti?</w:t>
      </w:r>
      <w:r>
        <w:rPr>
          <w:lang w:val="hr-HR" w:eastAsia="hr-HR"/>
        </w:rPr>
        <w:t xml:space="preserve"> </w:t>
      </w:r>
      <w:r w:rsidRPr="00307D6A">
        <w:rPr>
          <w:lang w:val="hr-HR" w:eastAsia="hr-HR"/>
        </w:rPr>
        <w:t xml:space="preserve">Ekonomska teorija i praktična iskustva govore da je odgovor potvrdan, jer bi značajnije </w:t>
      </w:r>
      <w:r w:rsidRPr="00307D6A">
        <w:rPr>
          <w:bCs/>
          <w:lang w:val="hr-HR" w:eastAsia="hr-HR"/>
        </w:rPr>
        <w:t>rasterećenje privrede na prvom mjestu poboljšalo likvidnost firmi i doprin</w:t>
      </w:r>
      <w:r>
        <w:rPr>
          <w:bCs/>
          <w:lang w:val="hr-HR" w:eastAsia="hr-HR"/>
        </w:rPr>
        <w:t>i</w:t>
      </w:r>
      <w:r w:rsidRPr="00307D6A">
        <w:rPr>
          <w:bCs/>
          <w:lang w:val="hr-HR" w:eastAsia="hr-HR"/>
        </w:rPr>
        <w:t xml:space="preserve">jelo opstanku postojećih, a potom kroz rast akumulacije i investicija  i tako bi </w:t>
      </w:r>
      <w:r>
        <w:rPr>
          <w:bCs/>
          <w:lang w:val="hr-HR" w:eastAsia="hr-HR"/>
        </w:rPr>
        <w:t>stimuliralo ekonomski rast i novo zapošljavanje</w:t>
      </w:r>
      <w:r w:rsidRPr="00307D6A">
        <w:rPr>
          <w:bCs/>
          <w:lang w:val="hr-HR" w:eastAsia="hr-HR"/>
        </w:rPr>
        <w:t xml:space="preserve">. Isto tako, </w:t>
      </w:r>
      <w:r w:rsidRPr="00E73012">
        <w:rPr>
          <w:lang w:val="hr-HR"/>
        </w:rPr>
        <w:t>ovakvo</w:t>
      </w:r>
      <w:r>
        <w:rPr>
          <w:lang w:val="hr-HR"/>
        </w:rPr>
        <w:t xml:space="preserve"> </w:t>
      </w:r>
      <w:r w:rsidRPr="00E73012">
        <w:rPr>
          <w:lang w:val="hr-HR"/>
        </w:rPr>
        <w:t>rastere</w:t>
      </w:r>
      <w:r w:rsidRPr="00307D6A">
        <w:rPr>
          <w:lang w:val="hr-HR"/>
        </w:rPr>
        <w:t>ć</w:t>
      </w:r>
      <w:r w:rsidRPr="00E73012">
        <w:rPr>
          <w:lang w:val="hr-HR"/>
        </w:rPr>
        <w:t>enje</w:t>
      </w:r>
      <w:r>
        <w:rPr>
          <w:lang w:val="hr-HR"/>
        </w:rPr>
        <w:t xml:space="preserve"> imalo bi značaja i utje</w:t>
      </w:r>
      <w:r w:rsidRPr="00307D6A">
        <w:rPr>
          <w:lang w:val="hr-HR"/>
        </w:rPr>
        <w:t xml:space="preserve">calo bi na </w:t>
      </w:r>
      <w:r w:rsidRPr="00E73012">
        <w:rPr>
          <w:lang w:val="hr-HR"/>
        </w:rPr>
        <w:t>plate</w:t>
      </w:r>
      <w:r w:rsidRPr="00307D6A">
        <w:rPr>
          <w:lang w:val="hr-HR"/>
        </w:rPr>
        <w:t>ž</w:t>
      </w:r>
      <w:r w:rsidRPr="00E73012">
        <w:rPr>
          <w:lang w:val="hr-HR"/>
        </w:rPr>
        <w:t>nu</w:t>
      </w:r>
      <w:r>
        <w:rPr>
          <w:lang w:val="hr-HR"/>
        </w:rPr>
        <w:t xml:space="preserve"> </w:t>
      </w:r>
      <w:r w:rsidRPr="00E73012">
        <w:rPr>
          <w:lang w:val="hr-HR"/>
        </w:rPr>
        <w:t>sposobnost</w:t>
      </w:r>
      <w:r>
        <w:rPr>
          <w:lang w:val="hr-HR"/>
        </w:rPr>
        <w:t xml:space="preserve"> </w:t>
      </w:r>
      <w:r w:rsidRPr="00E73012">
        <w:rPr>
          <w:lang w:val="hr-HR"/>
        </w:rPr>
        <w:t>privrede</w:t>
      </w:r>
      <w:r>
        <w:rPr>
          <w:lang w:val="hr-HR"/>
        </w:rPr>
        <w:t xml:space="preserve"> </w:t>
      </w:r>
      <w:r w:rsidRPr="00E73012">
        <w:rPr>
          <w:lang w:val="hr-HR"/>
        </w:rPr>
        <w:t>u</w:t>
      </w:r>
      <w:r>
        <w:rPr>
          <w:lang w:val="hr-HR"/>
        </w:rPr>
        <w:t xml:space="preserve"> </w:t>
      </w:r>
      <w:r w:rsidRPr="00E73012">
        <w:rPr>
          <w:lang w:val="hr-HR"/>
        </w:rPr>
        <w:t>situaciji</w:t>
      </w:r>
      <w:r>
        <w:rPr>
          <w:lang w:val="hr-HR"/>
        </w:rPr>
        <w:t xml:space="preserve"> </w:t>
      </w:r>
      <w:r w:rsidRPr="00E73012">
        <w:rPr>
          <w:lang w:val="hr-HR"/>
        </w:rPr>
        <w:t>kada</w:t>
      </w:r>
      <w:r>
        <w:rPr>
          <w:lang w:val="hr-HR"/>
        </w:rPr>
        <w:t xml:space="preserve"> </w:t>
      </w:r>
      <w:r w:rsidRPr="00E73012">
        <w:rPr>
          <w:lang w:val="hr-HR"/>
        </w:rPr>
        <w:t>poslodavci</w:t>
      </w:r>
      <w:r>
        <w:rPr>
          <w:lang w:val="hr-HR"/>
        </w:rPr>
        <w:t xml:space="preserve"> </w:t>
      </w:r>
      <w:r w:rsidRPr="00E73012">
        <w:rPr>
          <w:lang w:val="hr-HR"/>
        </w:rPr>
        <w:t>te</w:t>
      </w:r>
      <w:r w:rsidRPr="00307D6A">
        <w:rPr>
          <w:lang w:val="hr-HR"/>
        </w:rPr>
        <w:t>š</w:t>
      </w:r>
      <w:r w:rsidRPr="00E73012">
        <w:rPr>
          <w:lang w:val="hr-HR"/>
        </w:rPr>
        <w:t>ko</w:t>
      </w:r>
      <w:r>
        <w:rPr>
          <w:lang w:val="hr-HR"/>
        </w:rPr>
        <w:t xml:space="preserve"> </w:t>
      </w:r>
      <w:r w:rsidRPr="00E73012">
        <w:rPr>
          <w:lang w:val="hr-HR"/>
        </w:rPr>
        <w:t>dobijaju</w:t>
      </w:r>
      <w:r>
        <w:rPr>
          <w:lang w:val="hr-HR"/>
        </w:rPr>
        <w:t xml:space="preserve"> </w:t>
      </w:r>
      <w:r w:rsidRPr="00E73012">
        <w:rPr>
          <w:lang w:val="hr-HR"/>
        </w:rPr>
        <w:t>kredite</w:t>
      </w:r>
      <w:r>
        <w:rPr>
          <w:lang w:val="hr-HR"/>
        </w:rPr>
        <w:t xml:space="preserve"> </w:t>
      </w:r>
      <w:r w:rsidRPr="00E73012">
        <w:rPr>
          <w:lang w:val="hr-HR"/>
        </w:rPr>
        <w:t>od</w:t>
      </w:r>
      <w:r>
        <w:rPr>
          <w:lang w:val="hr-HR"/>
        </w:rPr>
        <w:t xml:space="preserve"> </w:t>
      </w:r>
      <w:r w:rsidRPr="00E73012">
        <w:rPr>
          <w:lang w:val="hr-HR"/>
        </w:rPr>
        <w:t>banaka</w:t>
      </w:r>
      <w:r>
        <w:rPr>
          <w:lang w:val="hr-HR"/>
        </w:rPr>
        <w:t xml:space="preserve">. U krajnjoj istanci </w:t>
      </w:r>
      <w:r w:rsidRPr="00307D6A">
        <w:rPr>
          <w:lang w:val="hr-HR"/>
        </w:rPr>
        <w:t xml:space="preserve">to bi rezultiralo </w:t>
      </w:r>
      <w:r>
        <w:rPr>
          <w:lang w:val="hr-HR"/>
        </w:rPr>
        <w:t xml:space="preserve">time </w:t>
      </w:r>
      <w:r w:rsidRPr="00307D6A">
        <w:rPr>
          <w:lang w:val="hr-HR"/>
        </w:rPr>
        <w:t xml:space="preserve">da bi </w:t>
      </w:r>
      <w:r w:rsidRPr="00E73012">
        <w:rPr>
          <w:lang w:val="hr-HR"/>
        </w:rPr>
        <w:t>privreda</w:t>
      </w:r>
      <w:r>
        <w:rPr>
          <w:lang w:val="hr-HR"/>
        </w:rPr>
        <w:t xml:space="preserve"> </w:t>
      </w:r>
      <w:r w:rsidRPr="00307D6A">
        <w:rPr>
          <w:lang w:val="pl-PL"/>
        </w:rPr>
        <w:t>B</w:t>
      </w:r>
      <w:r>
        <w:rPr>
          <w:lang w:val="sr-Latn-CS"/>
        </w:rPr>
        <w:t xml:space="preserve">osne i Hercegovine </w:t>
      </w:r>
      <w:r w:rsidRPr="00E73012">
        <w:rPr>
          <w:lang w:val="hr-HR"/>
        </w:rPr>
        <w:t>postala</w:t>
      </w:r>
      <w:r>
        <w:rPr>
          <w:lang w:val="hr-HR"/>
        </w:rPr>
        <w:t xml:space="preserve"> </w:t>
      </w:r>
      <w:r w:rsidRPr="00E73012">
        <w:rPr>
          <w:lang w:val="hr-HR"/>
        </w:rPr>
        <w:t>znatno</w:t>
      </w:r>
      <w:r>
        <w:rPr>
          <w:lang w:val="hr-HR"/>
        </w:rPr>
        <w:t xml:space="preserve"> </w:t>
      </w:r>
      <w:r w:rsidRPr="00E73012">
        <w:rPr>
          <w:lang w:val="hr-HR"/>
        </w:rPr>
        <w:t>konkurentnija</w:t>
      </w:r>
      <w:r>
        <w:rPr>
          <w:lang w:val="hr-HR"/>
        </w:rPr>
        <w:t xml:space="preserve"> </w:t>
      </w:r>
      <w:r w:rsidRPr="00E73012">
        <w:rPr>
          <w:lang w:val="hr-HR"/>
        </w:rPr>
        <w:t>u</w:t>
      </w:r>
      <w:r>
        <w:rPr>
          <w:lang w:val="hr-HR"/>
        </w:rPr>
        <w:t xml:space="preserve"> </w:t>
      </w:r>
      <w:r w:rsidRPr="00E73012">
        <w:rPr>
          <w:lang w:val="hr-HR"/>
        </w:rPr>
        <w:t>poreskom</w:t>
      </w:r>
      <w:r>
        <w:rPr>
          <w:lang w:val="hr-HR"/>
        </w:rPr>
        <w:t xml:space="preserve"> </w:t>
      </w:r>
      <w:r w:rsidRPr="00E73012">
        <w:rPr>
          <w:lang w:val="hr-HR"/>
        </w:rPr>
        <w:t>smislu</w:t>
      </w:r>
      <w:r>
        <w:rPr>
          <w:lang w:val="hr-HR"/>
        </w:rPr>
        <w:t xml:space="preserve"> </w:t>
      </w:r>
      <w:r w:rsidRPr="00E73012">
        <w:rPr>
          <w:lang w:val="hr-HR"/>
        </w:rPr>
        <w:t>na</w:t>
      </w:r>
      <w:r>
        <w:rPr>
          <w:lang w:val="hr-HR"/>
        </w:rPr>
        <w:t xml:space="preserve"> </w:t>
      </w:r>
      <w:r w:rsidRPr="00E73012">
        <w:rPr>
          <w:lang w:val="hr-HR"/>
        </w:rPr>
        <w:t>me</w:t>
      </w:r>
      <w:r w:rsidRPr="00307D6A">
        <w:rPr>
          <w:lang w:val="hr-HR"/>
        </w:rPr>
        <w:t>đ</w:t>
      </w:r>
      <w:r w:rsidRPr="00E73012">
        <w:rPr>
          <w:lang w:val="hr-HR"/>
        </w:rPr>
        <w:t>unarodnom</w:t>
      </w:r>
      <w:r>
        <w:rPr>
          <w:lang w:val="hr-HR"/>
        </w:rPr>
        <w:t xml:space="preserve"> </w:t>
      </w:r>
      <w:r w:rsidRPr="00E73012">
        <w:rPr>
          <w:lang w:val="hr-HR"/>
        </w:rPr>
        <w:t>tr</w:t>
      </w:r>
      <w:r w:rsidRPr="00307D6A">
        <w:rPr>
          <w:lang w:val="hr-HR"/>
        </w:rPr>
        <w:t>ž</w:t>
      </w:r>
      <w:r w:rsidRPr="00E73012">
        <w:rPr>
          <w:lang w:val="hr-HR"/>
        </w:rPr>
        <w:t>i</w:t>
      </w:r>
      <w:r w:rsidRPr="00307D6A">
        <w:rPr>
          <w:lang w:val="hr-HR"/>
        </w:rPr>
        <w:t>š</w:t>
      </w:r>
      <w:r w:rsidRPr="00E73012">
        <w:rPr>
          <w:lang w:val="hr-HR"/>
        </w:rPr>
        <w:t>tu</w:t>
      </w:r>
      <w:r w:rsidRPr="00307D6A">
        <w:rPr>
          <w:lang w:val="hr-HR"/>
        </w:rPr>
        <w:t xml:space="preserve"> i š</w:t>
      </w:r>
      <w:r w:rsidRPr="00E73012">
        <w:rPr>
          <w:lang w:val="hr-HR"/>
        </w:rPr>
        <w:t>to</w:t>
      </w:r>
      <w:r>
        <w:rPr>
          <w:lang w:val="hr-HR"/>
        </w:rPr>
        <w:t xml:space="preserve"> </w:t>
      </w:r>
      <w:r w:rsidRPr="00E73012">
        <w:rPr>
          <w:lang w:val="hr-HR"/>
        </w:rPr>
        <w:t>bi</w:t>
      </w:r>
      <w:r>
        <w:rPr>
          <w:lang w:val="hr-HR"/>
        </w:rPr>
        <w:t xml:space="preserve"> </w:t>
      </w:r>
      <w:r w:rsidRPr="00E73012">
        <w:rPr>
          <w:lang w:val="hr-HR"/>
        </w:rPr>
        <w:t>pove</w:t>
      </w:r>
      <w:r w:rsidRPr="00307D6A">
        <w:rPr>
          <w:lang w:val="hr-HR"/>
        </w:rPr>
        <w:t>ć</w:t>
      </w:r>
      <w:r w:rsidRPr="00E73012">
        <w:rPr>
          <w:lang w:val="hr-HR"/>
        </w:rPr>
        <w:t>alo</w:t>
      </w:r>
      <w:r>
        <w:rPr>
          <w:lang w:val="hr-HR"/>
        </w:rPr>
        <w:t xml:space="preserve"> </w:t>
      </w:r>
      <w:r w:rsidRPr="00E73012">
        <w:rPr>
          <w:lang w:val="hr-HR"/>
        </w:rPr>
        <w:t>izvoz</w:t>
      </w:r>
      <w:r w:rsidRPr="00307D6A">
        <w:rPr>
          <w:lang w:val="hr-HR"/>
        </w:rPr>
        <w:t xml:space="preserve"> kroz </w:t>
      </w:r>
      <w:r w:rsidRPr="00E73012">
        <w:rPr>
          <w:lang w:val="hr-HR"/>
        </w:rPr>
        <w:t>smanjenje</w:t>
      </w:r>
      <w:r>
        <w:rPr>
          <w:lang w:val="hr-HR"/>
        </w:rPr>
        <w:t xml:space="preserve"> </w:t>
      </w:r>
      <w:r w:rsidRPr="00E73012">
        <w:rPr>
          <w:lang w:val="hr-HR"/>
        </w:rPr>
        <w:t>cijena</w:t>
      </w:r>
      <w:r>
        <w:rPr>
          <w:lang w:val="hr-HR"/>
        </w:rPr>
        <w:t xml:space="preserve"> </w:t>
      </w:r>
      <w:r w:rsidRPr="00E73012">
        <w:rPr>
          <w:lang w:val="hr-HR"/>
        </w:rPr>
        <w:t>ko</w:t>
      </w:r>
      <w:r w:rsidRPr="00307D6A">
        <w:rPr>
          <w:lang w:val="hr-HR"/>
        </w:rPr>
        <w:t>š</w:t>
      </w:r>
      <w:r w:rsidRPr="00E73012">
        <w:rPr>
          <w:lang w:val="hr-HR"/>
        </w:rPr>
        <w:t>tanja</w:t>
      </w:r>
      <w:r>
        <w:rPr>
          <w:lang w:val="hr-HR"/>
        </w:rPr>
        <w:t xml:space="preserve"> </w:t>
      </w:r>
      <w:r w:rsidRPr="00E73012">
        <w:rPr>
          <w:lang w:val="hr-HR"/>
        </w:rPr>
        <w:t>doma</w:t>
      </w:r>
      <w:r w:rsidRPr="00307D6A">
        <w:rPr>
          <w:lang w:val="hr-HR"/>
        </w:rPr>
        <w:t>ć</w:t>
      </w:r>
      <w:r w:rsidRPr="00E73012">
        <w:rPr>
          <w:lang w:val="hr-HR"/>
        </w:rPr>
        <w:t>ih</w:t>
      </w:r>
      <w:r>
        <w:rPr>
          <w:lang w:val="hr-HR"/>
        </w:rPr>
        <w:t xml:space="preserve"> </w:t>
      </w:r>
      <w:r w:rsidRPr="00E73012">
        <w:rPr>
          <w:lang w:val="hr-HR"/>
        </w:rPr>
        <w:t>proizvoda</w:t>
      </w:r>
      <w:r w:rsidRPr="00307D6A">
        <w:rPr>
          <w:lang w:val="hr-HR"/>
        </w:rPr>
        <w:t xml:space="preserve">. </w:t>
      </w:r>
      <w:r>
        <w:rPr>
          <w:lang w:val="hr-HR"/>
        </w:rPr>
        <w:tab/>
      </w:r>
      <w:r>
        <w:rPr>
          <w:lang w:val="hr-HR"/>
        </w:rPr>
        <w:tab/>
      </w:r>
      <w:r>
        <w:rPr>
          <w:lang w:val="hr-HR"/>
        </w:rPr>
        <w:tab/>
      </w:r>
      <w:r w:rsidRPr="00307D6A">
        <w:rPr>
          <w:lang w:val="hr-HR" w:eastAsia="hr-HR"/>
        </w:rPr>
        <w:t xml:space="preserve">Prema ekonomskoj teoriji, </w:t>
      </w:r>
      <w:r w:rsidRPr="00307D6A">
        <w:rPr>
          <w:bCs/>
          <w:lang w:val="hr-HR" w:eastAsia="hr-HR"/>
        </w:rPr>
        <w:t>porezi građana</w:t>
      </w:r>
      <w:r w:rsidRPr="00307D6A">
        <w:rPr>
          <w:lang w:val="hr-HR" w:eastAsia="hr-HR"/>
        </w:rPr>
        <w:t>koji se ogledaju kroz, porez na nepokretnu imovinu, porez na dobitke od igara na sreću, porez na finansijske transakcije, porez na usluge registracije automobila, porez na luksuzne automobile, porez na telekomunikacijske usluge korištenja mobilne mreže, porez na neobrađeno poljoprivredno zem</w:t>
      </w:r>
      <w:r>
        <w:rPr>
          <w:lang w:val="hr-HR" w:eastAsia="hr-HR"/>
        </w:rPr>
        <w:t>ljište, porez na nekorištene po</w:t>
      </w:r>
      <w:r w:rsidRPr="00307D6A">
        <w:rPr>
          <w:lang w:val="hr-HR" w:eastAsia="hr-HR"/>
        </w:rPr>
        <w:t xml:space="preserve">duzetničke nekretnine, porez na neizgrađeno građevinsko zemljište </w:t>
      </w:r>
      <w:r w:rsidRPr="00307D6A">
        <w:rPr>
          <w:bCs/>
          <w:lang w:val="hr-HR" w:eastAsia="hr-HR"/>
        </w:rPr>
        <w:t xml:space="preserve">ne opterećuju privredu. Isto tako  akcize i PDV, </w:t>
      </w:r>
      <w:r w:rsidRPr="00307D6A">
        <w:rPr>
          <w:lang w:val="hr-HR" w:eastAsia="hr-HR"/>
        </w:rPr>
        <w:t xml:space="preserve">takođe ne opterećuju privredu, jer oni  </w:t>
      </w:r>
      <w:r w:rsidRPr="00307D6A">
        <w:rPr>
          <w:bCs/>
          <w:lang w:val="hr-HR" w:eastAsia="hr-HR"/>
        </w:rPr>
        <w:t>predstavljaju porez na potrošnju i ne obračunavaju se prilikom izvoza, njihovo se povećanje nameće kao logičan izbor</w:t>
      </w:r>
      <w:r w:rsidRPr="00307D6A">
        <w:rPr>
          <w:lang w:val="hr-HR" w:eastAsia="hr-HR"/>
        </w:rPr>
        <w:t>.</w:t>
      </w:r>
      <w:r>
        <w:rPr>
          <w:rStyle w:val="FootnoteReference"/>
          <w:lang w:val="hr-HR" w:eastAsia="hr-HR"/>
        </w:rPr>
        <w:footnoteReference w:id="19"/>
      </w:r>
    </w:p>
    <w:p w:rsidR="008638E8" w:rsidRDefault="008638E8" w:rsidP="007B3A9B">
      <w:pPr>
        <w:pStyle w:val="ListParagraph"/>
        <w:ind w:left="0" w:firstLine="720"/>
        <w:jc w:val="both"/>
        <w:rPr>
          <w:lang w:val="hr-HR"/>
        </w:rPr>
      </w:pPr>
      <w:r w:rsidRPr="00307D6A">
        <w:rPr>
          <w:lang w:val="hr-HR"/>
        </w:rPr>
        <w:t>Ono na čemu treba insistirati u B</w:t>
      </w:r>
      <w:r>
        <w:rPr>
          <w:lang w:val="hr-HR"/>
        </w:rPr>
        <w:t>osni i Hercegovini</w:t>
      </w:r>
      <w:r w:rsidRPr="00307D6A">
        <w:rPr>
          <w:lang w:val="hr-HR"/>
        </w:rPr>
        <w:t xml:space="preserve"> je  </w:t>
      </w:r>
      <w:r w:rsidRPr="00307D6A">
        <w:rPr>
          <w:lang w:val="pl-PL"/>
        </w:rPr>
        <w:t>postizanje</w:t>
      </w:r>
      <w:r w:rsidRPr="005E4749">
        <w:rPr>
          <w:lang w:val="hr-HR"/>
        </w:rPr>
        <w:t xml:space="preserve"> </w:t>
      </w:r>
      <w:r w:rsidRPr="00307D6A">
        <w:rPr>
          <w:lang w:val="pl-PL"/>
        </w:rPr>
        <w:t>ve</w:t>
      </w:r>
      <w:r w:rsidRPr="00307D6A">
        <w:rPr>
          <w:lang w:val="hr-HR"/>
        </w:rPr>
        <w:t>ć</w:t>
      </w:r>
      <w:r w:rsidRPr="00307D6A">
        <w:rPr>
          <w:lang w:val="pl-PL"/>
        </w:rPr>
        <w:t>e</w:t>
      </w:r>
      <w:r w:rsidRPr="005E4749">
        <w:rPr>
          <w:lang w:val="hr-HR"/>
        </w:rPr>
        <w:t xml:space="preserve"> </w:t>
      </w:r>
      <w:r w:rsidRPr="00307D6A">
        <w:rPr>
          <w:lang w:val="pl-PL"/>
        </w:rPr>
        <w:t>fiskalne</w:t>
      </w:r>
      <w:r w:rsidRPr="005E4749">
        <w:rPr>
          <w:lang w:val="hr-HR"/>
        </w:rPr>
        <w:t xml:space="preserve"> </w:t>
      </w:r>
      <w:r w:rsidRPr="00307D6A">
        <w:rPr>
          <w:lang w:val="pl-PL"/>
        </w:rPr>
        <w:t>transparentnosti</w:t>
      </w:r>
      <w:r w:rsidRPr="00307D6A">
        <w:rPr>
          <w:lang w:val="hr-HR"/>
        </w:rPr>
        <w:t xml:space="preserve">, </w:t>
      </w:r>
      <w:r w:rsidRPr="00307D6A">
        <w:rPr>
          <w:lang w:val="pl-PL"/>
        </w:rPr>
        <w:t>pobolj</w:t>
      </w:r>
      <w:r w:rsidRPr="00307D6A">
        <w:rPr>
          <w:lang w:val="hr-HR"/>
        </w:rPr>
        <w:t>š</w:t>
      </w:r>
      <w:r w:rsidRPr="00307D6A">
        <w:rPr>
          <w:lang w:val="pl-PL"/>
        </w:rPr>
        <w:t>anje</w:t>
      </w:r>
      <w:r w:rsidRPr="005E4749">
        <w:rPr>
          <w:lang w:val="hr-HR"/>
        </w:rPr>
        <w:t xml:space="preserve"> </w:t>
      </w:r>
      <w:r w:rsidRPr="00307D6A">
        <w:rPr>
          <w:lang w:val="pl-PL"/>
        </w:rPr>
        <w:t>kontrole</w:t>
      </w:r>
      <w:r w:rsidRPr="005E4749">
        <w:rPr>
          <w:lang w:val="hr-HR"/>
        </w:rPr>
        <w:t xml:space="preserve"> </w:t>
      </w:r>
      <w:r w:rsidRPr="00307D6A">
        <w:rPr>
          <w:lang w:val="pl-PL"/>
        </w:rPr>
        <w:t>javnih</w:t>
      </w:r>
      <w:r w:rsidRPr="005E4749">
        <w:rPr>
          <w:lang w:val="hr-HR"/>
        </w:rPr>
        <w:t xml:space="preserve"> </w:t>
      </w:r>
      <w:r w:rsidRPr="00307D6A">
        <w:rPr>
          <w:lang w:val="pl-PL"/>
        </w:rPr>
        <w:t>rashoda</w:t>
      </w:r>
      <w:r w:rsidRPr="00307D6A">
        <w:rPr>
          <w:lang w:val="hr-HR"/>
        </w:rPr>
        <w:t xml:space="preserve">, </w:t>
      </w:r>
      <w:r w:rsidRPr="00307D6A">
        <w:rPr>
          <w:lang w:val="pl-PL"/>
        </w:rPr>
        <w:t>uvo</w:t>
      </w:r>
      <w:r w:rsidRPr="00307D6A">
        <w:rPr>
          <w:lang w:val="hr-HR"/>
        </w:rPr>
        <w:t>đ</w:t>
      </w:r>
      <w:r w:rsidRPr="00307D6A">
        <w:rPr>
          <w:lang w:val="pl-PL"/>
        </w:rPr>
        <w:t>enjem</w:t>
      </w:r>
      <w:r w:rsidRPr="005E4749">
        <w:rPr>
          <w:lang w:val="hr-HR"/>
        </w:rPr>
        <w:t xml:space="preserve"> </w:t>
      </w:r>
      <w:r>
        <w:rPr>
          <w:lang w:val="pl-PL"/>
        </w:rPr>
        <w:t>od</w:t>
      </w:r>
      <w:r w:rsidRPr="00307D6A">
        <w:rPr>
          <w:lang w:val="pl-PL"/>
        </w:rPr>
        <w:t>r</w:t>
      </w:r>
      <w:r>
        <w:rPr>
          <w:lang w:val="pl-PL"/>
        </w:rPr>
        <w:t>e</w:t>
      </w:r>
      <w:r w:rsidRPr="00307D6A">
        <w:rPr>
          <w:lang w:val="pl-PL"/>
        </w:rPr>
        <w:t>nijih</w:t>
      </w:r>
      <w:r w:rsidRPr="005E4749">
        <w:rPr>
          <w:lang w:val="hr-HR"/>
        </w:rPr>
        <w:t xml:space="preserve"> </w:t>
      </w:r>
      <w:r w:rsidRPr="00307D6A">
        <w:rPr>
          <w:lang w:val="pl-PL"/>
        </w:rPr>
        <w:t>bud</w:t>
      </w:r>
      <w:r w:rsidRPr="00307D6A">
        <w:rPr>
          <w:lang w:val="hr-HR"/>
        </w:rPr>
        <w:t>ž</w:t>
      </w:r>
      <w:r w:rsidRPr="00307D6A">
        <w:rPr>
          <w:lang w:val="pl-PL"/>
        </w:rPr>
        <w:t>etskih</w:t>
      </w:r>
      <w:r w:rsidRPr="005E4749">
        <w:rPr>
          <w:lang w:val="hr-HR"/>
        </w:rPr>
        <w:t xml:space="preserve"> </w:t>
      </w:r>
      <w:r w:rsidRPr="00307D6A">
        <w:rPr>
          <w:lang w:val="pl-PL"/>
        </w:rPr>
        <w:t>pravila</w:t>
      </w:r>
      <w:r w:rsidRPr="005E4749">
        <w:rPr>
          <w:lang w:val="hr-HR"/>
        </w:rPr>
        <w:t xml:space="preserve"> </w:t>
      </w:r>
      <w:r w:rsidRPr="00307D6A">
        <w:rPr>
          <w:lang w:val="pl-PL"/>
        </w:rPr>
        <w:t>i</w:t>
      </w:r>
      <w:r w:rsidRPr="005E4749">
        <w:rPr>
          <w:lang w:val="hr-HR"/>
        </w:rPr>
        <w:t xml:space="preserve"> </w:t>
      </w:r>
      <w:r w:rsidRPr="00307D6A">
        <w:rPr>
          <w:lang w:val="pl-PL"/>
        </w:rPr>
        <w:t>uspostava</w:t>
      </w:r>
      <w:r w:rsidRPr="005E4749">
        <w:rPr>
          <w:lang w:val="hr-HR"/>
        </w:rPr>
        <w:t xml:space="preserve"> </w:t>
      </w:r>
      <w:r w:rsidRPr="00307D6A">
        <w:rPr>
          <w:lang w:val="pl-PL"/>
        </w:rPr>
        <w:t>boljeg</w:t>
      </w:r>
      <w:r w:rsidRPr="005E4749">
        <w:rPr>
          <w:lang w:val="hr-HR"/>
        </w:rPr>
        <w:t xml:space="preserve"> </w:t>
      </w:r>
      <w:r w:rsidRPr="00307D6A">
        <w:rPr>
          <w:lang w:val="pl-PL"/>
        </w:rPr>
        <w:t>op</w:t>
      </w:r>
      <w:r w:rsidRPr="002916F6">
        <w:rPr>
          <w:lang w:val="hr-HR"/>
        </w:rPr>
        <w:t>ć</w:t>
      </w:r>
      <w:r>
        <w:rPr>
          <w:lang w:val="pl-PL"/>
        </w:rPr>
        <w:t>eg</w:t>
      </w:r>
      <w:r w:rsidRPr="005E4749">
        <w:rPr>
          <w:lang w:val="hr-HR"/>
        </w:rPr>
        <w:t xml:space="preserve"> </w:t>
      </w:r>
      <w:r w:rsidRPr="00307D6A">
        <w:rPr>
          <w:lang w:val="pl-PL"/>
        </w:rPr>
        <w:t>okvira</w:t>
      </w:r>
      <w:r w:rsidRPr="005E4749">
        <w:rPr>
          <w:lang w:val="hr-HR"/>
        </w:rPr>
        <w:t xml:space="preserve"> </w:t>
      </w:r>
      <w:r>
        <w:rPr>
          <w:lang w:val="pl-PL"/>
        </w:rPr>
        <w:t>c</w:t>
      </w:r>
      <w:r w:rsidRPr="00307D6A">
        <w:rPr>
          <w:lang w:val="pl-PL"/>
        </w:rPr>
        <w:t>jelokupne</w:t>
      </w:r>
      <w:r w:rsidRPr="005E4749">
        <w:rPr>
          <w:lang w:val="hr-HR"/>
        </w:rPr>
        <w:t xml:space="preserve"> </w:t>
      </w:r>
      <w:r w:rsidRPr="00307D6A">
        <w:rPr>
          <w:lang w:val="pl-PL"/>
        </w:rPr>
        <w:t>poreske</w:t>
      </w:r>
      <w:r w:rsidRPr="005E4749">
        <w:rPr>
          <w:lang w:val="hr-HR"/>
        </w:rPr>
        <w:t xml:space="preserve"> </w:t>
      </w:r>
      <w:r w:rsidRPr="00307D6A">
        <w:rPr>
          <w:lang w:val="pl-PL"/>
        </w:rPr>
        <w:t>politike</w:t>
      </w:r>
      <w:r w:rsidRPr="00307D6A">
        <w:rPr>
          <w:lang w:val="hr-HR"/>
        </w:rPr>
        <w:t xml:space="preserve">. </w:t>
      </w:r>
      <w:r w:rsidRPr="00307D6A">
        <w:rPr>
          <w:lang w:val="pl-PL"/>
        </w:rPr>
        <w:t>Nastavak</w:t>
      </w:r>
      <w:r w:rsidRPr="005E4749">
        <w:rPr>
          <w:lang w:val="hr-HR"/>
        </w:rPr>
        <w:t xml:space="preserve"> </w:t>
      </w:r>
      <w:r w:rsidRPr="00307D6A">
        <w:rPr>
          <w:lang w:val="pl-PL"/>
        </w:rPr>
        <w:t>reform</w:t>
      </w:r>
      <w:r w:rsidRPr="005E4749">
        <w:rPr>
          <w:lang w:val="hr-HR"/>
        </w:rPr>
        <w:t xml:space="preserve"> </w:t>
      </w:r>
      <w:r w:rsidRPr="00307D6A">
        <w:rPr>
          <w:lang w:val="pl-PL"/>
        </w:rPr>
        <w:t>i</w:t>
      </w:r>
      <w:r w:rsidRPr="005E4749">
        <w:rPr>
          <w:lang w:val="hr-HR"/>
        </w:rPr>
        <w:t xml:space="preserve"> </w:t>
      </w:r>
      <w:r w:rsidRPr="00307D6A">
        <w:rPr>
          <w:lang w:val="pl-PL"/>
        </w:rPr>
        <w:t>u</w:t>
      </w:r>
      <w:r w:rsidRPr="005E4749">
        <w:rPr>
          <w:lang w:val="hr-HR"/>
        </w:rPr>
        <w:t xml:space="preserve"> </w:t>
      </w:r>
      <w:r w:rsidRPr="00307D6A">
        <w:rPr>
          <w:lang w:val="pl-PL"/>
        </w:rPr>
        <w:t>oblasti</w:t>
      </w:r>
      <w:r w:rsidRPr="005E4749">
        <w:rPr>
          <w:lang w:val="hr-HR"/>
        </w:rPr>
        <w:t xml:space="preserve"> </w:t>
      </w:r>
      <w:r w:rsidRPr="00307D6A">
        <w:rPr>
          <w:lang w:val="pl-PL"/>
        </w:rPr>
        <w:t>poreskog</w:t>
      </w:r>
      <w:r w:rsidRPr="005E4749">
        <w:rPr>
          <w:lang w:val="hr-HR"/>
        </w:rPr>
        <w:t xml:space="preserve"> </w:t>
      </w:r>
      <w:r w:rsidRPr="00307D6A">
        <w:rPr>
          <w:lang w:val="pl-PL"/>
        </w:rPr>
        <w:t>sistema</w:t>
      </w:r>
      <w:r w:rsidRPr="005E4749">
        <w:rPr>
          <w:lang w:val="hr-HR"/>
        </w:rPr>
        <w:t xml:space="preserve"> </w:t>
      </w:r>
      <w:r w:rsidRPr="00307D6A">
        <w:rPr>
          <w:lang w:val="pl-PL"/>
        </w:rPr>
        <w:t>ozna</w:t>
      </w:r>
      <w:r w:rsidRPr="00307D6A">
        <w:rPr>
          <w:lang w:val="hr-HR"/>
        </w:rPr>
        <w:t>č</w:t>
      </w:r>
      <w:r w:rsidRPr="00307D6A">
        <w:rPr>
          <w:lang w:val="pl-PL"/>
        </w:rPr>
        <w:t>en</w:t>
      </w:r>
      <w:r w:rsidRPr="005E4749">
        <w:rPr>
          <w:lang w:val="hr-HR"/>
        </w:rPr>
        <w:t xml:space="preserve"> </w:t>
      </w:r>
      <w:r w:rsidRPr="00307D6A">
        <w:rPr>
          <w:lang w:val="pl-PL"/>
        </w:rPr>
        <w:t>je</w:t>
      </w:r>
      <w:r w:rsidRPr="005E4749">
        <w:rPr>
          <w:lang w:val="hr-HR"/>
        </w:rPr>
        <w:t xml:space="preserve"> </w:t>
      </w:r>
      <w:r w:rsidRPr="00307D6A">
        <w:rPr>
          <w:lang w:val="pl-PL"/>
        </w:rPr>
        <w:t>kao</w:t>
      </w:r>
      <w:r w:rsidRPr="005E4749">
        <w:rPr>
          <w:lang w:val="hr-HR"/>
        </w:rPr>
        <w:t xml:space="preserve"> </w:t>
      </w:r>
      <w:r w:rsidRPr="00307D6A">
        <w:rPr>
          <w:lang w:val="pl-PL"/>
        </w:rPr>
        <w:t>dalji</w:t>
      </w:r>
      <w:r w:rsidRPr="005E4749">
        <w:rPr>
          <w:lang w:val="hr-HR"/>
        </w:rPr>
        <w:t xml:space="preserve"> </w:t>
      </w:r>
      <w:r w:rsidRPr="00307D6A">
        <w:rPr>
          <w:lang w:val="pl-PL"/>
        </w:rPr>
        <w:t>razvoj</w:t>
      </w:r>
      <w:r w:rsidRPr="005E4749">
        <w:rPr>
          <w:lang w:val="hr-HR"/>
        </w:rPr>
        <w:t xml:space="preserve"> </w:t>
      </w:r>
      <w:r w:rsidRPr="00307D6A">
        <w:rPr>
          <w:lang w:val="pl-PL"/>
        </w:rPr>
        <w:t>poreske</w:t>
      </w:r>
      <w:r w:rsidRPr="005E4749">
        <w:rPr>
          <w:lang w:val="hr-HR"/>
        </w:rPr>
        <w:t xml:space="preserve"> </w:t>
      </w:r>
      <w:r w:rsidRPr="00307D6A">
        <w:rPr>
          <w:lang w:val="pl-PL"/>
        </w:rPr>
        <w:t>administracije</w:t>
      </w:r>
      <w:r w:rsidRPr="005E4749">
        <w:rPr>
          <w:lang w:val="hr-HR"/>
        </w:rPr>
        <w:t xml:space="preserve"> </w:t>
      </w:r>
      <w:r w:rsidRPr="00307D6A">
        <w:rPr>
          <w:lang w:val="pl-PL"/>
        </w:rPr>
        <w:t>radi</w:t>
      </w:r>
      <w:r w:rsidRPr="005E4749">
        <w:rPr>
          <w:lang w:val="hr-HR"/>
        </w:rPr>
        <w:t xml:space="preserve"> </w:t>
      </w:r>
      <w:r w:rsidRPr="00307D6A">
        <w:rPr>
          <w:lang w:val="pl-PL"/>
        </w:rPr>
        <w:t>boljeg</w:t>
      </w:r>
      <w:r w:rsidRPr="005E4749">
        <w:rPr>
          <w:lang w:val="hr-HR"/>
        </w:rPr>
        <w:t xml:space="preserve"> </w:t>
      </w:r>
      <w:r w:rsidRPr="00307D6A">
        <w:rPr>
          <w:lang w:val="pl-PL"/>
        </w:rPr>
        <w:t>prikupljanja</w:t>
      </w:r>
      <w:r w:rsidRPr="005E4749">
        <w:rPr>
          <w:lang w:val="hr-HR"/>
        </w:rPr>
        <w:t xml:space="preserve"> </w:t>
      </w:r>
      <w:r w:rsidRPr="00307D6A">
        <w:rPr>
          <w:lang w:val="pl-PL"/>
        </w:rPr>
        <w:t>javnih</w:t>
      </w:r>
      <w:r w:rsidRPr="005E4749">
        <w:rPr>
          <w:lang w:val="hr-HR"/>
        </w:rPr>
        <w:t xml:space="preserve"> </w:t>
      </w:r>
      <w:r w:rsidRPr="00307D6A">
        <w:rPr>
          <w:lang w:val="pl-PL"/>
        </w:rPr>
        <w:t>prihoda</w:t>
      </w:r>
      <w:r w:rsidRPr="005E4749">
        <w:rPr>
          <w:lang w:val="hr-HR"/>
        </w:rPr>
        <w:t xml:space="preserve"> </w:t>
      </w:r>
      <w:r w:rsidRPr="00307D6A">
        <w:rPr>
          <w:lang w:val="pl-PL"/>
        </w:rPr>
        <w:t>i</w:t>
      </w:r>
      <w:r w:rsidRPr="005E4749">
        <w:rPr>
          <w:lang w:val="hr-HR"/>
        </w:rPr>
        <w:t xml:space="preserve"> </w:t>
      </w:r>
      <w:r w:rsidRPr="00307D6A">
        <w:rPr>
          <w:lang w:val="pl-PL"/>
        </w:rPr>
        <w:t>borbe</w:t>
      </w:r>
      <w:r w:rsidRPr="005E4749">
        <w:rPr>
          <w:lang w:val="hr-HR"/>
        </w:rPr>
        <w:t xml:space="preserve"> </w:t>
      </w:r>
      <w:r w:rsidRPr="00307D6A">
        <w:rPr>
          <w:lang w:val="pl-PL"/>
        </w:rPr>
        <w:t>protiv</w:t>
      </w:r>
      <w:r w:rsidRPr="005E4749">
        <w:rPr>
          <w:lang w:val="hr-HR"/>
        </w:rPr>
        <w:t xml:space="preserve"> </w:t>
      </w:r>
      <w:r w:rsidRPr="00307D6A">
        <w:rPr>
          <w:lang w:val="pl-PL"/>
        </w:rPr>
        <w:t>razli</w:t>
      </w:r>
      <w:r w:rsidRPr="00307D6A">
        <w:rPr>
          <w:lang w:val="hr-HR"/>
        </w:rPr>
        <w:t>č</w:t>
      </w:r>
      <w:r w:rsidRPr="00307D6A">
        <w:rPr>
          <w:lang w:val="pl-PL"/>
        </w:rPr>
        <w:t>itih</w:t>
      </w:r>
      <w:r w:rsidRPr="005E4749">
        <w:rPr>
          <w:lang w:val="hr-HR"/>
        </w:rPr>
        <w:t xml:space="preserve"> </w:t>
      </w:r>
      <w:r w:rsidRPr="00307D6A">
        <w:rPr>
          <w:lang w:val="pl-PL"/>
        </w:rPr>
        <w:t>oblika</w:t>
      </w:r>
      <w:r w:rsidRPr="005E4749">
        <w:rPr>
          <w:lang w:val="hr-HR"/>
        </w:rPr>
        <w:t xml:space="preserve"> </w:t>
      </w:r>
      <w:r w:rsidRPr="00307D6A">
        <w:rPr>
          <w:lang w:val="pl-PL"/>
        </w:rPr>
        <w:t>poreske</w:t>
      </w:r>
      <w:r w:rsidRPr="005E4749">
        <w:rPr>
          <w:lang w:val="hr-HR"/>
        </w:rPr>
        <w:t xml:space="preserve"> </w:t>
      </w:r>
      <w:r w:rsidRPr="00307D6A">
        <w:rPr>
          <w:lang w:val="pl-PL"/>
        </w:rPr>
        <w:t>evazije</w:t>
      </w:r>
      <w:r w:rsidRPr="00307D6A">
        <w:rPr>
          <w:lang w:val="hr-HR"/>
        </w:rPr>
        <w:t>.</w:t>
      </w:r>
      <w:r>
        <w:rPr>
          <w:lang w:val="sr-Latn-CS"/>
        </w:rPr>
        <w:t xml:space="preserve"> Makroekonomska stabilnost Bosne i Hercegovine</w:t>
      </w:r>
      <w:r w:rsidRPr="00307D6A">
        <w:rPr>
          <w:lang w:val="sr-Latn-CS"/>
        </w:rPr>
        <w:t>, između ostalog, podrazumijeva održiv ekonomski rast kojem značajno doprinosi kreiranje i sprovođenje politike indirektnih poreza kao podrška funkcionisanju jedinstvenog ekonomskog prostora u B</w:t>
      </w:r>
      <w:r>
        <w:rPr>
          <w:lang w:val="sr-Latn-CS"/>
        </w:rPr>
        <w:t>osni i Hercegovini.</w:t>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sidRPr="002601B7">
        <w:rPr>
          <w:lang w:val="sr-Latn-CS"/>
        </w:rPr>
        <w:t>Ostvar</w:t>
      </w:r>
      <w:r w:rsidRPr="00450AB0">
        <w:rPr>
          <w:color w:val="FF0000"/>
          <w:lang w:val="sr-Latn-CS"/>
        </w:rPr>
        <w:t>e</w:t>
      </w:r>
      <w:r w:rsidRPr="00307D6A">
        <w:rPr>
          <w:lang w:val="sr-Latn-CS"/>
        </w:rPr>
        <w:t xml:space="preserve">nje ovog cilja zahtijeva uspostavu modernog poreskog sistema i usklađivanje propisa u oblasti indirektnih poreza sa propisima EU, njihovu dosljednu provedbu u cilju </w:t>
      </w:r>
      <w:r>
        <w:rPr>
          <w:lang w:val="sr-Latn-CS"/>
        </w:rPr>
        <w:t xml:space="preserve"> </w:t>
      </w:r>
      <w:r w:rsidRPr="00307D6A">
        <w:rPr>
          <w:lang w:val="sr-Latn-CS"/>
        </w:rPr>
        <w:t xml:space="preserve">efikasnije naplate poreskih prihoda. </w:t>
      </w:r>
      <w:r>
        <w:rPr>
          <w:lang w:val="sr-Latn-CS"/>
        </w:rPr>
        <w:tab/>
      </w:r>
      <w:r>
        <w:rPr>
          <w:lang w:val="sr-Latn-CS"/>
        </w:rPr>
        <w:tab/>
      </w:r>
      <w:r>
        <w:rPr>
          <w:lang w:val="sr-Latn-CS"/>
        </w:rPr>
        <w:tab/>
      </w:r>
      <w:r>
        <w:rPr>
          <w:lang w:val="sr-Latn-CS"/>
        </w:rPr>
        <w:tab/>
      </w:r>
      <w:r w:rsidRPr="00307D6A">
        <w:rPr>
          <w:lang w:val="sr-Latn-CS"/>
        </w:rPr>
        <w:t>Kreiranje</w:t>
      </w:r>
      <w:r>
        <w:rPr>
          <w:lang w:val="sr-Latn-CS"/>
        </w:rPr>
        <w:t xml:space="preserve"> </w:t>
      </w:r>
      <w:r w:rsidRPr="00307D6A">
        <w:rPr>
          <w:lang w:val="sr-Latn-CS"/>
        </w:rPr>
        <w:t>politike</w:t>
      </w:r>
      <w:r>
        <w:rPr>
          <w:lang w:val="sr-Latn-CS"/>
        </w:rPr>
        <w:t xml:space="preserve"> </w:t>
      </w:r>
      <w:r w:rsidRPr="00307D6A">
        <w:rPr>
          <w:lang w:val="sr-Latn-CS"/>
        </w:rPr>
        <w:t>indirektnih</w:t>
      </w:r>
      <w:r>
        <w:rPr>
          <w:lang w:val="sr-Latn-CS"/>
        </w:rPr>
        <w:t xml:space="preserve"> </w:t>
      </w:r>
      <w:r w:rsidRPr="00307D6A">
        <w:rPr>
          <w:lang w:val="sr-Latn-CS"/>
        </w:rPr>
        <w:t>poreza</w:t>
      </w:r>
      <w:r>
        <w:rPr>
          <w:lang w:val="sr-Latn-CS"/>
        </w:rPr>
        <w:t xml:space="preserve"> </w:t>
      </w:r>
      <w:r w:rsidRPr="00307D6A">
        <w:rPr>
          <w:lang w:val="sr-Latn-CS"/>
        </w:rPr>
        <w:t>zahtijeva</w:t>
      </w:r>
      <w:r>
        <w:rPr>
          <w:lang w:val="sr-Latn-CS"/>
        </w:rPr>
        <w:t xml:space="preserve"> </w:t>
      </w:r>
      <w:r w:rsidRPr="00307D6A">
        <w:rPr>
          <w:lang w:val="sr-Latn-CS"/>
        </w:rPr>
        <w:t>kontinuirano</w:t>
      </w:r>
      <w:r>
        <w:rPr>
          <w:lang w:val="sr-Latn-CS"/>
        </w:rPr>
        <w:t xml:space="preserve"> </w:t>
      </w:r>
      <w:r w:rsidRPr="00307D6A">
        <w:rPr>
          <w:lang w:val="sr-Latn-CS"/>
        </w:rPr>
        <w:t>analiziranje</w:t>
      </w:r>
      <w:r>
        <w:rPr>
          <w:lang w:val="sr-Latn-CS"/>
        </w:rPr>
        <w:t xml:space="preserve"> </w:t>
      </w:r>
      <w:r w:rsidRPr="00307D6A">
        <w:rPr>
          <w:lang w:val="sr-Latn-CS"/>
        </w:rPr>
        <w:t>trendova</w:t>
      </w:r>
      <w:r>
        <w:rPr>
          <w:lang w:val="sr-Latn-CS"/>
        </w:rPr>
        <w:t xml:space="preserve"> </w:t>
      </w:r>
      <w:r w:rsidRPr="00307D6A">
        <w:rPr>
          <w:lang w:val="sr-Latn-CS"/>
        </w:rPr>
        <w:t>u</w:t>
      </w:r>
      <w:r>
        <w:rPr>
          <w:lang w:val="sr-Latn-CS"/>
        </w:rPr>
        <w:t xml:space="preserve"> </w:t>
      </w:r>
      <w:r w:rsidRPr="00307D6A">
        <w:rPr>
          <w:lang w:val="sr-Latn-CS"/>
        </w:rPr>
        <w:t>oblasti</w:t>
      </w:r>
      <w:r>
        <w:rPr>
          <w:lang w:val="sr-Latn-CS"/>
        </w:rPr>
        <w:t xml:space="preserve"> </w:t>
      </w:r>
      <w:r w:rsidRPr="00307D6A">
        <w:rPr>
          <w:lang w:val="sr-Latn-CS"/>
        </w:rPr>
        <w:t>indirektnih</w:t>
      </w:r>
      <w:r>
        <w:rPr>
          <w:lang w:val="sr-Latn-CS"/>
        </w:rPr>
        <w:t xml:space="preserve"> </w:t>
      </w:r>
      <w:r w:rsidRPr="00307D6A">
        <w:rPr>
          <w:lang w:val="sr-Latn-CS"/>
        </w:rPr>
        <w:t>poreza</w:t>
      </w:r>
      <w:r>
        <w:rPr>
          <w:lang w:val="sr-Latn-CS"/>
        </w:rPr>
        <w:t xml:space="preserve"> </w:t>
      </w:r>
      <w:r w:rsidRPr="00307D6A">
        <w:rPr>
          <w:lang w:val="sr-Latn-CS"/>
        </w:rPr>
        <w:t>i</w:t>
      </w:r>
      <w:r>
        <w:rPr>
          <w:lang w:val="sr-Latn-CS"/>
        </w:rPr>
        <w:t xml:space="preserve"> </w:t>
      </w:r>
      <w:r w:rsidRPr="00307D6A">
        <w:rPr>
          <w:lang w:val="sr-Latn-CS"/>
        </w:rPr>
        <w:t>pra</w:t>
      </w:r>
      <w:r w:rsidRPr="00307D6A">
        <w:rPr>
          <w:lang w:val="hr-HR"/>
        </w:rPr>
        <w:t>ć</w:t>
      </w:r>
      <w:r w:rsidRPr="00307D6A">
        <w:rPr>
          <w:lang w:val="sr-Latn-CS"/>
        </w:rPr>
        <w:t>enje</w:t>
      </w:r>
      <w:r>
        <w:rPr>
          <w:lang w:val="sr-Latn-CS"/>
        </w:rPr>
        <w:t xml:space="preserve"> </w:t>
      </w:r>
      <w:r w:rsidRPr="00307D6A">
        <w:rPr>
          <w:lang w:val="sr-Latn-CS"/>
        </w:rPr>
        <w:t>kretanja</w:t>
      </w:r>
      <w:r>
        <w:rPr>
          <w:lang w:val="sr-Latn-CS"/>
        </w:rPr>
        <w:t xml:space="preserve"> </w:t>
      </w:r>
      <w:r w:rsidRPr="00307D6A">
        <w:rPr>
          <w:lang w:val="sr-Latn-CS"/>
        </w:rPr>
        <w:t>privrednih</w:t>
      </w:r>
      <w:r>
        <w:rPr>
          <w:lang w:val="sr-Latn-CS"/>
        </w:rPr>
        <w:t xml:space="preserve"> </w:t>
      </w:r>
      <w:r w:rsidRPr="00307D6A">
        <w:rPr>
          <w:lang w:val="sr-Latn-CS"/>
        </w:rPr>
        <w:t>tokova</w:t>
      </w:r>
      <w:r>
        <w:rPr>
          <w:lang w:val="sr-Latn-CS"/>
        </w:rPr>
        <w:t xml:space="preserve"> </w:t>
      </w:r>
      <w:r w:rsidRPr="00307D6A">
        <w:rPr>
          <w:lang w:val="sr-Latn-CS"/>
        </w:rPr>
        <w:t>u</w:t>
      </w:r>
      <w:r>
        <w:rPr>
          <w:lang w:val="sr-Latn-CS"/>
        </w:rPr>
        <w:t xml:space="preserve"> </w:t>
      </w:r>
      <w:r w:rsidRPr="00307D6A">
        <w:rPr>
          <w:lang w:val="sr-Latn-CS"/>
        </w:rPr>
        <w:t>B</w:t>
      </w:r>
      <w:r>
        <w:rPr>
          <w:lang w:val="sr-Latn-CS"/>
        </w:rPr>
        <w:t>osni i Hercegovini</w:t>
      </w:r>
      <w:r w:rsidRPr="00307D6A">
        <w:rPr>
          <w:lang w:val="hr-HR"/>
        </w:rPr>
        <w:t xml:space="preserve">, </w:t>
      </w:r>
      <w:r w:rsidRPr="00307D6A">
        <w:rPr>
          <w:lang w:val="sr-Latn-CS"/>
        </w:rPr>
        <w:t>prilago</w:t>
      </w:r>
      <w:r w:rsidRPr="00307D6A">
        <w:rPr>
          <w:lang w:val="hr-HR"/>
        </w:rPr>
        <w:t>đ</w:t>
      </w:r>
      <w:r w:rsidRPr="00307D6A">
        <w:rPr>
          <w:lang w:val="sr-Latn-CS"/>
        </w:rPr>
        <w:t>avanje</w:t>
      </w:r>
      <w:r>
        <w:rPr>
          <w:lang w:val="sr-Latn-CS"/>
        </w:rPr>
        <w:t xml:space="preserve"> </w:t>
      </w:r>
      <w:r w:rsidRPr="00307D6A">
        <w:rPr>
          <w:lang w:val="sr-Latn-CS"/>
        </w:rPr>
        <w:t>propisa</w:t>
      </w:r>
      <w:r>
        <w:rPr>
          <w:lang w:val="sr-Latn-CS"/>
        </w:rPr>
        <w:t xml:space="preserve"> </w:t>
      </w:r>
      <w:r w:rsidRPr="00307D6A">
        <w:rPr>
          <w:lang w:val="sr-Latn-CS"/>
        </w:rPr>
        <w:t>potrebama</w:t>
      </w:r>
      <w:r>
        <w:rPr>
          <w:lang w:val="sr-Latn-CS"/>
        </w:rPr>
        <w:t xml:space="preserve"> </w:t>
      </w:r>
      <w:r w:rsidRPr="00307D6A">
        <w:rPr>
          <w:lang w:val="sr-Latn-CS"/>
        </w:rPr>
        <w:t>i</w:t>
      </w:r>
      <w:r>
        <w:rPr>
          <w:lang w:val="sr-Latn-CS"/>
        </w:rPr>
        <w:t xml:space="preserve"> </w:t>
      </w:r>
      <w:r w:rsidRPr="00307D6A">
        <w:rPr>
          <w:lang w:val="sr-Latn-CS"/>
        </w:rPr>
        <w:t>mogu</w:t>
      </w:r>
      <w:r w:rsidRPr="00307D6A">
        <w:rPr>
          <w:lang w:val="hr-HR"/>
        </w:rPr>
        <w:t>ć</w:t>
      </w:r>
      <w:r w:rsidRPr="00307D6A">
        <w:rPr>
          <w:lang w:val="sr-Latn-CS"/>
        </w:rPr>
        <w:t>nostima</w:t>
      </w:r>
      <w:r>
        <w:rPr>
          <w:lang w:val="sr-Latn-CS"/>
        </w:rPr>
        <w:t xml:space="preserve"> </w:t>
      </w:r>
      <w:r w:rsidRPr="00307D6A">
        <w:rPr>
          <w:lang w:val="sr-Latn-CS"/>
        </w:rPr>
        <w:t>kao</w:t>
      </w:r>
      <w:r>
        <w:rPr>
          <w:lang w:val="sr-Latn-CS"/>
        </w:rPr>
        <w:t xml:space="preserve"> </w:t>
      </w:r>
      <w:r w:rsidRPr="00307D6A">
        <w:rPr>
          <w:lang w:val="sr-Latn-CS"/>
        </w:rPr>
        <w:t>i</w:t>
      </w:r>
      <w:r>
        <w:rPr>
          <w:lang w:val="sr-Latn-CS"/>
        </w:rPr>
        <w:t xml:space="preserve"> </w:t>
      </w:r>
      <w:r w:rsidRPr="00307D6A">
        <w:rPr>
          <w:lang w:val="sr-Latn-CS"/>
        </w:rPr>
        <w:t>njihovo</w:t>
      </w:r>
      <w:r>
        <w:rPr>
          <w:lang w:val="sr-Latn-CS"/>
        </w:rPr>
        <w:t xml:space="preserve"> </w:t>
      </w:r>
      <w:r w:rsidRPr="00307D6A">
        <w:rPr>
          <w:lang w:val="sr-Latn-CS"/>
        </w:rPr>
        <w:t>uskla</w:t>
      </w:r>
      <w:r w:rsidRPr="00307D6A">
        <w:rPr>
          <w:lang w:val="hr-HR"/>
        </w:rPr>
        <w:t>đ</w:t>
      </w:r>
      <w:r w:rsidRPr="00307D6A">
        <w:rPr>
          <w:lang w:val="sr-Latn-CS"/>
        </w:rPr>
        <w:t>ivanje</w:t>
      </w:r>
      <w:r>
        <w:rPr>
          <w:lang w:val="sr-Latn-CS"/>
        </w:rPr>
        <w:t xml:space="preserve"> </w:t>
      </w:r>
      <w:r w:rsidRPr="00307D6A">
        <w:rPr>
          <w:lang w:val="sr-Latn-CS"/>
        </w:rPr>
        <w:t>sa</w:t>
      </w:r>
      <w:r>
        <w:rPr>
          <w:lang w:val="sr-Latn-CS"/>
        </w:rPr>
        <w:t xml:space="preserve"> </w:t>
      </w:r>
      <w:r w:rsidRPr="00307D6A">
        <w:rPr>
          <w:lang w:val="sr-Latn-CS"/>
        </w:rPr>
        <w:t>EU</w:t>
      </w:r>
      <w:r>
        <w:rPr>
          <w:lang w:val="sr-Latn-CS"/>
        </w:rPr>
        <w:t xml:space="preserve"> </w:t>
      </w:r>
      <w:r w:rsidRPr="00307D6A">
        <w:rPr>
          <w:lang w:val="sr-Latn-CS"/>
        </w:rPr>
        <w:t>propisima</w:t>
      </w:r>
      <w:r w:rsidRPr="00307D6A">
        <w:rPr>
          <w:lang w:val="hr-HR"/>
        </w:rPr>
        <w:t xml:space="preserve">, </w:t>
      </w:r>
      <w:r w:rsidRPr="00307D6A">
        <w:rPr>
          <w:lang w:val="sr-Latn-CS"/>
        </w:rPr>
        <w:t>uticaj</w:t>
      </w:r>
      <w:r>
        <w:rPr>
          <w:lang w:val="sr-Latn-CS"/>
        </w:rPr>
        <w:t xml:space="preserve"> </w:t>
      </w:r>
      <w:r w:rsidRPr="00307D6A">
        <w:rPr>
          <w:lang w:val="sr-Latn-CS"/>
        </w:rPr>
        <w:t>na</w:t>
      </w:r>
      <w:r>
        <w:rPr>
          <w:lang w:val="sr-Latn-CS"/>
        </w:rPr>
        <w:t xml:space="preserve"> </w:t>
      </w:r>
      <w:r w:rsidRPr="00307D6A">
        <w:rPr>
          <w:lang w:val="sr-Latn-CS"/>
        </w:rPr>
        <w:t>poreznu</w:t>
      </w:r>
      <w:r>
        <w:rPr>
          <w:lang w:val="sr-Latn-CS"/>
        </w:rPr>
        <w:t xml:space="preserve"> </w:t>
      </w:r>
      <w:r w:rsidRPr="00307D6A">
        <w:rPr>
          <w:lang w:val="sr-Latn-CS"/>
        </w:rPr>
        <w:t>svijest</w:t>
      </w:r>
      <w:r>
        <w:rPr>
          <w:lang w:val="sr-Latn-CS"/>
        </w:rPr>
        <w:t xml:space="preserve"> </w:t>
      </w:r>
      <w:r w:rsidRPr="00307D6A">
        <w:rPr>
          <w:lang w:val="sr-Latn-CS"/>
        </w:rPr>
        <w:t>obveznika</w:t>
      </w:r>
      <w:r>
        <w:rPr>
          <w:lang w:val="sr-Latn-CS"/>
        </w:rPr>
        <w:t xml:space="preserve"> </w:t>
      </w:r>
      <w:r w:rsidRPr="00307D6A">
        <w:rPr>
          <w:lang w:val="sr-Latn-CS"/>
        </w:rPr>
        <w:t>indirektnih</w:t>
      </w:r>
      <w:r>
        <w:rPr>
          <w:lang w:val="sr-Latn-CS"/>
        </w:rPr>
        <w:t xml:space="preserve"> </w:t>
      </w:r>
      <w:r w:rsidRPr="00307D6A">
        <w:rPr>
          <w:lang w:val="sr-Latn-CS"/>
        </w:rPr>
        <w:t>poreza</w:t>
      </w:r>
      <w:r w:rsidRPr="00307D6A">
        <w:rPr>
          <w:lang w:val="hr-HR"/>
        </w:rPr>
        <w:t xml:space="preserve">, </w:t>
      </w:r>
      <w:r w:rsidRPr="00307D6A">
        <w:rPr>
          <w:lang w:val="sr-Latn-CS"/>
        </w:rPr>
        <w:t>stvaranje</w:t>
      </w:r>
      <w:r>
        <w:rPr>
          <w:lang w:val="sr-Latn-CS"/>
        </w:rPr>
        <w:t xml:space="preserve"> </w:t>
      </w:r>
      <w:r w:rsidRPr="00307D6A">
        <w:rPr>
          <w:lang w:val="sr-Latn-CS"/>
        </w:rPr>
        <w:t>kvalitetnog</w:t>
      </w:r>
      <w:r>
        <w:rPr>
          <w:lang w:val="sr-Latn-CS"/>
        </w:rPr>
        <w:t xml:space="preserve"> </w:t>
      </w:r>
      <w:r w:rsidRPr="00307D6A">
        <w:rPr>
          <w:lang w:val="sr-Latn-CS"/>
        </w:rPr>
        <w:t>zakonskog</w:t>
      </w:r>
      <w:r>
        <w:rPr>
          <w:lang w:val="sr-Latn-CS"/>
        </w:rPr>
        <w:t xml:space="preserve"> </w:t>
      </w:r>
      <w:r w:rsidRPr="00307D6A">
        <w:rPr>
          <w:lang w:val="sr-Latn-CS"/>
        </w:rPr>
        <w:t>okvira</w:t>
      </w:r>
      <w:r>
        <w:rPr>
          <w:lang w:val="sr-Latn-CS"/>
        </w:rPr>
        <w:t xml:space="preserve"> </w:t>
      </w:r>
      <w:r w:rsidRPr="00307D6A">
        <w:rPr>
          <w:lang w:val="sr-Latn-CS"/>
        </w:rPr>
        <w:t>koji</w:t>
      </w:r>
      <w:r w:rsidRPr="00307D6A">
        <w:rPr>
          <w:lang w:val="hr-HR"/>
        </w:rPr>
        <w:t xml:space="preserve"> ć</w:t>
      </w:r>
      <w:r w:rsidRPr="00307D6A">
        <w:rPr>
          <w:lang w:val="sr-Latn-CS"/>
        </w:rPr>
        <w:t>e</w:t>
      </w:r>
      <w:r>
        <w:rPr>
          <w:lang w:val="sr-Latn-CS"/>
        </w:rPr>
        <w:t xml:space="preserve"> </w:t>
      </w:r>
      <w:r w:rsidRPr="00307D6A">
        <w:rPr>
          <w:lang w:val="sr-Latn-CS"/>
        </w:rPr>
        <w:t>obezbijediti</w:t>
      </w:r>
      <w:r>
        <w:rPr>
          <w:lang w:val="sr-Latn-CS"/>
        </w:rPr>
        <w:t xml:space="preserve"> </w:t>
      </w:r>
      <w:r w:rsidRPr="00307D6A">
        <w:rPr>
          <w:lang w:val="sr-Latn-CS"/>
        </w:rPr>
        <w:t>uvjete</w:t>
      </w:r>
      <w:r>
        <w:rPr>
          <w:lang w:val="sr-Latn-CS"/>
        </w:rPr>
        <w:t xml:space="preserve"> </w:t>
      </w:r>
      <w:r w:rsidRPr="00307D6A">
        <w:rPr>
          <w:lang w:val="sr-Latn-CS"/>
        </w:rPr>
        <w:t>za</w:t>
      </w:r>
      <w:r>
        <w:rPr>
          <w:lang w:val="sr-Latn-CS"/>
        </w:rPr>
        <w:t xml:space="preserve"> </w:t>
      </w:r>
      <w:r w:rsidRPr="00307D6A">
        <w:rPr>
          <w:lang w:val="sr-Latn-CS"/>
        </w:rPr>
        <w:t>implementaciju</w:t>
      </w:r>
      <w:r>
        <w:rPr>
          <w:lang w:val="sr-Latn-CS"/>
        </w:rPr>
        <w:t xml:space="preserve"> </w:t>
      </w:r>
      <w:r w:rsidRPr="00307D6A">
        <w:rPr>
          <w:lang w:val="sr-Latn-CS"/>
        </w:rPr>
        <w:t>efikasnog</w:t>
      </w:r>
      <w:r>
        <w:rPr>
          <w:lang w:val="sr-Latn-CS"/>
        </w:rPr>
        <w:t xml:space="preserve"> </w:t>
      </w:r>
      <w:r w:rsidRPr="00307D6A">
        <w:rPr>
          <w:lang w:val="sr-Latn-CS"/>
        </w:rPr>
        <w:t>sistema</w:t>
      </w:r>
      <w:r>
        <w:rPr>
          <w:lang w:val="sr-Latn-CS"/>
        </w:rPr>
        <w:t xml:space="preserve"> </w:t>
      </w:r>
      <w:r w:rsidRPr="00307D6A">
        <w:rPr>
          <w:lang w:val="sr-Latn-CS"/>
        </w:rPr>
        <w:t>indirektnog</w:t>
      </w:r>
      <w:r>
        <w:rPr>
          <w:lang w:val="sr-Latn-CS"/>
        </w:rPr>
        <w:t xml:space="preserve"> </w:t>
      </w:r>
      <w:r w:rsidRPr="00307D6A">
        <w:rPr>
          <w:lang w:val="sr-Latn-CS"/>
        </w:rPr>
        <w:t>oporezivanja</w:t>
      </w:r>
      <w:r w:rsidRPr="00307D6A">
        <w:rPr>
          <w:lang w:val="hr-HR"/>
        </w:rPr>
        <w:t xml:space="preserve">. </w:t>
      </w:r>
    </w:p>
    <w:p w:rsidR="008638E8" w:rsidRPr="007B3A9B" w:rsidRDefault="008638E8" w:rsidP="007B3A9B">
      <w:pPr>
        <w:pStyle w:val="ListParagraph"/>
        <w:ind w:left="0" w:firstLine="720"/>
        <w:jc w:val="both"/>
        <w:rPr>
          <w:lang w:val="sr-Latn-BA"/>
        </w:rPr>
      </w:pPr>
      <w:r w:rsidRPr="00E73012">
        <w:rPr>
          <w:lang w:val="de-DE"/>
        </w:rPr>
        <w:t xml:space="preserve">Izmjena porezne politike u procesu prestrukturiranja ima izvanredan značaj. Njena suština se sastoji u smanjenju marginalnih kamatnih stopa na zarađeni dohodak i prebacivanje naglaska u poreznom sistemu na poreze na potrošnju, uz istovremenu harmonizaciju poreznog sistema i poreznih stopa sa zemljama glavnim trgovinskim partnerima. Ova harmonizacija logična je posljedica globalizacije privrednog života u svijetu i formiranja glavnih monetarnih blokova.Koliko je trend smanjenja marginalnih poreznih stopa snažan pokazuje i podatak da u jednom uzorku od 85 zemalja svjetske privrede krajem prošlog stoljeća nijedna nije povećala porezne stope, dok ih je većina smanjila. Osim privrednog restrukturiranja u užem smislu riječi, monetarno-bankarsko restrukturiranje je također paralelan proces. Ovaj zadatak u praktičnom smislu može se izraziti kao ostvarenje stabilne i konvertibilne valute koja je neophodna kako za odvijanje normalnog procesa privređivanja u zemlji tako i za privlačenje stranog kapitala. </w:t>
      </w:r>
      <w:r w:rsidRPr="00E73012">
        <w:rPr>
          <w:lang w:val="de-DE"/>
        </w:rPr>
        <w:tab/>
      </w:r>
      <w:r w:rsidRPr="00E73012">
        <w:rPr>
          <w:lang w:val="de-DE"/>
        </w:rPr>
        <w:tab/>
      </w:r>
      <w:r w:rsidRPr="00E73012">
        <w:rPr>
          <w:lang w:val="de-DE"/>
        </w:rPr>
        <w:tab/>
      </w:r>
      <w:r w:rsidRPr="002916F6">
        <w:rPr>
          <w:lang w:val="de-DE"/>
        </w:rPr>
        <w:t xml:space="preserve">Postojeći ekonomski problemi ukazuju na nesumnjivu potrebu za promjenama. Međutim, za krupnije promjene još uvijek ne postoji potreban stepen međunacionalnog i međuentitetskog povjerenja i saradnje u Bosni i Hercegovini. Elementarno znanje iz makroekonomske teorijepokazuje da je u uvjetima nesavršenog tržišta ili nepotpunih informacija neophodna intervencija vlade kako bi se povećala efikasnost tržišta. S tim u vezi potrebno je voditi računa o sljedećim činjenicama iz kojih proizilaze i određene preporuke vođenja makroekonomske i poreske politike. </w:t>
      </w:r>
      <w:r w:rsidRPr="00307D6A">
        <w:rPr>
          <w:lang w:val="pl-PL"/>
        </w:rPr>
        <w:t xml:space="preserve">Ono što je neophodno da makroekonomske politike trebaju u najvećoj mjeri biti usklađene s politikama koje je ponudila međunarodna zajednica. Usmjeravanje na stvaranje pretpostavki za samoodrživ i ujednačen ekonomski razvoj i smanjenje siromaštva. </w:t>
      </w:r>
      <w:r>
        <w:rPr>
          <w:lang w:val="pl-PL"/>
        </w:rPr>
        <w:tab/>
      </w:r>
      <w:r>
        <w:rPr>
          <w:lang w:val="pl-PL"/>
        </w:rPr>
        <w:tab/>
      </w:r>
      <w:r>
        <w:rPr>
          <w:lang w:val="pl-PL"/>
        </w:rPr>
        <w:tab/>
      </w:r>
      <w:r>
        <w:rPr>
          <w:lang w:val="pl-PL"/>
        </w:rPr>
        <w:tab/>
      </w:r>
      <w:r w:rsidRPr="00307D6A">
        <w:rPr>
          <w:lang w:val="pl-PL"/>
        </w:rPr>
        <w:t>Makroekonomske i poreske politike potrebno je uskladiti u i procesu prilagođavanja evropskim integracijama, što počinje s implementacijom zakona koji su već doneseni na nivou B</w:t>
      </w:r>
      <w:r>
        <w:rPr>
          <w:lang w:val="sr-Latn-CS"/>
        </w:rPr>
        <w:t>osne i Hercegovine</w:t>
      </w:r>
      <w:r w:rsidRPr="00307D6A">
        <w:rPr>
          <w:lang w:val="pl-PL"/>
        </w:rPr>
        <w:t xml:space="preserve"> (Zakon o konkurenciji i intelektualnom vlasništvu, Zakon o zaštiti potrošača, Zakon o statistici, itd.).</w:t>
      </w:r>
      <w:r>
        <w:rPr>
          <w:lang w:val="pl-PL"/>
        </w:rPr>
        <w:tab/>
      </w:r>
      <w:r>
        <w:rPr>
          <w:lang w:val="pl-PL"/>
        </w:rPr>
        <w:tab/>
      </w:r>
      <w:r>
        <w:rPr>
          <w:lang w:val="pl-PL"/>
        </w:rPr>
        <w:tab/>
      </w:r>
      <w:r w:rsidRPr="00307D6A">
        <w:rPr>
          <w:lang w:val="pl-PL"/>
        </w:rPr>
        <w:t>Posebno se nameće potreba fiskalne reforme u Bosni i Hercegovini. Prema tome,  u prioritetu daljnjih ekonomskih reformi stoji izgradnja fiskalnih kapaciteta i institucionalne reforme, što proizlazi iz nedovoljno identificiranih troškova za zdravstvo, vojsku i obrazovanje, odnosno nejasno (u nekim situacijama i pogrešno) usmjeravane raspodjele sredstava, te neartikuliranih mehanizama socijalne zaštite. Za ovo je, naročito neophodno postizanje srednjoročne održivosti, neophodan intenzivniji proces strukturalnog prilagođavanja, za šta već postoje značajne pretpostavke: započete reforme poreznog sistema, penzijskog i zdravstvenog osiguranja, te konstituirane politike izvršenja budžeta i izvršenja vanjske revizije. U tom kontekstu restriktivna porezna politika koincidira s okvirima zdravih budžetskih institucija i racionalnijeg i odgovornijeg pozicioniranja javne administracije.</w:t>
      </w:r>
      <w:r>
        <w:rPr>
          <w:lang w:val="pl-PL"/>
        </w:rPr>
        <w:tab/>
      </w:r>
      <w:r>
        <w:rPr>
          <w:lang w:val="pl-PL"/>
        </w:rPr>
        <w:tab/>
      </w:r>
      <w:r>
        <w:rPr>
          <w:lang w:val="pl-PL"/>
        </w:rPr>
        <w:tab/>
      </w:r>
      <w:r>
        <w:rPr>
          <w:lang w:val="pl-PL"/>
        </w:rPr>
        <w:tab/>
      </w:r>
      <w:r>
        <w:rPr>
          <w:lang w:val="pl-PL"/>
        </w:rPr>
        <w:tab/>
      </w:r>
      <w:r>
        <w:rPr>
          <w:lang w:val="pl-PL"/>
        </w:rPr>
        <w:tab/>
      </w:r>
      <w:r>
        <w:rPr>
          <w:lang w:val="pl-PL"/>
        </w:rPr>
        <w:tab/>
      </w:r>
      <w:r>
        <w:rPr>
          <w:lang w:val="pl-PL"/>
        </w:rPr>
        <w:tab/>
      </w:r>
      <w:r w:rsidRPr="00307D6A">
        <w:rPr>
          <w:lang w:val="hr-HR" w:eastAsia="hr-HR"/>
        </w:rPr>
        <w:t>Kada se raspravlja o poreskoj  politici s razlogom se treba bazirati na njenim samim efektima. U  procjenama poreske politike  razlikuju se njezini  kratkoročni  i dugoročni efekti.</w:t>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r>
      <w:r>
        <w:rPr>
          <w:lang w:val="hr-HR" w:eastAsia="hr-HR"/>
        </w:rPr>
        <w:tab/>
        <w:t>Posmat</w:t>
      </w:r>
      <w:r w:rsidRPr="00307D6A">
        <w:rPr>
          <w:lang w:val="hr-HR" w:eastAsia="hr-HR"/>
        </w:rPr>
        <w:t>r</w:t>
      </w:r>
      <w:r>
        <w:rPr>
          <w:lang w:val="hr-HR" w:eastAsia="hr-HR"/>
        </w:rPr>
        <w:t>a</w:t>
      </w:r>
      <w:r w:rsidRPr="00307D6A">
        <w:rPr>
          <w:lang w:val="hr-HR" w:eastAsia="hr-HR"/>
        </w:rPr>
        <w:t>jući, kratkoročno, smanjenje poreza može stimulisati ukupnu tražnju povećanjem potrošnje. Nasuprot tome, dugoročni uticaj smanjenog poreza će djelovati stimulativno – podstiče ljude da rade više, da više štede, a i p</w:t>
      </w:r>
      <w:r>
        <w:rPr>
          <w:lang w:val="hr-HR" w:eastAsia="hr-HR"/>
        </w:rPr>
        <w:t>roširiće proizvodne kapacitete.</w:t>
      </w:r>
      <w:r>
        <w:rPr>
          <w:rStyle w:val="FootnoteReference"/>
          <w:lang w:val="hr-HR" w:eastAsia="hr-HR"/>
        </w:rPr>
        <w:footnoteReference w:id="20"/>
      </w:r>
      <w:r w:rsidRPr="00307D6A">
        <w:rPr>
          <w:lang w:val="hr-HR" w:eastAsia="hr-HR"/>
        </w:rPr>
        <w:t xml:space="preserve">Postizanje očekivanih učinaka u poreskoj politici ostvaruje se rješavanjem dva problema.  Prvi je problem kada preduzeti potrebne promjene u javnom  trošenju i oporezivanju u cilju stabilizacije privrede. Ovaj problem utvrđuje kada je privreda sazrela za recesiju ili je tu negdje pri inflaciji, odnosno, kada privreda teži fluktuiranju iz godine u godinu na neobičan i prilično nepredvidiv način. Teoretski, kreatori poreske politike bi tada trebalo da preduzmu antirecesione mjere (povećanje potrošnje ili rezanje poreza) kada privredne aktivnosti počinju da opadaju. Drugi problem je predviđanje kada će javno trošenje ili oporezivanje pretrpiti promjene i dostići svoj maksimalni efekat u ekonomiji. Relativno malo se zna o vremenskom pragu između javne akcije i njenih efekata.Kreatori poreske politike mogu da povećaju poreze ako žele da povećaju potrošenju, ali tako bi se umanjila privatna potrošenja još više. Mada, povećanje poreza u vrijeme visoke nezaposlenosti nije politički prihvatljivo. Dakle, primjerenije je da tokom perioda nezaposlenosti javni sektor drži novac u rukama ukoliko želi da povećava trošenje ili da smanji poreze. Postavlja se pitanje:  Šta onda da raditi? Vjerovatnije je da će utrošiti više nego što će ubrati kroz </w:t>
      </w:r>
      <w:r>
        <w:rPr>
          <w:lang w:val="hr-HR" w:eastAsia="hr-HR"/>
        </w:rPr>
        <w:t>poreze, dakle ući će u deficit.</w:t>
      </w:r>
      <w:r>
        <w:rPr>
          <w:rStyle w:val="FootnoteReference"/>
          <w:lang w:val="hr-HR" w:eastAsia="hr-HR"/>
        </w:rPr>
        <w:footnoteReference w:id="21"/>
      </w:r>
      <w:r>
        <w:rPr>
          <w:lang w:val="hr-HR" w:eastAsia="hr-HR"/>
        </w:rPr>
        <w:tab/>
      </w:r>
      <w:r>
        <w:rPr>
          <w:lang w:val="hr-HR" w:eastAsia="hr-HR"/>
        </w:rPr>
        <w:tab/>
      </w:r>
      <w:r>
        <w:rPr>
          <w:lang w:val="hr-HR" w:eastAsia="hr-HR"/>
        </w:rPr>
        <w:tab/>
      </w:r>
      <w:r>
        <w:rPr>
          <w:lang w:val="hr-HR" w:eastAsia="hr-HR"/>
        </w:rPr>
        <w:tab/>
      </w:r>
      <w:r w:rsidRPr="00307D6A">
        <w:rPr>
          <w:noProof/>
          <w:lang w:val="sr-Latn-CS"/>
        </w:rPr>
        <w:t>Rješavanjem problema koji su prisutni u poreskoj politici postiže se efikasnija</w:t>
      </w:r>
      <w:r w:rsidRPr="00307D6A">
        <w:rPr>
          <w:noProof/>
          <w:lang w:val="hr-HR"/>
        </w:rPr>
        <w:t xml:space="preserve">, </w:t>
      </w:r>
      <w:r w:rsidRPr="00307D6A">
        <w:rPr>
          <w:noProof/>
          <w:lang w:val="sr-Latn-CS"/>
        </w:rPr>
        <w:t>djelotvornija</w:t>
      </w:r>
      <w:r w:rsidRPr="00307D6A">
        <w:rPr>
          <w:noProof/>
          <w:lang w:val="hr-HR"/>
        </w:rPr>
        <w:t xml:space="preserve">, </w:t>
      </w:r>
      <w:r w:rsidRPr="00307D6A">
        <w:rPr>
          <w:noProof/>
          <w:lang w:val="sr-Latn-CS"/>
        </w:rPr>
        <w:t>odgovornija</w:t>
      </w:r>
      <w:r>
        <w:rPr>
          <w:noProof/>
          <w:lang w:val="sr-Latn-CS"/>
        </w:rPr>
        <w:t xml:space="preserve"> </w:t>
      </w:r>
      <w:r w:rsidRPr="00307D6A">
        <w:rPr>
          <w:noProof/>
          <w:lang w:val="sr-Latn-CS"/>
        </w:rPr>
        <w:t>i</w:t>
      </w:r>
      <w:r>
        <w:rPr>
          <w:noProof/>
          <w:lang w:val="sr-Latn-CS"/>
        </w:rPr>
        <w:t xml:space="preserve"> </w:t>
      </w:r>
      <w:r w:rsidRPr="00307D6A">
        <w:rPr>
          <w:noProof/>
          <w:lang w:val="sr-Latn-CS"/>
        </w:rPr>
        <w:t>transparentnija</w:t>
      </w:r>
      <w:r>
        <w:rPr>
          <w:noProof/>
          <w:lang w:val="sr-Latn-CS"/>
        </w:rPr>
        <w:t xml:space="preserve"> </w:t>
      </w:r>
      <w:r w:rsidRPr="00307D6A">
        <w:rPr>
          <w:noProof/>
          <w:lang w:val="sr-Latn-CS"/>
        </w:rPr>
        <w:t>javna</w:t>
      </w:r>
      <w:r>
        <w:rPr>
          <w:noProof/>
          <w:lang w:val="sr-Latn-CS"/>
        </w:rPr>
        <w:t xml:space="preserve"> </w:t>
      </w:r>
      <w:r w:rsidRPr="00307D6A">
        <w:rPr>
          <w:noProof/>
          <w:lang w:val="sr-Latn-CS"/>
        </w:rPr>
        <w:t>uprava</w:t>
      </w:r>
      <w:r w:rsidRPr="00307D6A">
        <w:rPr>
          <w:noProof/>
          <w:lang w:val="hr-HR"/>
        </w:rPr>
        <w:t xml:space="preserve">, </w:t>
      </w:r>
      <w:r w:rsidRPr="00307D6A">
        <w:rPr>
          <w:noProof/>
          <w:lang w:val="sr-Latn-CS"/>
        </w:rPr>
        <w:t>koja</w:t>
      </w:r>
      <w:r w:rsidRPr="00307D6A">
        <w:rPr>
          <w:noProof/>
          <w:lang w:val="hr-HR"/>
        </w:rPr>
        <w:t xml:space="preserve"> ć</w:t>
      </w:r>
      <w:r w:rsidRPr="00307D6A">
        <w:rPr>
          <w:noProof/>
          <w:lang w:val="sr-Latn-CS"/>
        </w:rPr>
        <w:t>e</w:t>
      </w:r>
      <w:r>
        <w:rPr>
          <w:noProof/>
          <w:lang w:val="sr-Latn-CS"/>
        </w:rPr>
        <w:t xml:space="preserve"> </w:t>
      </w:r>
      <w:r w:rsidRPr="00307D6A">
        <w:rPr>
          <w:noProof/>
          <w:lang w:val="sr-Latn-CS"/>
        </w:rPr>
        <w:t>biti</w:t>
      </w:r>
      <w:r>
        <w:rPr>
          <w:noProof/>
          <w:lang w:val="sr-Latn-CS"/>
        </w:rPr>
        <w:t xml:space="preserve"> </w:t>
      </w:r>
      <w:r w:rsidRPr="00307D6A">
        <w:rPr>
          <w:noProof/>
          <w:lang w:val="sr-Latn-CS"/>
        </w:rPr>
        <w:t>orijentisna</w:t>
      </w:r>
      <w:r>
        <w:rPr>
          <w:noProof/>
          <w:lang w:val="sr-Latn-CS"/>
        </w:rPr>
        <w:t xml:space="preserve"> </w:t>
      </w:r>
      <w:r w:rsidRPr="00307D6A">
        <w:rPr>
          <w:noProof/>
          <w:lang w:val="sr-Latn-CS"/>
        </w:rPr>
        <w:t>ka</w:t>
      </w:r>
      <w:r>
        <w:rPr>
          <w:noProof/>
          <w:lang w:val="sr-Latn-CS"/>
        </w:rPr>
        <w:t xml:space="preserve"> </w:t>
      </w:r>
      <w:r w:rsidRPr="00307D6A">
        <w:rPr>
          <w:noProof/>
          <w:lang w:val="sr-Latn-CS"/>
        </w:rPr>
        <w:t>gra</w:t>
      </w:r>
      <w:r w:rsidRPr="00307D6A">
        <w:rPr>
          <w:noProof/>
          <w:lang w:val="hr-HR"/>
        </w:rPr>
        <w:t>đ</w:t>
      </w:r>
      <w:r w:rsidRPr="00307D6A">
        <w:rPr>
          <w:noProof/>
          <w:lang w:val="sr-Latn-CS"/>
        </w:rPr>
        <w:t>anima</w:t>
      </w:r>
      <w:r>
        <w:rPr>
          <w:noProof/>
          <w:lang w:val="sr-Latn-CS"/>
        </w:rPr>
        <w:t xml:space="preserve"> </w:t>
      </w:r>
      <w:r w:rsidRPr="00307D6A">
        <w:rPr>
          <w:noProof/>
          <w:lang w:val="sr-Latn-CS"/>
        </w:rPr>
        <w:t>i</w:t>
      </w:r>
      <w:r>
        <w:rPr>
          <w:noProof/>
          <w:lang w:val="sr-Latn-CS"/>
        </w:rPr>
        <w:t xml:space="preserve"> </w:t>
      </w:r>
      <w:r w:rsidRPr="00307D6A">
        <w:rPr>
          <w:noProof/>
          <w:lang w:val="sr-Latn-CS"/>
        </w:rPr>
        <w:t>spremna</w:t>
      </w:r>
      <w:r>
        <w:rPr>
          <w:noProof/>
          <w:lang w:val="sr-Latn-CS"/>
        </w:rPr>
        <w:t xml:space="preserve"> </w:t>
      </w:r>
      <w:r w:rsidRPr="00307D6A">
        <w:rPr>
          <w:noProof/>
          <w:lang w:val="sr-Latn-CS"/>
        </w:rPr>
        <w:t>da</w:t>
      </w:r>
      <w:r>
        <w:rPr>
          <w:noProof/>
          <w:lang w:val="sr-Latn-CS"/>
        </w:rPr>
        <w:t xml:space="preserve"> </w:t>
      </w:r>
      <w:r w:rsidRPr="00307D6A">
        <w:rPr>
          <w:noProof/>
          <w:lang w:val="sr-Latn-CS"/>
        </w:rPr>
        <w:t>odgovori</w:t>
      </w:r>
      <w:r>
        <w:rPr>
          <w:noProof/>
          <w:lang w:val="sr-Latn-CS"/>
        </w:rPr>
        <w:t xml:space="preserve"> </w:t>
      </w:r>
      <w:r w:rsidRPr="00307D6A">
        <w:rPr>
          <w:noProof/>
          <w:lang w:val="sr-Latn-CS"/>
        </w:rPr>
        <w:t>svim</w:t>
      </w:r>
      <w:r>
        <w:rPr>
          <w:noProof/>
          <w:lang w:val="sr-Latn-CS"/>
        </w:rPr>
        <w:t xml:space="preserve"> eu</w:t>
      </w:r>
      <w:r w:rsidRPr="00307D6A">
        <w:rPr>
          <w:noProof/>
          <w:lang w:val="sr-Latn-CS"/>
        </w:rPr>
        <w:t>ropskim</w:t>
      </w:r>
      <w:r>
        <w:rPr>
          <w:noProof/>
          <w:lang w:val="sr-Latn-CS"/>
        </w:rPr>
        <w:t xml:space="preserve"> </w:t>
      </w:r>
      <w:r w:rsidRPr="00307D6A">
        <w:rPr>
          <w:noProof/>
          <w:lang w:val="sr-Latn-CS"/>
        </w:rPr>
        <w:t>zahtjevima</w:t>
      </w:r>
      <w:r w:rsidRPr="00307D6A">
        <w:rPr>
          <w:noProof/>
          <w:lang w:val="hr-HR"/>
        </w:rPr>
        <w:t xml:space="preserve">. </w:t>
      </w:r>
      <w:r>
        <w:rPr>
          <w:noProof/>
          <w:lang w:val="hr-HR"/>
        </w:rPr>
        <w:tab/>
      </w:r>
      <w:r>
        <w:rPr>
          <w:noProof/>
          <w:lang w:val="hr-HR"/>
        </w:rPr>
        <w:tab/>
      </w:r>
      <w:r>
        <w:rPr>
          <w:noProof/>
          <w:lang w:val="hr-HR"/>
        </w:rPr>
        <w:tab/>
      </w:r>
      <w:r>
        <w:rPr>
          <w:noProof/>
          <w:lang w:val="hr-HR"/>
        </w:rPr>
        <w:tab/>
      </w:r>
      <w:r>
        <w:rPr>
          <w:noProof/>
          <w:lang w:val="hr-HR"/>
        </w:rPr>
        <w:tab/>
      </w:r>
      <w:r>
        <w:rPr>
          <w:lang w:val="sr-Latn-CS"/>
        </w:rPr>
        <w:t xml:space="preserve">Ključne potrebe institucija u </w:t>
      </w:r>
      <w:r w:rsidRPr="00307D6A">
        <w:rPr>
          <w:lang w:val="pl-PL"/>
        </w:rPr>
        <w:t>B</w:t>
      </w:r>
      <w:r>
        <w:rPr>
          <w:lang w:val="sr-Latn-CS"/>
        </w:rPr>
        <w:t>osni i Hercegovini</w:t>
      </w:r>
      <w:r w:rsidRPr="00307D6A">
        <w:rPr>
          <w:lang w:val="sr-Latn-CS"/>
        </w:rPr>
        <w:t xml:space="preserve"> su veći stepen efikasnosti institucija, smanjenje administracije i kor</w:t>
      </w:r>
      <w:r>
        <w:rPr>
          <w:lang w:val="sr-Latn-CS"/>
        </w:rPr>
        <w:t>upcije unutar institucija, a e-</w:t>
      </w:r>
      <w:r w:rsidRPr="00307D6A">
        <w:rPr>
          <w:lang w:val="sr-Latn-CS"/>
        </w:rPr>
        <w:t>uprava je alat koji bi zadovoljio navedene potrebe</w:t>
      </w:r>
      <w:r w:rsidRPr="00307D6A">
        <w:rPr>
          <w:lang w:val="hr-HR"/>
        </w:rPr>
        <w:t>.</w:t>
      </w:r>
      <w:r>
        <w:rPr>
          <w:rStyle w:val="FootnoteReference"/>
          <w:lang w:val="hr-HR"/>
        </w:rPr>
        <w:footnoteReference w:id="22"/>
      </w: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r>
      <w:r w:rsidRPr="00307D6A">
        <w:rPr>
          <w:lang w:val="sr-Latn-CS"/>
        </w:rPr>
        <w:t xml:space="preserve">Država stiče svoje prihode u obliku poreza, doprinosa, carina, taksa, naknada i javnog duga. Sve su to tekući prihodi države </w:t>
      </w:r>
      <w:r>
        <w:rPr>
          <w:lang w:val="sr-Latn-CS"/>
        </w:rPr>
        <w:t>osim javog duga, koji je tekući</w:t>
      </w:r>
      <w:r w:rsidRPr="00307D6A">
        <w:rPr>
          <w:lang w:val="sr-Latn-CS"/>
        </w:rPr>
        <w:t>, ali i izvanredni prihod. Država može sticati svoje prihode još i na temelju vlasništva nad kapitalom, prodajom imovine, emisijske dobiti i slično. Treba uzeti u obzir da svaka zemlja ima različit sastav javnih prihoda, pa stoga i klasifikacije neće uvijek biti iste. Na osnovu ove konstatacije lako je uočiti koji su sve problemi u prikluplajnju podataka o učincima provedbe poreske politike, tj. načinu prikupljanja poreza i učincima provedbe poreske politike u jednoj zemlji i komparacije više zemalja.</w:t>
      </w:r>
      <w:r>
        <w:rPr>
          <w:lang w:val="sr-Latn-CS"/>
        </w:rPr>
        <w:tab/>
      </w:r>
      <w:r>
        <w:rPr>
          <w:lang w:val="sr-Latn-CS"/>
        </w:rPr>
        <w:tab/>
      </w:r>
      <w:r>
        <w:rPr>
          <w:lang w:val="sr-Latn-CS"/>
        </w:rPr>
        <w:tab/>
      </w:r>
      <w:r>
        <w:rPr>
          <w:lang w:val="sr-Latn-CS"/>
        </w:rPr>
        <w:tab/>
      </w:r>
      <w:r w:rsidRPr="00307D6A">
        <w:rPr>
          <w:lang w:val="sr-Latn-CS"/>
        </w:rPr>
        <w:t xml:space="preserve">Poseban problem predstavlja i poreska evazija, tj. izbjegavanje plaćanja poreza. Poreska evazija dovodi do toga da samo dio privrede snosi ogroman teret, ali se preduzimanjem određenih mjera nastoji iskorjeniti ovaj problem. Cijela navedena </w:t>
      </w:r>
      <w:r>
        <w:rPr>
          <w:lang w:val="sr-Latn-CS"/>
        </w:rPr>
        <w:t>situacija je u velikoj mjeri utje</w:t>
      </w:r>
      <w:r w:rsidRPr="00307D6A">
        <w:rPr>
          <w:lang w:val="sr-Latn-CS"/>
        </w:rPr>
        <w:t>cala na sp</w:t>
      </w:r>
      <w:r>
        <w:rPr>
          <w:lang w:val="sr-Latn-CS"/>
        </w:rPr>
        <w:t>oriji rast privatnog sektora u</w:t>
      </w:r>
      <w:r w:rsidRPr="00307D6A">
        <w:rPr>
          <w:lang w:val="pl-PL"/>
        </w:rPr>
        <w:t>B</w:t>
      </w:r>
      <w:r>
        <w:rPr>
          <w:lang w:val="sr-Latn-CS"/>
        </w:rPr>
        <w:t>osni i Hercegovini</w:t>
      </w:r>
      <w:r w:rsidRPr="00307D6A">
        <w:rPr>
          <w:lang w:val="sr-Latn-CS"/>
        </w:rPr>
        <w:t>.</w:t>
      </w:r>
    </w:p>
    <w:p w:rsidR="008638E8" w:rsidRDefault="008638E8" w:rsidP="00307D6A">
      <w:pPr>
        <w:rPr>
          <w:b/>
          <w:lang w:val="sr-Latn-CS"/>
        </w:rPr>
      </w:pPr>
    </w:p>
    <w:p w:rsidR="008638E8" w:rsidRPr="00307D6A" w:rsidRDefault="008638E8" w:rsidP="00307D6A">
      <w:pPr>
        <w:rPr>
          <w:b/>
          <w:lang w:val="sr-Latn-CS"/>
        </w:rPr>
      </w:pPr>
      <w:bookmarkStart w:id="1" w:name="_GoBack"/>
      <w:bookmarkEnd w:id="1"/>
      <w:r w:rsidRPr="00307D6A">
        <w:rPr>
          <w:b/>
          <w:lang w:val="sr-Latn-CS"/>
        </w:rPr>
        <w:t>ZAKLJUČAK</w:t>
      </w:r>
    </w:p>
    <w:p w:rsidR="008638E8" w:rsidRPr="00307D6A" w:rsidRDefault="008638E8" w:rsidP="00B7252E">
      <w:pPr>
        <w:autoSpaceDE w:val="0"/>
        <w:autoSpaceDN w:val="0"/>
        <w:adjustRightInd w:val="0"/>
        <w:ind w:firstLine="720"/>
        <w:rPr>
          <w:lang w:val="sr-Latn-CS"/>
        </w:rPr>
      </w:pPr>
      <w:r w:rsidRPr="00307D6A">
        <w:rPr>
          <w:lang w:val="sr-Latn-CS"/>
        </w:rPr>
        <w:t>Ekonomski procesi u novije vrijeme naglašavjau  ekonomski rast i razvoji to sa posebnim akcentom na efikasnosti implementacije kvaliteta poreske politike i  poreskog sistema. Učinkovitija poreska administracija  podrazumijeva rad na unapređenju primjene poreskih propisa, kroz proces  harmonizacije, kao i edukaciju poreskih obveznika i pojednostavljenje administrativnih procedura, a samim tim i snižavanje troškova.</w:t>
      </w:r>
      <w:r>
        <w:rPr>
          <w:lang w:val="sr-Latn-CS"/>
        </w:rPr>
        <w:tab/>
      </w:r>
      <w:r>
        <w:rPr>
          <w:lang w:val="sr-Latn-CS"/>
        </w:rPr>
        <w:tab/>
      </w:r>
      <w:r w:rsidRPr="00307D6A">
        <w:rPr>
          <w:lang w:val="sr-Latn-CS"/>
        </w:rPr>
        <w:t xml:space="preserve">Odgovarajuća  poreska politika i efikasan poreski sistem je centralna karika u ostvarivanju ekonomskog rasta i makroekonomske stabilnosti, pogotovo za Bosnu i Hecegovinu.  </w:t>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t>U</w:t>
      </w:r>
      <w:r w:rsidRPr="00307D6A">
        <w:rPr>
          <w:lang w:val="sr-Latn-CS"/>
        </w:rPr>
        <w:t xml:space="preserve"> proces</w:t>
      </w:r>
      <w:r>
        <w:rPr>
          <w:lang w:val="sr-Latn-CS"/>
        </w:rPr>
        <w:t>u</w:t>
      </w:r>
      <w:r w:rsidRPr="00307D6A">
        <w:rPr>
          <w:lang w:val="sr-Latn-CS"/>
        </w:rPr>
        <w:t xml:space="preserve"> reforme poreske politike  i poreskog sistema trebaju dati naglasak na izdašnost, transparentnost, efikasnost, pravednost i usklađenost poreskih propisa sa međunarodnim poreskim pravilima, tj. sa harmonizovanom poreskom politikom. Reforma i harmonizacija poreske politike se odvija u pravcu iznalaženja modela poreske umjerenosti, uvažavajući principe harmonizacije i usklađivanja poreskih sistema, istovremeno ne zanemarujući specifičnosti ekonomija jedne države.  To se postiže rješavanjem problema koji  omogućavau održivosti i razvoj vlastitih  ekonomija i ostvarivanja  makroekonomske stabilnosti.</w:t>
      </w:r>
      <w:r>
        <w:rPr>
          <w:lang w:val="sr-Latn-CS"/>
        </w:rPr>
        <w:tab/>
      </w:r>
      <w:r>
        <w:rPr>
          <w:lang w:val="sr-Latn-CS"/>
        </w:rPr>
        <w:tab/>
      </w:r>
      <w:r>
        <w:rPr>
          <w:lang w:val="sr-Latn-CS"/>
        </w:rPr>
        <w:tab/>
      </w:r>
      <w:r>
        <w:rPr>
          <w:lang w:val="sr-Latn-CS"/>
        </w:rPr>
        <w:tab/>
      </w:r>
      <w:r>
        <w:rPr>
          <w:lang w:val="sr-Latn-CS"/>
        </w:rPr>
        <w:tab/>
      </w:r>
      <w:r>
        <w:rPr>
          <w:lang w:val="sr-Latn-CS"/>
        </w:rPr>
        <w:tab/>
      </w:r>
      <w:r>
        <w:rPr>
          <w:lang w:val="sr-Latn-CS"/>
        </w:rPr>
        <w:tab/>
      </w:r>
      <w:r w:rsidRPr="00307D6A">
        <w:rPr>
          <w:lang w:val="sr-Latn-CS"/>
        </w:rPr>
        <w:t xml:space="preserve">Ono što treba posebno naglasiti jesu  problemi u prikluplajnju podataka o učincima provedbe poreske politike, tj. načinu prikupljanja poreza i učincima provedbe poreske politike u jednoj zemlji i komparacije više zemalja. </w:t>
      </w:r>
    </w:p>
    <w:p w:rsidR="008638E8" w:rsidRPr="00307D6A" w:rsidRDefault="008638E8" w:rsidP="00307D6A">
      <w:pPr>
        <w:ind w:right="181"/>
        <w:rPr>
          <w:color w:val="000000"/>
          <w:lang w:val="sr-Latn-CS"/>
        </w:rPr>
      </w:pPr>
    </w:p>
    <w:p w:rsidR="008638E8" w:rsidRPr="00B7252E" w:rsidRDefault="008638E8" w:rsidP="00307D6A">
      <w:pPr>
        <w:pStyle w:val="ListParagraph"/>
        <w:spacing w:after="60"/>
        <w:ind w:left="0" w:right="-20"/>
        <w:rPr>
          <w:b/>
          <w:lang w:val="sr-Latn-CS"/>
        </w:rPr>
      </w:pPr>
      <w:r w:rsidRPr="00B7252E">
        <w:rPr>
          <w:b/>
          <w:lang w:val="sr-Latn-CS"/>
        </w:rPr>
        <w:t>LITERATURA</w:t>
      </w:r>
    </w:p>
    <w:p w:rsidR="008638E8" w:rsidRPr="00307D6A" w:rsidRDefault="008638E8" w:rsidP="00307D6A">
      <w:pPr>
        <w:pStyle w:val="ListParagraph"/>
        <w:spacing w:after="60"/>
        <w:ind w:left="0" w:right="-20"/>
        <w:rPr>
          <w:b/>
          <w:lang w:val="sr-Latn-CS"/>
        </w:rPr>
      </w:pPr>
    </w:p>
    <w:p w:rsidR="008638E8" w:rsidRPr="004437D0" w:rsidRDefault="008638E8" w:rsidP="004437D0">
      <w:pPr>
        <w:pStyle w:val="ListParagraph"/>
        <w:numPr>
          <w:ilvl w:val="0"/>
          <w:numId w:val="6"/>
        </w:numPr>
        <w:autoSpaceDE w:val="0"/>
        <w:autoSpaceDN w:val="0"/>
        <w:adjustRightInd w:val="0"/>
        <w:jc w:val="both"/>
        <w:rPr>
          <w:color w:val="000000"/>
          <w:lang w:val="hr-HR"/>
        </w:rPr>
      </w:pPr>
      <w:r w:rsidRPr="002848EB">
        <w:rPr>
          <w:lang w:val="bs-Latn-BA"/>
        </w:rPr>
        <w:t>Alić Š</w:t>
      </w:r>
      <w:r>
        <w:rPr>
          <w:lang w:val="bs-Latn-BA"/>
        </w:rPr>
        <w:t>eval</w:t>
      </w:r>
      <w:r w:rsidRPr="002848EB">
        <w:rPr>
          <w:lang w:val="bs-Latn-BA"/>
        </w:rPr>
        <w:t xml:space="preserve">, Granice oporezivanja kao detrminatne u reformi poreskog sistema, </w:t>
      </w:r>
      <w:r>
        <w:rPr>
          <w:lang w:val="bs-Latn-BA"/>
        </w:rPr>
        <w:t>zabornik</w:t>
      </w:r>
      <w:r w:rsidRPr="002848EB">
        <w:rPr>
          <w:lang w:val="bs-Latn-BA"/>
        </w:rPr>
        <w:t xml:space="preserve"> radova,</w:t>
      </w:r>
      <w:r>
        <w:rPr>
          <w:lang w:val="bs-Latn-BA"/>
        </w:rPr>
        <w:t>Tuzla; FINColsult. 2018</w:t>
      </w:r>
    </w:p>
    <w:p w:rsidR="008638E8" w:rsidRPr="00B7252E" w:rsidRDefault="008638E8" w:rsidP="004437D0">
      <w:pPr>
        <w:pStyle w:val="ListParagraph"/>
        <w:numPr>
          <w:ilvl w:val="0"/>
          <w:numId w:val="6"/>
        </w:numPr>
        <w:autoSpaceDE w:val="0"/>
        <w:autoSpaceDN w:val="0"/>
        <w:adjustRightInd w:val="0"/>
        <w:jc w:val="both"/>
        <w:rPr>
          <w:color w:val="000000"/>
          <w:lang w:val="hr-HR"/>
        </w:rPr>
      </w:pPr>
      <w:r w:rsidRPr="00B7252E">
        <w:rPr>
          <w:lang w:val="hr-HR" w:eastAsia="hr-HR"/>
        </w:rPr>
        <w:t xml:space="preserve">Bailey J.S., </w:t>
      </w:r>
      <w:r w:rsidRPr="00B7252E">
        <w:rPr>
          <w:iCs/>
          <w:lang w:val="hr-HR" w:eastAsia="hr-HR"/>
        </w:rPr>
        <w:t>Public sector economics</w:t>
      </w:r>
      <w:r w:rsidRPr="00B7252E">
        <w:rPr>
          <w:lang w:val="hr-HR" w:eastAsia="hr-HR"/>
        </w:rPr>
        <w:t>, New York</w:t>
      </w:r>
      <w:r>
        <w:rPr>
          <w:lang w:val="hr-HR" w:eastAsia="hr-HR"/>
        </w:rPr>
        <w:t>: Palgrave,</w:t>
      </w:r>
      <w:r w:rsidRPr="00B7252E">
        <w:rPr>
          <w:lang w:val="hr-HR" w:eastAsia="hr-HR"/>
        </w:rPr>
        <w:t xml:space="preserve"> 2002</w:t>
      </w:r>
      <w:r w:rsidRPr="00B7252E">
        <w:rPr>
          <w:color w:val="000000"/>
          <w:lang w:val="hr-HR"/>
        </w:rPr>
        <w:t>.</w:t>
      </w:r>
    </w:p>
    <w:p w:rsidR="008638E8" w:rsidRPr="00B7252E" w:rsidRDefault="008638E8" w:rsidP="004437D0">
      <w:pPr>
        <w:pStyle w:val="ListParagraph"/>
        <w:numPr>
          <w:ilvl w:val="0"/>
          <w:numId w:val="6"/>
        </w:numPr>
        <w:autoSpaceDE w:val="0"/>
        <w:autoSpaceDN w:val="0"/>
        <w:adjustRightInd w:val="0"/>
        <w:jc w:val="both"/>
        <w:rPr>
          <w:color w:val="000000"/>
          <w:lang w:val="hr-HR"/>
        </w:rPr>
      </w:pPr>
      <w:r w:rsidRPr="00B7252E">
        <w:rPr>
          <w:color w:val="000000"/>
          <w:lang w:val="sv-SE"/>
        </w:rPr>
        <w:t>Đurović-Todorović Jadranka, Poreska reforma kao</w:t>
      </w:r>
      <w:r>
        <w:rPr>
          <w:color w:val="000000"/>
          <w:lang w:val="sv-SE"/>
        </w:rPr>
        <w:t xml:space="preserve"> preduslov pristupanja EU, ”</w:t>
      </w:r>
      <w:r w:rsidRPr="00B7252E">
        <w:rPr>
          <w:color w:val="000000"/>
          <w:lang w:val="sv-SE"/>
        </w:rPr>
        <w:t>Ekonomske teme</w:t>
      </w:r>
      <w:r>
        <w:rPr>
          <w:color w:val="000000"/>
          <w:lang w:val="sv-SE"/>
        </w:rPr>
        <w:t>”</w:t>
      </w:r>
      <w:r w:rsidRPr="00B7252E">
        <w:rPr>
          <w:color w:val="000000"/>
          <w:lang w:val="sv-SE"/>
        </w:rPr>
        <w:t>, Niš</w:t>
      </w:r>
      <w:r>
        <w:rPr>
          <w:color w:val="000000"/>
          <w:lang w:val="sv-SE"/>
        </w:rPr>
        <w:t xml:space="preserve">: </w:t>
      </w:r>
      <w:r w:rsidRPr="00B7252E">
        <w:rPr>
          <w:color w:val="000000"/>
          <w:lang w:val="sv-SE"/>
        </w:rPr>
        <w:t xml:space="preserve">Ekonomski fakultet, 2005. </w:t>
      </w:r>
      <w:r>
        <w:rPr>
          <w:color w:val="000000"/>
          <w:lang w:val="sv-SE"/>
        </w:rPr>
        <w:t>br.1-2.</w:t>
      </w:r>
    </w:p>
    <w:p w:rsidR="008638E8" w:rsidRPr="002916F6" w:rsidRDefault="008638E8" w:rsidP="004437D0">
      <w:pPr>
        <w:pStyle w:val="ListParagraph"/>
        <w:numPr>
          <w:ilvl w:val="0"/>
          <w:numId w:val="6"/>
        </w:numPr>
        <w:autoSpaceDE w:val="0"/>
        <w:autoSpaceDN w:val="0"/>
        <w:adjustRightInd w:val="0"/>
        <w:jc w:val="both"/>
        <w:rPr>
          <w:color w:val="000000"/>
          <w:lang w:val="hr-HR"/>
        </w:rPr>
      </w:pPr>
      <w:r w:rsidRPr="00B7252E">
        <w:rPr>
          <w:color w:val="000000"/>
          <w:lang w:val="sv-SE"/>
        </w:rPr>
        <w:t>Gruji</w:t>
      </w:r>
      <w:r w:rsidRPr="002916F6">
        <w:rPr>
          <w:color w:val="000000"/>
          <w:lang w:val="hr-HR"/>
        </w:rPr>
        <w:t>ć-</w:t>
      </w:r>
      <w:r w:rsidRPr="00B7252E">
        <w:rPr>
          <w:color w:val="000000"/>
          <w:lang w:val="sv-SE"/>
        </w:rPr>
        <w:t>Kalkan</w:t>
      </w:r>
      <w:r w:rsidRPr="002916F6">
        <w:rPr>
          <w:color w:val="000000"/>
          <w:lang w:val="hr-HR"/>
        </w:rPr>
        <w:t xml:space="preserve"> </w:t>
      </w:r>
      <w:r w:rsidRPr="00B7252E">
        <w:rPr>
          <w:color w:val="000000"/>
          <w:lang w:val="sv-SE"/>
        </w:rPr>
        <w:t>Miroslava</w:t>
      </w:r>
      <w:r w:rsidRPr="002916F6">
        <w:rPr>
          <w:color w:val="000000"/>
          <w:lang w:val="hr-HR"/>
        </w:rPr>
        <w:t xml:space="preserve">, </w:t>
      </w:r>
      <w:r w:rsidRPr="00B7252E">
        <w:rPr>
          <w:color w:val="000000"/>
          <w:lang w:val="sv-SE"/>
        </w:rPr>
        <w:t>Poreski</w:t>
      </w:r>
      <w:r w:rsidRPr="002916F6">
        <w:rPr>
          <w:color w:val="000000"/>
          <w:lang w:val="hr-HR"/>
        </w:rPr>
        <w:t xml:space="preserve"> </w:t>
      </w:r>
      <w:r w:rsidRPr="00B7252E">
        <w:rPr>
          <w:color w:val="000000"/>
          <w:lang w:val="sv-SE"/>
        </w:rPr>
        <w:t>sistem</w:t>
      </w:r>
      <w:r w:rsidRPr="002916F6">
        <w:rPr>
          <w:color w:val="000000"/>
          <w:lang w:val="hr-HR"/>
        </w:rPr>
        <w:t xml:space="preserve"> </w:t>
      </w:r>
      <w:r w:rsidRPr="00B7252E">
        <w:rPr>
          <w:color w:val="000000"/>
          <w:lang w:val="sv-SE"/>
        </w:rPr>
        <w:t>republike</w:t>
      </w:r>
      <w:r w:rsidRPr="002916F6">
        <w:rPr>
          <w:color w:val="000000"/>
          <w:lang w:val="hr-HR"/>
        </w:rPr>
        <w:t xml:space="preserve"> </w:t>
      </w:r>
      <w:r w:rsidRPr="00B7252E">
        <w:rPr>
          <w:color w:val="000000"/>
          <w:lang w:val="sv-SE"/>
        </w:rPr>
        <w:t>Srpske</w:t>
      </w:r>
      <w:r w:rsidRPr="002916F6">
        <w:rPr>
          <w:color w:val="000000"/>
          <w:lang w:val="hr-HR"/>
        </w:rPr>
        <w:t xml:space="preserve"> </w:t>
      </w:r>
      <w:r w:rsidRPr="00B7252E">
        <w:rPr>
          <w:color w:val="000000"/>
          <w:lang w:val="sv-SE"/>
        </w:rPr>
        <w:t>u</w:t>
      </w:r>
      <w:r w:rsidRPr="002916F6">
        <w:rPr>
          <w:color w:val="000000"/>
          <w:lang w:val="hr-HR"/>
        </w:rPr>
        <w:t xml:space="preserve"> </w:t>
      </w:r>
      <w:r w:rsidRPr="00B7252E">
        <w:rPr>
          <w:color w:val="000000"/>
          <w:lang w:val="sv-SE"/>
        </w:rPr>
        <w:t>svjetlu</w:t>
      </w:r>
      <w:r w:rsidRPr="002916F6">
        <w:rPr>
          <w:color w:val="000000"/>
          <w:lang w:val="hr-HR"/>
        </w:rPr>
        <w:t xml:space="preserve"> </w:t>
      </w:r>
      <w:r w:rsidRPr="00B7252E">
        <w:rPr>
          <w:color w:val="000000"/>
          <w:lang w:val="sv-SE"/>
        </w:rPr>
        <w:t>pribli</w:t>
      </w:r>
      <w:r w:rsidRPr="002916F6">
        <w:rPr>
          <w:color w:val="000000"/>
          <w:lang w:val="hr-HR"/>
        </w:rPr>
        <w:t>ž</w:t>
      </w:r>
      <w:r w:rsidRPr="00B7252E">
        <w:rPr>
          <w:color w:val="000000"/>
          <w:lang w:val="sv-SE"/>
        </w:rPr>
        <w:t>avanja</w:t>
      </w:r>
      <w:r w:rsidRPr="002916F6">
        <w:rPr>
          <w:color w:val="000000"/>
          <w:lang w:val="hr-HR"/>
        </w:rPr>
        <w:t xml:space="preserve"> </w:t>
      </w:r>
      <w:r w:rsidRPr="00B7252E">
        <w:rPr>
          <w:color w:val="000000"/>
          <w:lang w:val="sv-SE"/>
        </w:rPr>
        <w:t>Evropskoj</w:t>
      </w:r>
      <w:r w:rsidRPr="002916F6">
        <w:rPr>
          <w:color w:val="000000"/>
          <w:lang w:val="hr-HR"/>
        </w:rPr>
        <w:t xml:space="preserve"> </w:t>
      </w:r>
      <w:r w:rsidRPr="00B7252E">
        <w:rPr>
          <w:color w:val="000000"/>
          <w:lang w:val="sv-SE"/>
        </w:rPr>
        <w:t>uniji</w:t>
      </w:r>
      <w:r w:rsidRPr="002916F6">
        <w:rPr>
          <w:color w:val="000000"/>
          <w:lang w:val="hr-HR"/>
        </w:rPr>
        <w:t xml:space="preserve">, </w:t>
      </w:r>
      <w:r w:rsidRPr="00B7252E">
        <w:rPr>
          <w:color w:val="000000"/>
          <w:lang w:val="sv-SE"/>
        </w:rPr>
        <w:t>doktorska</w:t>
      </w:r>
      <w:r w:rsidRPr="002916F6">
        <w:rPr>
          <w:color w:val="000000"/>
          <w:lang w:val="hr-HR"/>
        </w:rPr>
        <w:t xml:space="preserve"> </w:t>
      </w:r>
      <w:r w:rsidRPr="00B7252E">
        <w:rPr>
          <w:color w:val="000000"/>
          <w:lang w:val="sv-SE"/>
        </w:rPr>
        <w:t>disertacija</w:t>
      </w:r>
      <w:r w:rsidRPr="002916F6">
        <w:rPr>
          <w:color w:val="000000"/>
          <w:lang w:val="hr-HR"/>
        </w:rPr>
        <w:t xml:space="preserve">, </w:t>
      </w:r>
      <w:r w:rsidRPr="00B7252E">
        <w:rPr>
          <w:color w:val="000000"/>
          <w:lang w:val="sv-SE"/>
        </w:rPr>
        <w:t>Beograd</w:t>
      </w:r>
      <w:r w:rsidRPr="002916F6">
        <w:rPr>
          <w:color w:val="000000"/>
          <w:lang w:val="hr-HR"/>
        </w:rPr>
        <w:t xml:space="preserve">: </w:t>
      </w:r>
      <w:r w:rsidRPr="00B7252E">
        <w:rPr>
          <w:color w:val="000000"/>
          <w:lang w:val="sv-SE"/>
        </w:rPr>
        <w:t>Univerzitet</w:t>
      </w:r>
      <w:r w:rsidRPr="002916F6">
        <w:rPr>
          <w:color w:val="000000"/>
          <w:lang w:val="hr-HR"/>
        </w:rPr>
        <w:t xml:space="preserve"> </w:t>
      </w:r>
      <w:r w:rsidRPr="00B7252E">
        <w:rPr>
          <w:color w:val="000000"/>
          <w:lang w:val="sv-SE"/>
        </w:rPr>
        <w:t>Singidunum</w:t>
      </w:r>
      <w:r w:rsidRPr="002916F6">
        <w:rPr>
          <w:color w:val="000000"/>
          <w:lang w:val="hr-HR"/>
        </w:rPr>
        <w:t>, 2011.</w:t>
      </w:r>
    </w:p>
    <w:p w:rsidR="008638E8" w:rsidRPr="002916F6" w:rsidRDefault="008638E8" w:rsidP="004437D0">
      <w:pPr>
        <w:pStyle w:val="ListParagraph"/>
        <w:numPr>
          <w:ilvl w:val="0"/>
          <w:numId w:val="6"/>
        </w:numPr>
        <w:autoSpaceDE w:val="0"/>
        <w:autoSpaceDN w:val="0"/>
        <w:adjustRightInd w:val="0"/>
        <w:jc w:val="both"/>
        <w:rPr>
          <w:color w:val="000000"/>
          <w:lang w:val="hr-HR"/>
        </w:rPr>
      </w:pPr>
      <w:r>
        <w:rPr>
          <w:lang w:val="bs-Latn-BA"/>
        </w:rPr>
        <w:t>Isović Šerif, Hurić-Bjelan, Jasmina</w:t>
      </w:r>
      <w:r w:rsidRPr="00B713C2">
        <w:rPr>
          <w:lang w:val="bs-Latn-BA"/>
        </w:rPr>
        <w:t>,</w:t>
      </w:r>
      <w:r>
        <w:rPr>
          <w:lang w:val="bs-Latn-BA"/>
        </w:rPr>
        <w:t xml:space="preserve"> Uloga poreznih administracija u funkciji razvoja privrede Bosne i Hercegovine, Tuzla: FINcolsult, znbornik radova, 2018.</w:t>
      </w:r>
    </w:p>
    <w:p w:rsidR="008638E8" w:rsidRPr="002916F6" w:rsidRDefault="008638E8" w:rsidP="004437D0">
      <w:pPr>
        <w:pStyle w:val="ListParagraph"/>
        <w:numPr>
          <w:ilvl w:val="0"/>
          <w:numId w:val="6"/>
        </w:numPr>
        <w:autoSpaceDE w:val="0"/>
        <w:autoSpaceDN w:val="0"/>
        <w:adjustRightInd w:val="0"/>
        <w:jc w:val="both"/>
        <w:rPr>
          <w:color w:val="000000"/>
          <w:lang w:val="hr-HR"/>
        </w:rPr>
      </w:pPr>
      <w:r w:rsidRPr="00255434">
        <w:rPr>
          <w:lang w:val="sv-SE"/>
        </w:rPr>
        <w:t>Mahmutovi</w:t>
      </w:r>
      <w:r w:rsidRPr="002916F6">
        <w:rPr>
          <w:lang w:val="hr-HR"/>
        </w:rPr>
        <w:t xml:space="preserve">ć, </w:t>
      </w:r>
      <w:r w:rsidRPr="00255434">
        <w:rPr>
          <w:lang w:val="sv-SE"/>
        </w:rPr>
        <w:t>H</w:t>
      </w:r>
      <w:r w:rsidRPr="002916F6">
        <w:rPr>
          <w:lang w:val="hr-HR"/>
        </w:rPr>
        <w:t xml:space="preserve">., </w:t>
      </w:r>
      <w:r w:rsidRPr="00255434">
        <w:rPr>
          <w:lang w:val="sv-SE"/>
        </w:rPr>
        <w:t>Hod</w:t>
      </w:r>
      <w:r w:rsidRPr="002916F6">
        <w:rPr>
          <w:lang w:val="hr-HR"/>
        </w:rPr>
        <w:t>ž</w:t>
      </w:r>
      <w:r w:rsidRPr="00255434">
        <w:rPr>
          <w:lang w:val="sv-SE"/>
        </w:rPr>
        <w:t>i</w:t>
      </w:r>
      <w:r w:rsidRPr="002916F6">
        <w:rPr>
          <w:lang w:val="hr-HR"/>
        </w:rPr>
        <w:t xml:space="preserve">ć, </w:t>
      </w:r>
      <w:r w:rsidRPr="00255434">
        <w:rPr>
          <w:lang w:val="sv-SE"/>
        </w:rPr>
        <w:t>K</w:t>
      </w:r>
      <w:r w:rsidRPr="002916F6">
        <w:rPr>
          <w:lang w:val="hr-HR"/>
        </w:rPr>
        <w:t>., Ć</w:t>
      </w:r>
      <w:r w:rsidRPr="00255434">
        <w:rPr>
          <w:lang w:val="sv-SE"/>
        </w:rPr>
        <w:t>ejvanovi</w:t>
      </w:r>
      <w:r w:rsidRPr="002916F6">
        <w:rPr>
          <w:lang w:val="hr-HR"/>
        </w:rPr>
        <w:t xml:space="preserve">ć, </w:t>
      </w:r>
      <w:r w:rsidRPr="00255434">
        <w:rPr>
          <w:lang w:val="sv-SE"/>
        </w:rPr>
        <w:t>F</w:t>
      </w:r>
      <w:r w:rsidRPr="002916F6">
        <w:rPr>
          <w:lang w:val="hr-HR"/>
        </w:rPr>
        <w:t xml:space="preserve">., </w:t>
      </w:r>
      <w:r>
        <w:rPr>
          <w:lang w:val="sv-SE"/>
        </w:rPr>
        <w:t>Ekonomska</w:t>
      </w:r>
      <w:r w:rsidRPr="002916F6">
        <w:rPr>
          <w:lang w:val="hr-HR"/>
        </w:rPr>
        <w:t xml:space="preserve"> </w:t>
      </w:r>
      <w:r>
        <w:rPr>
          <w:lang w:val="sv-SE"/>
        </w:rPr>
        <w:t>politika</w:t>
      </w:r>
      <w:r w:rsidRPr="002916F6">
        <w:rPr>
          <w:lang w:val="hr-HR"/>
        </w:rPr>
        <w:t xml:space="preserve"> </w:t>
      </w:r>
      <w:r>
        <w:rPr>
          <w:lang w:val="sv-SE"/>
        </w:rPr>
        <w:t>otvor</w:t>
      </w:r>
      <w:r w:rsidRPr="00255434">
        <w:rPr>
          <w:lang w:val="sv-SE"/>
        </w:rPr>
        <w:t>ene</w:t>
      </w:r>
      <w:r w:rsidRPr="002916F6">
        <w:rPr>
          <w:lang w:val="hr-HR"/>
        </w:rPr>
        <w:t xml:space="preserve"> </w:t>
      </w:r>
      <w:r w:rsidRPr="00255434">
        <w:rPr>
          <w:lang w:val="sv-SE"/>
        </w:rPr>
        <w:t>privrede</w:t>
      </w:r>
      <w:r w:rsidRPr="002916F6">
        <w:rPr>
          <w:lang w:val="hr-HR"/>
        </w:rPr>
        <w:t xml:space="preserve">, </w:t>
      </w:r>
      <w:r w:rsidRPr="00255434">
        <w:rPr>
          <w:lang w:val="sv-SE"/>
        </w:rPr>
        <w:t>Zenica</w:t>
      </w:r>
      <w:r w:rsidRPr="002916F6">
        <w:rPr>
          <w:lang w:val="hr-HR"/>
        </w:rPr>
        <w:t xml:space="preserve">: </w:t>
      </w:r>
      <w:r w:rsidRPr="00255434">
        <w:rPr>
          <w:lang w:val="sv-SE"/>
        </w:rPr>
        <w:t>Ekonomski</w:t>
      </w:r>
      <w:r w:rsidRPr="002916F6">
        <w:rPr>
          <w:lang w:val="hr-HR"/>
        </w:rPr>
        <w:t xml:space="preserve"> </w:t>
      </w:r>
      <w:r>
        <w:rPr>
          <w:lang w:val="sv-SE"/>
        </w:rPr>
        <w:t>fakultet</w:t>
      </w:r>
      <w:r w:rsidRPr="002916F6">
        <w:rPr>
          <w:lang w:val="hr-HR"/>
        </w:rPr>
        <w:t xml:space="preserve"> </w:t>
      </w:r>
      <w:r>
        <w:rPr>
          <w:lang w:val="sv-SE"/>
        </w:rPr>
        <w:t>Univerziteta</w:t>
      </w:r>
      <w:r w:rsidRPr="002916F6">
        <w:rPr>
          <w:lang w:val="hr-HR"/>
        </w:rPr>
        <w:t xml:space="preserve"> </w:t>
      </w:r>
      <w:r>
        <w:rPr>
          <w:lang w:val="sv-SE"/>
        </w:rPr>
        <w:t>u</w:t>
      </w:r>
      <w:r w:rsidRPr="002916F6">
        <w:rPr>
          <w:lang w:val="hr-HR"/>
        </w:rPr>
        <w:t xml:space="preserve"> </w:t>
      </w:r>
      <w:r>
        <w:rPr>
          <w:lang w:val="sv-SE"/>
        </w:rPr>
        <w:t>Zenici</w:t>
      </w:r>
      <w:r w:rsidRPr="002916F6">
        <w:rPr>
          <w:lang w:val="hr-HR"/>
        </w:rPr>
        <w:t>, 2017.</w:t>
      </w:r>
    </w:p>
    <w:p w:rsidR="008638E8" w:rsidRPr="00554B35" w:rsidRDefault="008638E8" w:rsidP="00DD1539">
      <w:pPr>
        <w:pStyle w:val="ListParagraph"/>
        <w:numPr>
          <w:ilvl w:val="0"/>
          <w:numId w:val="6"/>
        </w:numPr>
        <w:spacing w:before="0"/>
      </w:pPr>
      <w:r w:rsidRPr="00C6625C">
        <w:rPr>
          <w:lang w:val="bs-Latn-BA"/>
        </w:rPr>
        <w:t xml:space="preserve">Mitchel, D., An OECD Proposal to Estimate Tax  Competetition Would Mean Higer Taxes and Less Privacy, Hertage Foundation Backgrounder, No 1395. september 2000. </w:t>
      </w:r>
    </w:p>
    <w:p w:rsidR="008638E8" w:rsidRPr="002916F6" w:rsidRDefault="008638E8" w:rsidP="00554B35">
      <w:pPr>
        <w:pStyle w:val="ListParagraph"/>
        <w:spacing w:before="0"/>
        <w:rPr>
          <w:rStyle w:val="HTMLCite"/>
          <w:i w:val="0"/>
          <w:iCs w:val="0"/>
          <w:color w:val="0000FF"/>
          <w:sz w:val="22"/>
          <w:szCs w:val="22"/>
          <w:u w:val="single"/>
          <w:lang w:val="pl-PL"/>
        </w:rPr>
      </w:pPr>
      <w:r w:rsidRPr="00554B35">
        <w:rPr>
          <w:sz w:val="22"/>
          <w:szCs w:val="22"/>
          <w:lang w:val="bs-Latn-BA"/>
        </w:rPr>
        <w:t xml:space="preserve">(dostupno na: </w:t>
      </w:r>
      <w:r w:rsidRPr="002916F6">
        <w:rPr>
          <w:rStyle w:val="HTMLCite"/>
          <w:i w:val="0"/>
          <w:iCs w:val="0"/>
          <w:color w:val="0000FF"/>
          <w:sz w:val="22"/>
          <w:szCs w:val="22"/>
          <w:u w:val="single"/>
          <w:lang w:val="pl-PL"/>
        </w:rPr>
        <w:fldChar w:fldCharType="begin"/>
      </w:r>
      <w:r w:rsidRPr="002916F6">
        <w:rPr>
          <w:rStyle w:val="HTMLCite"/>
          <w:i w:val="0"/>
          <w:iCs w:val="0"/>
          <w:color w:val="0000FF"/>
          <w:sz w:val="22"/>
          <w:szCs w:val="22"/>
          <w:u w:val="single"/>
          <w:lang w:val="pl-PL"/>
        </w:rPr>
        <w:instrText xml:space="preserve"> HYPERLINK "https://www.heritage.org/taxes/.../oecd-proposal-eliminate-tax-co...</w:instrText>
      </w:r>
    </w:p>
    <w:p w:rsidR="008638E8" w:rsidRPr="002916F6" w:rsidRDefault="008638E8" w:rsidP="00554B35">
      <w:pPr>
        <w:pStyle w:val="ListParagraph"/>
        <w:spacing w:before="0"/>
        <w:rPr>
          <w:rStyle w:val="Hyperlink"/>
          <w:sz w:val="22"/>
          <w:szCs w:val="22"/>
          <w:lang w:val="pl-PL"/>
        </w:rPr>
      </w:pPr>
      <w:r w:rsidRPr="002916F6">
        <w:rPr>
          <w:rStyle w:val="HTMLCite"/>
          <w:i w:val="0"/>
          <w:iCs w:val="0"/>
          <w:color w:val="0000FF"/>
          <w:sz w:val="22"/>
          <w:szCs w:val="22"/>
          <w:u w:val="single"/>
          <w:lang w:val="pl-PL"/>
        </w:rPr>
        <w:instrText xml:space="preserve">" </w:instrText>
      </w:r>
      <w:r w:rsidRPr="002916F6">
        <w:rPr>
          <w:rStyle w:val="HTMLCite"/>
          <w:i w:val="0"/>
          <w:iCs w:val="0"/>
          <w:color w:val="0000FF"/>
          <w:sz w:val="22"/>
          <w:szCs w:val="22"/>
          <w:u w:val="single"/>
          <w:lang w:val="pl-PL"/>
        </w:rPr>
        <w:fldChar w:fldCharType="separate"/>
      </w:r>
      <w:r w:rsidRPr="002916F6">
        <w:rPr>
          <w:rStyle w:val="Hyperlink"/>
          <w:sz w:val="22"/>
          <w:szCs w:val="22"/>
          <w:lang w:val="pl-PL"/>
        </w:rPr>
        <w:t>https://www.heritage.org/taxes/.../oecd-proposal-eliminate-tax-co...)</w:t>
      </w:r>
    </w:p>
    <w:p w:rsidR="008638E8" w:rsidRDefault="008638E8" w:rsidP="00554B35">
      <w:pPr>
        <w:pStyle w:val="ListParagraph"/>
        <w:spacing w:before="0"/>
      </w:pPr>
      <w:r w:rsidRPr="002916F6">
        <w:rPr>
          <w:rStyle w:val="HTMLCite"/>
          <w:i w:val="0"/>
          <w:iCs w:val="0"/>
          <w:color w:val="0000FF"/>
          <w:sz w:val="22"/>
          <w:szCs w:val="22"/>
          <w:u w:val="single"/>
          <w:lang w:val="pl-PL"/>
        </w:rPr>
        <w:fldChar w:fldCharType="end"/>
      </w:r>
      <w:r w:rsidRPr="00DD1539">
        <w:t>Musgrave, R., Musgrave, Public Finance in Theory and Practice, McGraww-Hill McGraw-Hill Book Company, USA, 1989.</w:t>
      </w:r>
    </w:p>
    <w:p w:rsidR="008638E8" w:rsidRPr="00C6625C" w:rsidRDefault="008638E8" w:rsidP="00C6625C">
      <w:pPr>
        <w:pStyle w:val="ListParagraph"/>
        <w:numPr>
          <w:ilvl w:val="0"/>
          <w:numId w:val="6"/>
        </w:numPr>
        <w:spacing w:before="0"/>
      </w:pPr>
      <w:r w:rsidRPr="002916F6">
        <w:t>Popovi</w:t>
      </w:r>
      <w:r w:rsidRPr="00C6625C">
        <w:rPr>
          <w:lang w:val="hr-HR"/>
        </w:rPr>
        <w:t xml:space="preserve">ć </w:t>
      </w:r>
      <w:r w:rsidRPr="002916F6">
        <w:t>Dejan</w:t>
      </w:r>
      <w:r w:rsidRPr="00C6625C">
        <w:rPr>
          <w:lang w:val="hr-HR"/>
        </w:rPr>
        <w:t xml:space="preserve">, </w:t>
      </w:r>
      <w:r w:rsidRPr="002916F6">
        <w:t>Naukaoporezimaiporeskopravo</w:t>
      </w:r>
      <w:r w:rsidRPr="00C6625C">
        <w:rPr>
          <w:lang w:val="hr-HR"/>
        </w:rPr>
        <w:t xml:space="preserve">, </w:t>
      </w:r>
      <w:r w:rsidRPr="002916F6">
        <w:t>Beograd</w:t>
      </w:r>
      <w:r w:rsidRPr="00C6625C">
        <w:rPr>
          <w:lang w:val="hr-HR"/>
        </w:rPr>
        <w:t xml:space="preserve">: </w:t>
      </w:r>
      <w:r w:rsidRPr="002916F6">
        <w:t>Savremenaadministracija, 1977.</w:t>
      </w:r>
    </w:p>
    <w:p w:rsidR="008638E8" w:rsidRPr="00C6625C" w:rsidRDefault="008638E8" w:rsidP="00C6625C">
      <w:pPr>
        <w:pStyle w:val="ListParagraph"/>
        <w:numPr>
          <w:ilvl w:val="0"/>
          <w:numId w:val="6"/>
        </w:numPr>
        <w:spacing w:before="0"/>
        <w:rPr>
          <w:lang w:val="pl-PL"/>
        </w:rPr>
      </w:pPr>
      <w:r w:rsidRPr="00C6625C">
        <w:rPr>
          <w:lang w:val="sr-Latn-BA"/>
        </w:rPr>
        <w:t>Poreska politika u funkciji ekonomskog rasta i zapošljavanja u FBIH, Sarajevo: Centar za politike i upravljanje, februar 2014.</w:t>
      </w:r>
    </w:p>
    <w:p w:rsidR="008638E8" w:rsidRPr="00C6625C" w:rsidRDefault="008638E8" w:rsidP="00C6625C">
      <w:pPr>
        <w:pStyle w:val="ListParagraph"/>
        <w:numPr>
          <w:ilvl w:val="0"/>
          <w:numId w:val="6"/>
        </w:numPr>
        <w:spacing w:before="0"/>
        <w:rPr>
          <w:lang w:val="pl-PL"/>
        </w:rPr>
      </w:pPr>
      <w:r w:rsidRPr="00C6625C">
        <w:rPr>
          <w:lang w:val="pl-PL"/>
        </w:rPr>
        <w:t>Rai</w:t>
      </w:r>
      <w:r w:rsidRPr="00C6625C">
        <w:rPr>
          <w:lang w:val="hr-HR"/>
        </w:rPr>
        <w:t>č</w:t>
      </w:r>
      <w:r w:rsidRPr="00C6625C">
        <w:rPr>
          <w:lang w:val="pl-PL"/>
        </w:rPr>
        <w:t>evi</w:t>
      </w:r>
      <w:r w:rsidRPr="00C6625C">
        <w:rPr>
          <w:lang w:val="hr-HR"/>
        </w:rPr>
        <w:t xml:space="preserve">ć </w:t>
      </w:r>
      <w:r w:rsidRPr="00C6625C">
        <w:rPr>
          <w:lang w:val="pl-PL"/>
        </w:rPr>
        <w:t>Bo</w:t>
      </w:r>
      <w:r w:rsidRPr="00C6625C">
        <w:rPr>
          <w:lang w:val="hr-HR"/>
        </w:rPr>
        <w:t>ž</w:t>
      </w:r>
      <w:r w:rsidRPr="00C6625C">
        <w:rPr>
          <w:lang w:val="pl-PL"/>
        </w:rPr>
        <w:t>idar</w:t>
      </w:r>
      <w:r w:rsidRPr="00C6625C">
        <w:rPr>
          <w:lang w:val="hr-HR"/>
        </w:rPr>
        <w:t xml:space="preserve">, </w:t>
      </w:r>
      <w:r w:rsidRPr="00C6625C">
        <w:rPr>
          <w:lang w:val="pl-PL"/>
        </w:rPr>
        <w:t>Nenadi</w:t>
      </w:r>
      <w:r w:rsidRPr="00C6625C">
        <w:rPr>
          <w:lang w:val="hr-HR"/>
        </w:rPr>
        <w:t xml:space="preserve">ć </w:t>
      </w:r>
      <w:r w:rsidRPr="00C6625C">
        <w:rPr>
          <w:lang w:val="pl-PL"/>
        </w:rPr>
        <w:t>Jelena</w:t>
      </w:r>
      <w:r w:rsidRPr="00C6625C">
        <w:rPr>
          <w:lang w:val="hr-HR"/>
        </w:rPr>
        <w:t xml:space="preserve">, </w:t>
      </w:r>
      <w:r w:rsidRPr="00C6625C">
        <w:rPr>
          <w:lang w:val="pl-PL"/>
        </w:rPr>
        <w:t>SrbijaiCrnaGoraoizvodljivosti</w:t>
      </w:r>
      <w:r w:rsidRPr="00C6625C">
        <w:rPr>
          <w:lang w:val="hr-HR"/>
        </w:rPr>
        <w:t>-</w:t>
      </w:r>
      <w:r w:rsidRPr="00C6625C">
        <w:rPr>
          <w:lang w:val="pl-PL"/>
        </w:rPr>
        <w:t>poreskiaspekti</w:t>
      </w:r>
      <w:r w:rsidRPr="00C6625C">
        <w:rPr>
          <w:lang w:val="hr-HR"/>
        </w:rPr>
        <w:t xml:space="preserve">, </w:t>
      </w:r>
      <w:r w:rsidRPr="002916F6">
        <w:rPr>
          <w:lang w:val="pl-PL"/>
        </w:rPr>
        <w:t>Beograd</w:t>
      </w:r>
      <w:r w:rsidRPr="00C6625C">
        <w:rPr>
          <w:lang w:val="hr-HR"/>
        </w:rPr>
        <w:t xml:space="preserve">, </w:t>
      </w:r>
      <w:r w:rsidRPr="002916F6">
        <w:rPr>
          <w:lang w:val="pl-PL"/>
        </w:rPr>
        <w:t xml:space="preserve">”Ekonomist”, </w:t>
      </w:r>
      <w:r w:rsidRPr="002916F6">
        <w:rPr>
          <w:color w:val="000000"/>
          <w:lang w:val="pl-PL"/>
        </w:rPr>
        <w:t xml:space="preserve">2011, </w:t>
      </w:r>
      <w:r w:rsidRPr="002916F6">
        <w:rPr>
          <w:lang w:val="pl-PL"/>
        </w:rPr>
        <w:t>br</w:t>
      </w:r>
      <w:r w:rsidRPr="00C6625C">
        <w:rPr>
          <w:lang w:val="hr-HR"/>
        </w:rPr>
        <w:t>.1.</w:t>
      </w:r>
    </w:p>
    <w:p w:rsidR="008638E8" w:rsidRPr="00C6625C" w:rsidRDefault="008638E8" w:rsidP="00C6625C">
      <w:pPr>
        <w:pStyle w:val="ListParagraph"/>
        <w:numPr>
          <w:ilvl w:val="0"/>
          <w:numId w:val="6"/>
        </w:numPr>
        <w:spacing w:before="0"/>
        <w:rPr>
          <w:lang w:val="pl-PL"/>
        </w:rPr>
      </w:pPr>
      <w:r w:rsidRPr="00C6625C">
        <w:rPr>
          <w:lang w:val="sr-Latn-BA"/>
        </w:rPr>
        <w:t>Raičević Božidar, Ranđelović Saša, Tekuća privredna kretanja, ekonomska politika i  strukturne promene u Srbiji 2007/2008,  Beograd: Ekonomski fakultet u Beogradu, 2008.</w:t>
      </w:r>
    </w:p>
    <w:p w:rsidR="008638E8" w:rsidRPr="002916F6" w:rsidRDefault="008638E8" w:rsidP="00C6625C">
      <w:pPr>
        <w:pStyle w:val="ListParagraph"/>
        <w:numPr>
          <w:ilvl w:val="0"/>
          <w:numId w:val="6"/>
        </w:numPr>
        <w:spacing w:before="0"/>
        <w:rPr>
          <w:lang w:val="sv-SE"/>
        </w:rPr>
      </w:pPr>
      <w:r w:rsidRPr="00C6625C">
        <w:rPr>
          <w:lang w:val="sr-Latn-BA"/>
        </w:rPr>
        <w:t xml:space="preserve">Stiglitz E. Joseph, </w:t>
      </w:r>
      <w:r w:rsidRPr="00C6625C">
        <w:rPr>
          <w:lang w:val="sv-SE"/>
        </w:rPr>
        <w:t>Ekonomija javnog sektora, Beograd: Ekonomski fakultet, 2004.</w:t>
      </w:r>
    </w:p>
    <w:p w:rsidR="008638E8" w:rsidRPr="002916F6" w:rsidRDefault="008638E8" w:rsidP="002C3F9E">
      <w:pPr>
        <w:pStyle w:val="ListParagraph"/>
        <w:numPr>
          <w:ilvl w:val="0"/>
          <w:numId w:val="6"/>
        </w:numPr>
        <w:spacing w:before="0"/>
        <w:jc w:val="both"/>
        <w:rPr>
          <w:lang w:val="sv-SE"/>
        </w:rPr>
      </w:pPr>
      <w:r w:rsidRPr="00C6625C">
        <w:rPr>
          <w:lang w:val="sr-Latn-BA"/>
        </w:rPr>
        <w:t>Š</w:t>
      </w:r>
      <w:r w:rsidRPr="00C6625C">
        <w:rPr>
          <w:lang w:val="sv-SE"/>
        </w:rPr>
        <w:t>imovi</w:t>
      </w:r>
      <w:r w:rsidRPr="00C6625C">
        <w:rPr>
          <w:lang w:val="sr-Latn-BA"/>
        </w:rPr>
        <w:t xml:space="preserve">ć </w:t>
      </w:r>
      <w:r w:rsidRPr="00C6625C">
        <w:rPr>
          <w:lang w:val="sv-SE"/>
        </w:rPr>
        <w:t>Jure</w:t>
      </w:r>
      <w:r w:rsidRPr="00C6625C">
        <w:rPr>
          <w:lang w:val="sr-Latn-BA"/>
        </w:rPr>
        <w:t>, Š</w:t>
      </w:r>
      <w:r w:rsidRPr="00C6625C">
        <w:rPr>
          <w:lang w:val="sv-SE"/>
        </w:rPr>
        <w:t>imovicHrvoje</w:t>
      </w:r>
      <w:r w:rsidRPr="00C6625C">
        <w:rPr>
          <w:lang w:val="sr-Latn-BA"/>
        </w:rPr>
        <w:t xml:space="preserve">, </w:t>
      </w:r>
      <w:r w:rsidRPr="00C6625C">
        <w:rPr>
          <w:lang w:val="sv-SE"/>
        </w:rPr>
        <w:t>FiskalnisustavifiskalnepolitikaEuropskeunije</w:t>
      </w:r>
      <w:r w:rsidRPr="00C6625C">
        <w:rPr>
          <w:lang w:val="sr-Latn-BA"/>
        </w:rPr>
        <w:t xml:space="preserve">,     Zagreb: </w:t>
      </w:r>
      <w:r w:rsidRPr="002916F6">
        <w:rPr>
          <w:lang w:val="sv-SE"/>
        </w:rPr>
        <w:t>Sveu</w:t>
      </w:r>
      <w:r w:rsidRPr="00C6625C">
        <w:rPr>
          <w:lang w:val="sr-Latn-BA"/>
        </w:rPr>
        <w:t>č</w:t>
      </w:r>
      <w:r w:rsidRPr="002916F6">
        <w:rPr>
          <w:lang w:val="sv-SE"/>
        </w:rPr>
        <w:t>ili</w:t>
      </w:r>
      <w:r w:rsidRPr="00C6625C">
        <w:rPr>
          <w:lang w:val="sr-Latn-BA"/>
        </w:rPr>
        <w:t>š</w:t>
      </w:r>
      <w:r w:rsidRPr="002916F6">
        <w:rPr>
          <w:lang w:val="sv-SE"/>
        </w:rPr>
        <w:t>teuZagrebu</w:t>
      </w:r>
      <w:r w:rsidRPr="00C6625C">
        <w:rPr>
          <w:lang w:val="sr-Latn-BA"/>
        </w:rPr>
        <w:t xml:space="preserve">, </w:t>
      </w:r>
      <w:r w:rsidRPr="002916F6">
        <w:rPr>
          <w:lang w:val="sv-SE"/>
        </w:rPr>
        <w:t xml:space="preserve">Pravnifakultet, </w:t>
      </w:r>
      <w:r w:rsidRPr="00C6625C">
        <w:rPr>
          <w:lang w:val="sr-Latn-BA"/>
        </w:rPr>
        <w:t>2006.</w:t>
      </w:r>
    </w:p>
    <w:p w:rsidR="008638E8" w:rsidRPr="00C6625C" w:rsidRDefault="008638E8" w:rsidP="00C6625C">
      <w:pPr>
        <w:pStyle w:val="ListParagraph"/>
        <w:numPr>
          <w:ilvl w:val="0"/>
          <w:numId w:val="6"/>
        </w:numPr>
        <w:spacing w:before="0"/>
        <w:rPr>
          <w:lang w:val="pl-PL"/>
        </w:rPr>
      </w:pPr>
      <w:r w:rsidRPr="00C6625C">
        <w:rPr>
          <w:lang w:val="hr-HR"/>
        </w:rPr>
        <w:t>Vuković Marija</w:t>
      </w:r>
      <w:r w:rsidRPr="00C6625C">
        <w:rPr>
          <w:lang w:val="hr-HR" w:eastAsia="hr-HR"/>
        </w:rPr>
        <w:t>, Fiskalna politika kao instrument stabilizacije-teorijsko-metodološki pristup, „Š</w:t>
      </w:r>
      <w:r w:rsidRPr="00C6625C">
        <w:rPr>
          <w:iCs/>
          <w:lang w:val="hr-HR" w:eastAsia="hr-HR"/>
        </w:rPr>
        <w:t>kola biznisa“, 2015,Novi Sad.</w:t>
      </w:r>
    </w:p>
    <w:p w:rsidR="008638E8" w:rsidRPr="00C6625C" w:rsidRDefault="008638E8" w:rsidP="00C6625C">
      <w:pPr>
        <w:pStyle w:val="ListParagraph"/>
        <w:numPr>
          <w:ilvl w:val="0"/>
          <w:numId w:val="6"/>
        </w:numPr>
        <w:spacing w:before="0"/>
        <w:rPr>
          <w:rStyle w:val="Hyperlink"/>
          <w:color w:val="auto"/>
          <w:u w:val="none"/>
          <w:lang w:val="pl-PL"/>
        </w:rPr>
      </w:pPr>
      <w:r w:rsidRPr="00C6625C">
        <w:rPr>
          <w:lang w:val="sr-Latn-CS"/>
        </w:rPr>
        <w:t>Centarzapolitikeiupravljanje</w:t>
      </w:r>
      <w:r w:rsidRPr="00C6625C">
        <w:rPr>
          <w:lang w:val="hr-HR"/>
        </w:rPr>
        <w:t xml:space="preserve"> (</w:t>
      </w:r>
      <w:r w:rsidRPr="00C6625C">
        <w:rPr>
          <w:lang w:val="sr-Latn-CS"/>
        </w:rPr>
        <w:t>CPU</w:t>
      </w:r>
      <w:r w:rsidRPr="00C6625C">
        <w:rPr>
          <w:lang w:val="hr-HR"/>
        </w:rPr>
        <w:t>-</w:t>
      </w:r>
      <w:r w:rsidRPr="00C6625C">
        <w:rPr>
          <w:lang w:val="sr-Latn-CS"/>
        </w:rPr>
        <w:t>CentreforPolicyandGovernance</w:t>
      </w:r>
      <w:r w:rsidRPr="00C6625C">
        <w:rPr>
          <w:lang w:val="hr-HR"/>
        </w:rPr>
        <w:t xml:space="preserve">) </w:t>
      </w:r>
      <w:r w:rsidRPr="00C6625C">
        <w:rPr>
          <w:lang w:val="sr-Latn-CS"/>
        </w:rPr>
        <w:t>E</w:t>
      </w:r>
      <w:r w:rsidRPr="00C6625C">
        <w:rPr>
          <w:lang w:val="hr-HR"/>
        </w:rPr>
        <w:t>-</w:t>
      </w:r>
      <w:r w:rsidRPr="00C6625C">
        <w:rPr>
          <w:lang w:val="sr-Latn-CS"/>
        </w:rPr>
        <w:t>registriie</w:t>
      </w:r>
      <w:r w:rsidRPr="00C6625C">
        <w:rPr>
          <w:lang w:val="hr-HR"/>
        </w:rPr>
        <w:t>-</w:t>
      </w:r>
      <w:r w:rsidRPr="00C6625C">
        <w:rPr>
          <w:lang w:val="sr-Latn-CS"/>
        </w:rPr>
        <w:t>upravakaoinstreumentzaefikasnostitransparentnost</w:t>
      </w:r>
      <w:r w:rsidRPr="00C6625C">
        <w:rPr>
          <w:lang w:val="hr-HR"/>
        </w:rPr>
        <w:t xml:space="preserve">, </w:t>
      </w:r>
      <w:r w:rsidRPr="00C6625C">
        <w:rPr>
          <w:lang w:val="sr-Latn-CS"/>
        </w:rPr>
        <w:t>avgust</w:t>
      </w:r>
      <w:r w:rsidRPr="00C6625C">
        <w:rPr>
          <w:lang w:val="hr-HR"/>
        </w:rPr>
        <w:t xml:space="preserve"> 2015,</w:t>
      </w:r>
      <w:r w:rsidRPr="00C6625C">
        <w:rPr>
          <w:lang w:val="sr-Latn-CS"/>
        </w:rPr>
        <w:t>Sarajevo</w:t>
      </w:r>
      <w:hyperlink r:id="rId7" w:history="1">
        <w:r w:rsidRPr="00C6625C">
          <w:rPr>
            <w:rStyle w:val="Hyperlink"/>
            <w:lang w:val="sr-Latn-CS"/>
          </w:rPr>
          <w:t>info</w:t>
        </w:r>
        <w:r w:rsidRPr="00C6625C">
          <w:rPr>
            <w:rStyle w:val="Hyperlink"/>
            <w:lang w:val="hr-HR"/>
          </w:rPr>
          <w:t>@</w:t>
        </w:r>
        <w:r w:rsidRPr="00C6625C">
          <w:rPr>
            <w:rStyle w:val="Hyperlink"/>
            <w:lang w:val="sr-Latn-BA"/>
          </w:rPr>
          <w:t>cpu.org.ba</w:t>
        </w:r>
      </w:hyperlink>
      <w:r w:rsidRPr="00C6625C">
        <w:rPr>
          <w:lang w:val="sr-Latn-BA"/>
        </w:rPr>
        <w:t>.</w:t>
      </w:r>
      <w:hyperlink r:id="rId8" w:history="1">
        <w:r w:rsidRPr="00C6625C">
          <w:rPr>
            <w:rStyle w:val="Hyperlink"/>
            <w:lang w:val="sr-Latn-BA"/>
          </w:rPr>
          <w:t>www.cpu.org.ba</w:t>
        </w:r>
      </w:hyperlink>
      <w:r w:rsidRPr="00C6625C">
        <w:rPr>
          <w:rStyle w:val="Hyperlink"/>
          <w:color w:val="auto"/>
          <w:u w:val="none"/>
          <w:lang w:val="sr-Latn-BA"/>
        </w:rPr>
        <w:t>.</w:t>
      </w:r>
    </w:p>
    <w:p w:rsidR="008638E8" w:rsidRPr="00C6625C" w:rsidRDefault="008638E8" w:rsidP="00C6625C">
      <w:pPr>
        <w:pStyle w:val="ListParagraph"/>
        <w:numPr>
          <w:ilvl w:val="0"/>
          <w:numId w:val="6"/>
        </w:numPr>
        <w:spacing w:before="0"/>
        <w:rPr>
          <w:lang w:val="pl-PL"/>
        </w:rPr>
      </w:pPr>
      <w:r w:rsidRPr="00C6625C">
        <w:rPr>
          <w:lang w:val="hr-HR" w:eastAsia="hr-HR"/>
        </w:rPr>
        <w:t>Federalni zavod za programiranje razvoja, Poreska reforma u funkciji investicija i zapošljavanja, Sarajevo, 2011.</w:t>
      </w:r>
    </w:p>
    <w:p w:rsidR="008638E8" w:rsidRPr="00C6625C" w:rsidRDefault="008638E8" w:rsidP="00C6625C">
      <w:pPr>
        <w:pStyle w:val="ListParagraph"/>
        <w:numPr>
          <w:ilvl w:val="0"/>
          <w:numId w:val="6"/>
        </w:numPr>
        <w:spacing w:before="0"/>
        <w:rPr>
          <w:lang w:val="pl-PL"/>
        </w:rPr>
      </w:pPr>
      <w:r w:rsidRPr="00C6625C">
        <w:rPr>
          <w:lang w:val="sr-Latn-CS"/>
        </w:rPr>
        <w:t>Nacrtprijedlogaprojekta</w:t>
      </w:r>
      <w:r w:rsidRPr="00C6625C">
        <w:rPr>
          <w:lang w:val="sr-Latn-BA"/>
        </w:rPr>
        <w:t xml:space="preserve"> “</w:t>
      </w:r>
      <w:r w:rsidRPr="00C6625C">
        <w:rPr>
          <w:lang w:val="sr-Latn-CS"/>
        </w:rPr>
        <w:t>SporazumosaradnjiporeskihupravaBiHi</w:t>
      </w:r>
      <w:r w:rsidRPr="00C6625C">
        <w:rPr>
          <w:lang w:val="sr-Latn-BA"/>
        </w:rPr>
        <w:t xml:space="preserve"> Š</w:t>
      </w:r>
      <w:r w:rsidRPr="00C6625C">
        <w:rPr>
          <w:lang w:val="sr-Latn-CS"/>
        </w:rPr>
        <w:t>vedskeporeskeagencije</w:t>
      </w:r>
      <w:r w:rsidRPr="00C6625C">
        <w:rPr>
          <w:lang w:val="sr-Latn-BA"/>
        </w:rPr>
        <w:t xml:space="preserve"> (</w:t>
      </w:r>
      <w:r w:rsidRPr="00C6625C">
        <w:rPr>
          <w:lang w:val="sr-Latn-CS"/>
        </w:rPr>
        <w:t>STA</w:t>
      </w:r>
      <w:r w:rsidRPr="00C6625C">
        <w:rPr>
          <w:lang w:val="sr-Latn-BA"/>
        </w:rPr>
        <w:t xml:space="preserve">) </w:t>
      </w:r>
      <w:r w:rsidRPr="00C6625C">
        <w:rPr>
          <w:lang w:val="sr-Latn-CS"/>
        </w:rPr>
        <w:t>zaperiodapril</w:t>
      </w:r>
      <w:r w:rsidRPr="00C6625C">
        <w:rPr>
          <w:lang w:val="sr-Latn-BA"/>
        </w:rPr>
        <w:t xml:space="preserve"> 2017-</w:t>
      </w:r>
      <w:r w:rsidRPr="00C6625C">
        <w:rPr>
          <w:lang w:val="sr-Latn-CS"/>
        </w:rPr>
        <w:t>decembar</w:t>
      </w:r>
      <w:r w:rsidRPr="00C6625C">
        <w:rPr>
          <w:lang w:val="sr-Latn-BA"/>
        </w:rPr>
        <w:t xml:space="preserve"> 2020” </w:t>
      </w:r>
      <w:r w:rsidRPr="00C6625C">
        <w:rPr>
          <w:lang w:val="sr-Latn-CS"/>
        </w:rPr>
        <w:t>od</w:t>
      </w:r>
      <w:r w:rsidRPr="00C6625C">
        <w:rPr>
          <w:lang w:val="sr-Latn-BA"/>
        </w:rPr>
        <w:t xml:space="preserve"> 10.02.2017.</w:t>
      </w:r>
    </w:p>
    <w:sectPr w:rsidR="008638E8" w:rsidRPr="00C6625C" w:rsidSect="008B2625">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8E8" w:rsidRDefault="008638E8" w:rsidP="00D3231E">
      <w:pPr>
        <w:spacing w:before="0"/>
      </w:pPr>
      <w:r>
        <w:separator/>
      </w:r>
    </w:p>
  </w:endnote>
  <w:endnote w:type="continuationSeparator" w:id="1">
    <w:p w:rsidR="008638E8" w:rsidRDefault="008638E8"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8" w:rsidRDefault="008638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8" w:rsidRDefault="008638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8" w:rsidRDefault="008638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8E8" w:rsidRDefault="008638E8" w:rsidP="00D3231E">
      <w:pPr>
        <w:spacing w:before="0"/>
      </w:pPr>
      <w:r>
        <w:separator/>
      </w:r>
    </w:p>
  </w:footnote>
  <w:footnote w:type="continuationSeparator" w:id="1">
    <w:p w:rsidR="008638E8" w:rsidRDefault="008638E8" w:rsidP="00D3231E">
      <w:pPr>
        <w:spacing w:before="0"/>
      </w:pPr>
      <w:r>
        <w:continuationSeparator/>
      </w:r>
    </w:p>
  </w:footnote>
  <w:footnote w:id="2">
    <w:p w:rsidR="008638E8" w:rsidRDefault="008638E8" w:rsidP="00FE4EBE">
      <w:pPr>
        <w:pStyle w:val="Heading3"/>
        <w:jc w:val="left"/>
        <w:rPr>
          <w:rFonts w:ascii="Times New Roman" w:hAnsi="Times New Roman"/>
          <w:color w:val="auto"/>
          <w:sz w:val="22"/>
          <w:szCs w:val="22"/>
        </w:rPr>
      </w:pPr>
    </w:p>
    <w:p w:rsidR="008638E8" w:rsidRDefault="008638E8" w:rsidP="00FE4EBE">
      <w:pPr>
        <w:pStyle w:val="Heading3"/>
        <w:jc w:val="left"/>
        <w:rPr>
          <w:rFonts w:ascii="Times New Roman" w:hAnsi="Times New Roman"/>
          <w:color w:val="auto"/>
          <w:sz w:val="22"/>
          <w:szCs w:val="22"/>
        </w:rPr>
      </w:pPr>
      <w:r>
        <w:rPr>
          <w:rFonts w:ascii="Times New Roman" w:hAnsi="Times New Roman"/>
          <w:color w:val="auto"/>
          <w:sz w:val="22"/>
          <w:szCs w:val="22"/>
        </w:rPr>
        <w:t>Primljeno: 11</w:t>
      </w:r>
      <w:r w:rsidRPr="00FE4EBE">
        <w:rPr>
          <w:rFonts w:ascii="Times New Roman" w:hAnsi="Times New Roman"/>
          <w:color w:val="auto"/>
          <w:sz w:val="22"/>
          <w:szCs w:val="22"/>
        </w:rPr>
        <w:t>.0</w:t>
      </w:r>
      <w:r>
        <w:rPr>
          <w:rFonts w:ascii="Times New Roman" w:hAnsi="Times New Roman"/>
          <w:color w:val="auto"/>
          <w:sz w:val="22"/>
          <w:szCs w:val="22"/>
        </w:rPr>
        <w:t>8</w:t>
      </w:r>
      <w:r w:rsidRPr="00FE4EBE">
        <w:rPr>
          <w:rFonts w:ascii="Times New Roman" w:hAnsi="Times New Roman"/>
          <w:color w:val="auto"/>
          <w:sz w:val="22"/>
          <w:szCs w:val="22"/>
        </w:rPr>
        <w:t>.201</w:t>
      </w:r>
      <w:r>
        <w:rPr>
          <w:rFonts w:ascii="Times New Roman" w:hAnsi="Times New Roman"/>
          <w:color w:val="auto"/>
          <w:sz w:val="22"/>
          <w:szCs w:val="22"/>
        </w:rPr>
        <w:t>8</w:t>
      </w:r>
      <w:r w:rsidRPr="00FE4EBE">
        <w:rPr>
          <w:rFonts w:ascii="Times New Roman" w:hAnsi="Times New Roman"/>
          <w:color w:val="auto"/>
          <w:sz w:val="22"/>
          <w:szCs w:val="22"/>
        </w:rPr>
        <w:t xml:space="preserve">; </w:t>
      </w:r>
      <w:r>
        <w:rPr>
          <w:rFonts w:ascii="Times New Roman" w:hAnsi="Times New Roman"/>
          <w:color w:val="auto"/>
          <w:sz w:val="22"/>
          <w:szCs w:val="22"/>
        </w:rPr>
        <w:t>Prihvaćeno: 9.11</w:t>
      </w:r>
      <w:r w:rsidRPr="00FE4EBE">
        <w:rPr>
          <w:rFonts w:ascii="Times New Roman" w:hAnsi="Times New Roman"/>
          <w:color w:val="auto"/>
          <w:sz w:val="22"/>
          <w:szCs w:val="22"/>
        </w:rPr>
        <w:t>.201</w:t>
      </w:r>
      <w:r>
        <w:rPr>
          <w:rFonts w:ascii="Times New Roman" w:hAnsi="Times New Roman"/>
          <w:color w:val="auto"/>
          <w:sz w:val="22"/>
          <w:szCs w:val="22"/>
        </w:rPr>
        <w:t>8</w:t>
      </w:r>
      <w:r w:rsidRPr="00FE4EBE">
        <w:rPr>
          <w:rFonts w:ascii="Times New Roman" w:hAnsi="Times New Roman"/>
          <w:color w:val="auto"/>
          <w:sz w:val="22"/>
          <w:szCs w:val="22"/>
        </w:rPr>
        <w:t xml:space="preserve">                                                                                Submitted: 1</w:t>
      </w:r>
      <w:r>
        <w:rPr>
          <w:rFonts w:ascii="Times New Roman" w:hAnsi="Times New Roman"/>
          <w:color w:val="auto"/>
          <w:sz w:val="22"/>
          <w:szCs w:val="22"/>
        </w:rPr>
        <w:t>1.</w:t>
      </w:r>
      <w:r w:rsidRPr="00FE4EBE">
        <w:rPr>
          <w:rFonts w:ascii="Times New Roman" w:hAnsi="Times New Roman"/>
          <w:color w:val="auto"/>
          <w:sz w:val="22"/>
          <w:szCs w:val="22"/>
        </w:rPr>
        <w:t>0</w:t>
      </w:r>
      <w:r>
        <w:rPr>
          <w:rFonts w:ascii="Times New Roman" w:hAnsi="Times New Roman"/>
          <w:color w:val="auto"/>
          <w:sz w:val="22"/>
          <w:szCs w:val="22"/>
        </w:rPr>
        <w:t>8.</w:t>
      </w:r>
      <w:r w:rsidRPr="00FE4EBE">
        <w:rPr>
          <w:rFonts w:ascii="Times New Roman" w:hAnsi="Times New Roman"/>
          <w:color w:val="auto"/>
          <w:sz w:val="22"/>
          <w:szCs w:val="22"/>
        </w:rPr>
        <w:t>201</w:t>
      </w:r>
      <w:r>
        <w:rPr>
          <w:rFonts w:ascii="Times New Roman" w:hAnsi="Times New Roman"/>
          <w:color w:val="auto"/>
          <w:sz w:val="22"/>
          <w:szCs w:val="22"/>
        </w:rPr>
        <w:t>8</w:t>
      </w:r>
      <w:r w:rsidRPr="00FE4EBE">
        <w:rPr>
          <w:rFonts w:ascii="Times New Roman" w:hAnsi="Times New Roman"/>
          <w:color w:val="auto"/>
          <w:sz w:val="22"/>
          <w:szCs w:val="22"/>
        </w:rPr>
        <w:t>; Ac</w:t>
      </w:r>
      <w:r>
        <w:rPr>
          <w:rFonts w:ascii="Times New Roman" w:hAnsi="Times New Roman"/>
          <w:color w:val="auto"/>
          <w:sz w:val="22"/>
          <w:szCs w:val="22"/>
        </w:rPr>
        <w:t>cepted: 9-11</w:t>
      </w:r>
      <w:r w:rsidRPr="00FE4EBE">
        <w:rPr>
          <w:rFonts w:ascii="Times New Roman" w:hAnsi="Times New Roman"/>
          <w:color w:val="auto"/>
          <w:sz w:val="22"/>
          <w:szCs w:val="22"/>
        </w:rPr>
        <w:t>-201</w:t>
      </w:r>
      <w:r>
        <w:rPr>
          <w:rFonts w:ascii="Times New Roman" w:hAnsi="Times New Roman"/>
          <w:color w:val="auto"/>
          <w:sz w:val="22"/>
          <w:szCs w:val="22"/>
        </w:rPr>
        <w:t>8</w:t>
      </w:r>
    </w:p>
    <w:p w:rsidR="008638E8" w:rsidRDefault="008638E8" w:rsidP="00FE4EBE">
      <w:pPr>
        <w:pStyle w:val="Heading3"/>
        <w:rPr>
          <w:rFonts w:ascii="Times New Roman" w:hAnsi="Times New Roman"/>
          <w:b/>
          <w:color w:val="auto"/>
          <w:sz w:val="22"/>
          <w:szCs w:val="22"/>
        </w:rPr>
      </w:pPr>
    </w:p>
    <w:p w:rsidR="008638E8" w:rsidRDefault="008638E8" w:rsidP="00FE4EBE">
      <w:pPr>
        <w:pStyle w:val="Heading3"/>
        <w:rPr>
          <w:rStyle w:val="Heading2Char"/>
          <w:sz w:val="24"/>
          <w:lang w:eastAsia="en-US"/>
        </w:rPr>
      </w:pPr>
      <w:r w:rsidRPr="00686E8A">
        <w:rPr>
          <w:rStyle w:val="FootnoteReference"/>
          <w:rFonts w:ascii="Times New Roman" w:hAnsi="Times New Roman"/>
          <w:b/>
          <w:color w:val="auto"/>
          <w:sz w:val="22"/>
          <w:szCs w:val="22"/>
        </w:rPr>
        <w:t>*</w:t>
      </w:r>
      <w:r w:rsidRPr="00686E8A">
        <w:rPr>
          <w:rFonts w:ascii="Times New Roman" w:hAnsi="Times New Roman"/>
          <w:b/>
          <w:color w:val="auto"/>
          <w:sz w:val="22"/>
          <w:szCs w:val="22"/>
        </w:rPr>
        <w:t xml:space="preserve">MajaRajić, </w:t>
      </w:r>
      <w:r w:rsidRPr="002916F6">
        <w:rPr>
          <w:rFonts w:ascii="Times New Roman" w:hAnsi="Times New Roman"/>
          <w:b/>
          <w:color w:val="auto"/>
          <w:sz w:val="22"/>
          <w:szCs w:val="22"/>
        </w:rPr>
        <w:t>Fakultet za ekonomiju i inženjerski menadžment  u Novom Sadu (FIMEK).</w:t>
      </w:r>
    </w:p>
    <w:p w:rsidR="008638E8" w:rsidRDefault="008638E8" w:rsidP="00FE4EBE">
      <w:pPr>
        <w:pStyle w:val="Heading3"/>
      </w:pPr>
      <w:r w:rsidRPr="00784CC0">
        <w:rPr>
          <w:rStyle w:val="Heading2Char"/>
          <w:b w:val="0"/>
          <w:sz w:val="24"/>
          <w:lang w:val="de-DE" w:eastAsia="en-US"/>
        </w:rPr>
        <w:t>e-mail:</w:t>
      </w:r>
      <w:r w:rsidRPr="00784CC0">
        <w:rPr>
          <w:rStyle w:val="go"/>
          <w:rFonts w:ascii="Times New Roman" w:hAnsi="Times New Roman"/>
          <w:sz w:val="22"/>
          <w:szCs w:val="22"/>
          <w:lang w:val="de-DE"/>
        </w:rPr>
        <w:t>maja.radic84@gmail.com</w:t>
      </w:r>
    </w:p>
  </w:footnote>
  <w:footnote w:id="3">
    <w:p w:rsidR="008638E8" w:rsidRDefault="008638E8" w:rsidP="00FE4EBE">
      <w:pPr>
        <w:pStyle w:val="Heading3"/>
      </w:pPr>
      <w:r w:rsidRPr="00E73012">
        <w:rPr>
          <w:rStyle w:val="FootnoteReference"/>
          <w:rFonts w:ascii="Times New Roman" w:hAnsi="Times New Roman"/>
          <w:b/>
          <w:color w:val="auto"/>
          <w:sz w:val="22"/>
          <w:szCs w:val="22"/>
          <w:lang w:val="de-DE"/>
        </w:rPr>
        <w:t>**</w:t>
      </w:r>
      <w:r w:rsidRPr="00E73012">
        <w:rPr>
          <w:rFonts w:ascii="Times New Roman" w:hAnsi="Times New Roman"/>
          <w:b/>
          <w:color w:val="auto"/>
          <w:sz w:val="22"/>
          <w:szCs w:val="22"/>
          <w:lang w:val="de-DE"/>
        </w:rPr>
        <w:t>Sanel Ćemer, Internacionalni univerzitet u Goraždu</w:t>
      </w:r>
    </w:p>
  </w:footnote>
  <w:footnote w:id="4">
    <w:p w:rsidR="008638E8" w:rsidRPr="00E73012" w:rsidRDefault="008638E8" w:rsidP="00784CC0">
      <w:pPr>
        <w:pStyle w:val="Heading3"/>
        <w:rPr>
          <w:rFonts w:ascii="Times New Roman" w:hAnsi="Times New Roman"/>
          <w:b/>
          <w:color w:val="auto"/>
          <w:sz w:val="22"/>
          <w:szCs w:val="22"/>
          <w:lang w:val="de-DE"/>
        </w:rPr>
      </w:pPr>
      <w:r w:rsidRPr="00E73012">
        <w:rPr>
          <w:rStyle w:val="FootnoteReference"/>
          <w:rFonts w:ascii="Times New Roman" w:hAnsi="Times New Roman"/>
          <w:b/>
          <w:color w:val="auto"/>
          <w:sz w:val="22"/>
          <w:szCs w:val="22"/>
          <w:lang w:val="de-DE"/>
        </w:rPr>
        <w:t>***</w:t>
      </w:r>
      <w:r w:rsidRPr="00686E8A">
        <w:rPr>
          <w:rFonts w:ascii="Times New Roman" w:hAnsi="Times New Roman"/>
          <w:b/>
          <w:color w:val="auto"/>
          <w:sz w:val="22"/>
          <w:szCs w:val="22"/>
          <w:lang w:val="sr-Latn-BA"/>
        </w:rPr>
        <w:t>Dževada Avdagić</w:t>
      </w:r>
      <w:r w:rsidRPr="00E73012">
        <w:rPr>
          <w:rFonts w:ascii="Times New Roman" w:hAnsi="Times New Roman"/>
          <w:b/>
          <w:color w:val="auto"/>
          <w:sz w:val="22"/>
          <w:szCs w:val="22"/>
          <w:lang w:val="de-DE"/>
        </w:rPr>
        <w:t xml:space="preserve">, Fakultet za ekonomiju i inženjerski menadžment  u Novom Sadu </w:t>
      </w:r>
    </w:p>
    <w:p w:rsidR="008638E8" w:rsidRDefault="008638E8" w:rsidP="00784CC0">
      <w:pPr>
        <w:pStyle w:val="Heading3"/>
      </w:pPr>
      <w:r w:rsidRPr="00784CC0">
        <w:rPr>
          <w:rFonts w:ascii="Times New Roman" w:hAnsi="Times New Roman"/>
          <w:b/>
          <w:color w:val="auto"/>
          <w:sz w:val="22"/>
          <w:szCs w:val="22"/>
          <w:lang w:val="de-DE"/>
        </w:rPr>
        <w:t>(FIMEK)</w:t>
      </w:r>
    </w:p>
  </w:footnote>
  <w:footnote w:id="5">
    <w:p w:rsidR="008638E8" w:rsidRDefault="008638E8" w:rsidP="00FE4EBE">
      <w:pPr>
        <w:pStyle w:val="Heading3"/>
      </w:pPr>
    </w:p>
  </w:footnote>
  <w:footnote w:id="6">
    <w:p w:rsidR="008638E8" w:rsidRDefault="008638E8" w:rsidP="00784CC0">
      <w:pPr>
        <w:pStyle w:val="Heading3"/>
      </w:pPr>
    </w:p>
  </w:footnote>
  <w:footnote w:id="7">
    <w:p w:rsidR="008638E8" w:rsidRDefault="008638E8" w:rsidP="00784CC0">
      <w:pPr>
        <w:pStyle w:val="Heading3"/>
      </w:pPr>
    </w:p>
  </w:footnote>
  <w:footnote w:id="8">
    <w:p w:rsidR="008638E8" w:rsidRDefault="008638E8">
      <w:pPr>
        <w:pStyle w:val="FootnoteText"/>
      </w:pPr>
      <w:r>
        <w:rPr>
          <w:rStyle w:val="FootnoteReference"/>
        </w:rPr>
        <w:footnoteRef/>
      </w:r>
      <w:r w:rsidRPr="00784CC0">
        <w:rPr>
          <w:lang w:val="de-DE"/>
        </w:rPr>
        <w:t>Prema: Mahmutović, H., Hodžić, K., Ćejvanov</w:t>
      </w:r>
      <w:r>
        <w:rPr>
          <w:lang w:val="de-DE"/>
        </w:rPr>
        <w:t>ić, F., Ekonomska politika otvor</w:t>
      </w:r>
      <w:r w:rsidRPr="00784CC0">
        <w:rPr>
          <w:lang w:val="de-DE"/>
        </w:rPr>
        <w:t xml:space="preserve">ene privrede, </w:t>
      </w:r>
      <w:r>
        <w:rPr>
          <w:lang w:val="de-DE"/>
        </w:rPr>
        <w:t xml:space="preserve">Zenica: </w:t>
      </w:r>
      <w:r w:rsidRPr="00784CC0">
        <w:rPr>
          <w:lang w:val="de-DE"/>
        </w:rPr>
        <w:t>Ekonomski fakulte</w:t>
      </w:r>
      <w:r>
        <w:rPr>
          <w:lang w:val="de-DE"/>
        </w:rPr>
        <w:t>t Univerziteta u Zenici,</w:t>
      </w:r>
      <w:r w:rsidRPr="00784CC0">
        <w:rPr>
          <w:lang w:val="de-DE"/>
        </w:rPr>
        <w:t xml:space="preserve"> 2017, str.72-73.</w:t>
      </w:r>
    </w:p>
  </w:footnote>
  <w:footnote w:id="9">
    <w:p w:rsidR="008638E8" w:rsidRDefault="008638E8" w:rsidP="002C3F9E">
      <w:pPr>
        <w:pStyle w:val="FootnoteText"/>
        <w:jc w:val="both"/>
      </w:pPr>
      <w:r w:rsidRPr="00616FB6">
        <w:rPr>
          <w:rStyle w:val="FootnoteReference"/>
        </w:rPr>
        <w:footnoteRef/>
      </w:r>
      <w:r w:rsidRPr="00784CC0">
        <w:rPr>
          <w:lang w:val="de-DE"/>
        </w:rPr>
        <w:t xml:space="preserve">Stiglitz, J., Ekonomija javnog sektora, prvo izdanje, </w:t>
      </w:r>
      <w:r>
        <w:rPr>
          <w:lang w:val="de-DE"/>
        </w:rPr>
        <w:t xml:space="preserve">Beograd: </w:t>
      </w:r>
      <w:r w:rsidRPr="00784CC0">
        <w:rPr>
          <w:lang w:val="de-DE"/>
        </w:rPr>
        <w:t xml:space="preserve">Centar za izdavačku djelatnost Ekonomskog fakulteta u Beogradu, </w:t>
      </w:r>
      <w:r>
        <w:rPr>
          <w:lang w:val="sr-Latn-BA"/>
        </w:rPr>
        <w:t>2004. str. 464.</w:t>
      </w:r>
    </w:p>
  </w:footnote>
  <w:footnote w:id="10">
    <w:p w:rsidR="008638E8" w:rsidRDefault="008638E8" w:rsidP="00FB3659">
      <w:pPr>
        <w:pStyle w:val="FootnoteText"/>
        <w:jc w:val="both"/>
      </w:pPr>
      <w:r>
        <w:rPr>
          <w:rStyle w:val="FootnoteReference"/>
        </w:rPr>
        <w:footnoteRef/>
      </w:r>
      <w:r w:rsidRPr="00E73012">
        <w:rPr>
          <w:lang w:val="sr-Latn-BA"/>
        </w:rPr>
        <w:t>Gruji</w:t>
      </w:r>
      <w:r w:rsidRPr="00307D6A">
        <w:rPr>
          <w:lang w:val="sr-Latn-BA"/>
        </w:rPr>
        <w:t>ć-</w:t>
      </w:r>
      <w:r w:rsidRPr="00E73012">
        <w:rPr>
          <w:lang w:val="sr-Latn-BA"/>
        </w:rPr>
        <w:t>Kalkan</w:t>
      </w:r>
      <w:r>
        <w:rPr>
          <w:lang w:val="sr-Latn-BA"/>
        </w:rPr>
        <w:t>,</w:t>
      </w:r>
      <w:r w:rsidRPr="00E73012">
        <w:rPr>
          <w:lang w:val="sr-Latn-BA"/>
        </w:rPr>
        <w:t>M</w:t>
      </w:r>
      <w:r>
        <w:rPr>
          <w:lang w:val="sr-Latn-BA"/>
        </w:rPr>
        <w:t xml:space="preserve">., </w:t>
      </w:r>
      <w:r w:rsidRPr="00B7252E">
        <w:rPr>
          <w:color w:val="000000"/>
          <w:lang w:val="sv-SE"/>
        </w:rPr>
        <w:t>Poreski sistem republike Srpske u svjetl</w:t>
      </w:r>
      <w:r>
        <w:rPr>
          <w:color w:val="000000"/>
          <w:lang w:val="sv-SE"/>
        </w:rPr>
        <w:t>u približavanja Evropskoj uniji (</w:t>
      </w:r>
      <w:r w:rsidRPr="00B7252E">
        <w:rPr>
          <w:color w:val="000000"/>
          <w:lang w:val="sv-SE"/>
        </w:rPr>
        <w:t>doktorska disertacija</w:t>
      </w:r>
      <w:r>
        <w:rPr>
          <w:color w:val="000000"/>
          <w:lang w:val="sv-SE"/>
        </w:rPr>
        <w:t>)</w:t>
      </w:r>
      <w:r w:rsidRPr="00B7252E">
        <w:rPr>
          <w:color w:val="000000"/>
          <w:lang w:val="sv-SE"/>
        </w:rPr>
        <w:t>, Beograd</w:t>
      </w:r>
      <w:r>
        <w:rPr>
          <w:color w:val="000000"/>
          <w:lang w:val="sv-SE"/>
        </w:rPr>
        <w:t xml:space="preserve">: </w:t>
      </w:r>
      <w:r w:rsidRPr="00B7252E">
        <w:rPr>
          <w:color w:val="000000"/>
          <w:lang w:val="sv-SE"/>
        </w:rPr>
        <w:t>Univerzitet Singidunum</w:t>
      </w:r>
      <w:r>
        <w:rPr>
          <w:color w:val="000000"/>
          <w:lang w:val="sv-SE"/>
        </w:rPr>
        <w:t>,</w:t>
      </w:r>
      <w:r>
        <w:rPr>
          <w:lang w:val="sr-Latn-BA"/>
        </w:rPr>
        <w:t xml:space="preserve"> 2011</w:t>
      </w:r>
      <w:r w:rsidRPr="00307D6A">
        <w:rPr>
          <w:lang w:val="sr-Latn-BA"/>
        </w:rPr>
        <w:t xml:space="preserve">, str. </w:t>
      </w:r>
      <w:r>
        <w:rPr>
          <w:lang w:val="sr-Latn-BA"/>
        </w:rPr>
        <w:t>36.</w:t>
      </w:r>
    </w:p>
  </w:footnote>
  <w:footnote w:id="11">
    <w:p w:rsidR="008638E8" w:rsidRDefault="008638E8" w:rsidP="002848EB">
      <w:pPr>
        <w:pStyle w:val="FootnoteText"/>
        <w:jc w:val="both"/>
      </w:pPr>
      <w:r>
        <w:rPr>
          <w:rStyle w:val="FootnoteReference"/>
        </w:rPr>
        <w:footnoteRef/>
      </w:r>
      <w:r w:rsidRPr="002848EB">
        <w:rPr>
          <w:lang w:val="bs-Latn-BA"/>
        </w:rPr>
        <w:t>Prema: Alić</w:t>
      </w:r>
      <w:r>
        <w:rPr>
          <w:lang w:val="bs-Latn-BA"/>
        </w:rPr>
        <w:t>,</w:t>
      </w:r>
      <w:r w:rsidRPr="002848EB">
        <w:rPr>
          <w:lang w:val="bs-Latn-BA"/>
        </w:rPr>
        <w:t xml:space="preserve"> Š</w:t>
      </w:r>
      <w:r>
        <w:rPr>
          <w:lang w:val="bs-Latn-BA"/>
        </w:rPr>
        <w:t xml:space="preserve">., </w:t>
      </w:r>
      <w:r w:rsidRPr="002848EB">
        <w:rPr>
          <w:lang w:val="bs-Latn-BA"/>
        </w:rPr>
        <w:t xml:space="preserve">Granice oporezivanja kao detrminatne u reformi poreskog sistema, </w:t>
      </w:r>
      <w:r>
        <w:rPr>
          <w:lang w:val="bs-Latn-BA"/>
        </w:rPr>
        <w:t>zbornik</w:t>
      </w:r>
      <w:r w:rsidRPr="002848EB">
        <w:rPr>
          <w:lang w:val="bs-Latn-BA"/>
        </w:rPr>
        <w:t xml:space="preserve"> radova,</w:t>
      </w:r>
      <w:r>
        <w:rPr>
          <w:lang w:val="bs-Latn-BA"/>
        </w:rPr>
        <w:t xml:space="preserve">Tuzla: </w:t>
      </w:r>
      <w:r w:rsidRPr="004B27CF">
        <w:rPr>
          <w:lang w:val="bs-Latn-BA"/>
        </w:rPr>
        <w:t>FINCols</w:t>
      </w:r>
      <w:r>
        <w:rPr>
          <w:lang w:val="bs-Latn-BA"/>
        </w:rPr>
        <w:t>ult,</w:t>
      </w:r>
      <w:r w:rsidRPr="004B27CF">
        <w:rPr>
          <w:lang w:val="bs-Latn-BA"/>
        </w:rPr>
        <w:t xml:space="preserve"> 2018, str. 358-365.</w:t>
      </w:r>
    </w:p>
  </w:footnote>
  <w:footnote w:id="12">
    <w:p w:rsidR="008638E8" w:rsidRPr="00DD1539" w:rsidRDefault="008638E8" w:rsidP="004B27CF">
      <w:pPr>
        <w:spacing w:before="0"/>
        <w:jc w:val="left"/>
        <w:rPr>
          <w:rStyle w:val="HTMLCite"/>
          <w:i w:val="0"/>
          <w:iCs w:val="0"/>
          <w:color w:val="0000FF"/>
          <w:sz w:val="20"/>
          <w:szCs w:val="20"/>
          <w:u w:val="single"/>
        </w:rPr>
      </w:pPr>
      <w:r w:rsidRPr="004B27CF">
        <w:rPr>
          <w:rStyle w:val="FootnoteReference"/>
          <w:sz w:val="20"/>
          <w:szCs w:val="20"/>
        </w:rPr>
        <w:footnoteRef/>
      </w:r>
      <w:r w:rsidRPr="004B27CF">
        <w:rPr>
          <w:sz w:val="20"/>
          <w:szCs w:val="20"/>
          <w:lang w:val="bs-Latn-BA"/>
        </w:rPr>
        <w:t xml:space="preserve">Mitchel, D., An OECD Proposal to Estimate Tax  Competetition Would Mean Higer Taxes and Less Privacy, Hertage Foundation Backgrounder, No 1395. september 2000, str. 14 (dostupno na: </w:t>
      </w:r>
      <w:r>
        <w:rPr>
          <w:rStyle w:val="HTMLCite"/>
          <w:i w:val="0"/>
          <w:iCs w:val="0"/>
          <w:color w:val="0000FF"/>
          <w:sz w:val="20"/>
          <w:szCs w:val="20"/>
          <w:u w:val="single"/>
        </w:rPr>
        <w:fldChar w:fldCharType="begin"/>
      </w:r>
      <w:r>
        <w:rPr>
          <w:rStyle w:val="HTMLCite"/>
          <w:i w:val="0"/>
          <w:iCs w:val="0"/>
          <w:color w:val="0000FF"/>
          <w:sz w:val="20"/>
          <w:szCs w:val="20"/>
          <w:u w:val="single"/>
        </w:rPr>
        <w:instrText xml:space="preserve"> HYPERLINK "</w:instrText>
      </w:r>
      <w:r w:rsidRPr="00DD1539">
        <w:rPr>
          <w:rStyle w:val="HTMLCite"/>
          <w:i w:val="0"/>
          <w:iCs w:val="0"/>
          <w:color w:val="0000FF"/>
          <w:sz w:val="20"/>
          <w:szCs w:val="20"/>
          <w:u w:val="single"/>
        </w:rPr>
        <w:instrText>https://www.heritage.org/taxes/.../oecd-proposal-eliminate-tax-co...</w:instrText>
      </w:r>
    </w:p>
    <w:p w:rsidR="008638E8" w:rsidRPr="00C21733" w:rsidRDefault="008638E8" w:rsidP="004B27CF">
      <w:pPr>
        <w:spacing w:before="0"/>
        <w:jc w:val="left"/>
        <w:rPr>
          <w:rStyle w:val="Hyperlink"/>
          <w:sz w:val="20"/>
          <w:szCs w:val="20"/>
        </w:rPr>
      </w:pPr>
      <w:r>
        <w:rPr>
          <w:rStyle w:val="HTMLCite"/>
          <w:i w:val="0"/>
          <w:iCs w:val="0"/>
          <w:color w:val="0000FF"/>
          <w:sz w:val="20"/>
          <w:szCs w:val="20"/>
          <w:u w:val="single"/>
        </w:rPr>
        <w:instrText xml:space="preserve">" </w:instrText>
      </w:r>
      <w:r>
        <w:rPr>
          <w:rStyle w:val="HTMLCite"/>
          <w:i w:val="0"/>
          <w:iCs w:val="0"/>
          <w:color w:val="0000FF"/>
          <w:sz w:val="20"/>
          <w:szCs w:val="20"/>
          <w:u w:val="single"/>
        </w:rPr>
        <w:fldChar w:fldCharType="separate"/>
      </w:r>
      <w:r w:rsidRPr="00C21733">
        <w:rPr>
          <w:rStyle w:val="Hyperlink"/>
          <w:sz w:val="20"/>
          <w:szCs w:val="20"/>
        </w:rPr>
        <w:t>https://www.heritage.org/taxes/.../oecd-proposal-eliminate-tax-co...</w:t>
      </w:r>
    </w:p>
    <w:p w:rsidR="008638E8" w:rsidRDefault="008638E8" w:rsidP="004B27CF">
      <w:r>
        <w:rPr>
          <w:rStyle w:val="HTMLCite"/>
          <w:i w:val="0"/>
          <w:iCs w:val="0"/>
          <w:color w:val="0000FF"/>
          <w:sz w:val="20"/>
          <w:szCs w:val="20"/>
          <w:u w:val="single"/>
        </w:rPr>
        <w:fldChar w:fldCharType="end"/>
      </w:r>
    </w:p>
    <w:p w:rsidR="008638E8" w:rsidRDefault="008638E8" w:rsidP="004B27CF"/>
  </w:footnote>
  <w:footnote w:id="13">
    <w:p w:rsidR="008638E8" w:rsidRDefault="008638E8">
      <w:pPr>
        <w:pStyle w:val="FootnoteText"/>
      </w:pPr>
      <w:r>
        <w:rPr>
          <w:rStyle w:val="FootnoteReference"/>
        </w:rPr>
        <w:footnoteRef/>
      </w:r>
      <w:r w:rsidRPr="00307D6A">
        <w:rPr>
          <w:lang w:val="hr-HR"/>
        </w:rPr>
        <w:t>Š</w:t>
      </w:r>
      <w:r w:rsidRPr="00E73012">
        <w:rPr>
          <w:lang w:val="sr-Latn-BA"/>
        </w:rPr>
        <w:t>imovi</w:t>
      </w:r>
      <w:r w:rsidRPr="00307D6A">
        <w:rPr>
          <w:lang w:val="hr-HR"/>
        </w:rPr>
        <w:t>ć</w:t>
      </w:r>
      <w:r>
        <w:rPr>
          <w:lang w:val="hr-HR"/>
        </w:rPr>
        <w:t>,</w:t>
      </w:r>
      <w:r w:rsidRPr="00E73012">
        <w:rPr>
          <w:lang w:val="sr-Latn-BA"/>
        </w:rPr>
        <w:t>J</w:t>
      </w:r>
      <w:r w:rsidRPr="00307D6A">
        <w:rPr>
          <w:lang w:val="sr-Latn-BA"/>
        </w:rPr>
        <w:t>.,</w:t>
      </w:r>
      <w:r w:rsidRPr="00307D6A">
        <w:rPr>
          <w:lang w:val="hr-HR"/>
        </w:rPr>
        <w:t xml:space="preserve"> Š</w:t>
      </w:r>
      <w:r>
        <w:rPr>
          <w:lang w:val="sr-Latn-BA"/>
        </w:rPr>
        <w:t>imović,</w:t>
      </w:r>
      <w:r w:rsidRPr="00E73012">
        <w:rPr>
          <w:lang w:val="sr-Latn-BA"/>
        </w:rPr>
        <w:t>H</w:t>
      </w:r>
      <w:r>
        <w:rPr>
          <w:lang w:val="sr-Latn-BA"/>
        </w:rPr>
        <w:t xml:space="preserve">., </w:t>
      </w:r>
      <w:r w:rsidRPr="002916F6">
        <w:rPr>
          <w:lang w:val="en-GB"/>
        </w:rPr>
        <w:t>FiskalnisustavifiskalnepolitikaEuropskeunije</w:t>
      </w:r>
      <w:r>
        <w:rPr>
          <w:lang w:val="sr-Latn-BA"/>
        </w:rPr>
        <w:t xml:space="preserve">, </w:t>
      </w:r>
      <w:r w:rsidRPr="00C6625C">
        <w:rPr>
          <w:lang w:val="sr-Latn-BA"/>
        </w:rPr>
        <w:t xml:space="preserve">Zagreb: </w:t>
      </w:r>
      <w:r w:rsidRPr="002916F6">
        <w:rPr>
          <w:lang w:val="en-GB"/>
        </w:rPr>
        <w:t>Sveu</w:t>
      </w:r>
      <w:r w:rsidRPr="00C6625C">
        <w:rPr>
          <w:lang w:val="sr-Latn-BA"/>
        </w:rPr>
        <w:t>č</w:t>
      </w:r>
      <w:r w:rsidRPr="002916F6">
        <w:rPr>
          <w:lang w:val="en-GB"/>
        </w:rPr>
        <w:t>ili</w:t>
      </w:r>
      <w:r w:rsidRPr="00C6625C">
        <w:rPr>
          <w:lang w:val="sr-Latn-BA"/>
        </w:rPr>
        <w:t>š</w:t>
      </w:r>
      <w:r w:rsidRPr="002916F6">
        <w:rPr>
          <w:lang w:val="en-GB"/>
        </w:rPr>
        <w:t>teuZagrebu</w:t>
      </w:r>
      <w:r w:rsidRPr="00C6625C">
        <w:rPr>
          <w:lang w:val="sr-Latn-BA"/>
        </w:rPr>
        <w:t xml:space="preserve">, </w:t>
      </w:r>
      <w:r w:rsidRPr="002916F6">
        <w:rPr>
          <w:lang w:val="en-GB"/>
        </w:rPr>
        <w:t xml:space="preserve">Pravnifakultet, </w:t>
      </w:r>
      <w:r w:rsidRPr="00C6625C">
        <w:rPr>
          <w:lang w:val="sr-Latn-BA"/>
        </w:rPr>
        <w:t>2006</w:t>
      </w:r>
      <w:r>
        <w:rPr>
          <w:lang w:val="sr-Latn-BA"/>
        </w:rPr>
        <w:t>, str. 91.</w:t>
      </w:r>
    </w:p>
  </w:footnote>
  <w:footnote w:id="14">
    <w:p w:rsidR="008638E8" w:rsidRDefault="008638E8">
      <w:pPr>
        <w:pStyle w:val="FootnoteText"/>
      </w:pPr>
      <w:r>
        <w:rPr>
          <w:rStyle w:val="FootnoteReference"/>
        </w:rPr>
        <w:footnoteRef/>
      </w:r>
      <w:r w:rsidRPr="00307D6A">
        <w:rPr>
          <w:lang w:val="it-IT"/>
        </w:rPr>
        <w:t>Rai</w:t>
      </w:r>
      <w:r w:rsidRPr="00307D6A">
        <w:rPr>
          <w:lang w:val="hr-HR"/>
        </w:rPr>
        <w:t>č</w:t>
      </w:r>
      <w:r w:rsidRPr="00307D6A">
        <w:rPr>
          <w:lang w:val="it-IT"/>
        </w:rPr>
        <w:t>evi</w:t>
      </w:r>
      <w:r w:rsidRPr="00307D6A">
        <w:rPr>
          <w:lang w:val="hr-HR"/>
        </w:rPr>
        <w:t xml:space="preserve">ć </w:t>
      </w:r>
      <w:r w:rsidRPr="00307D6A">
        <w:rPr>
          <w:lang w:val="it-IT"/>
        </w:rPr>
        <w:t>B.,Nenadi</w:t>
      </w:r>
      <w:r w:rsidRPr="00307D6A">
        <w:rPr>
          <w:lang w:val="hr-HR"/>
        </w:rPr>
        <w:t xml:space="preserve">ć </w:t>
      </w:r>
      <w:r w:rsidRPr="00307D6A">
        <w:rPr>
          <w:lang w:val="it-IT"/>
        </w:rPr>
        <w:t xml:space="preserve">J., </w:t>
      </w:r>
      <w:r w:rsidRPr="002916F6">
        <w:t>SrbijaiCrnaGoraoizvodljivosti</w:t>
      </w:r>
      <w:r w:rsidRPr="00C6625C">
        <w:rPr>
          <w:lang w:val="hr-HR"/>
        </w:rPr>
        <w:t>-</w:t>
      </w:r>
      <w:r w:rsidRPr="002916F6">
        <w:t>poreskiaspekti</w:t>
      </w:r>
      <w:r w:rsidRPr="00C6625C">
        <w:rPr>
          <w:lang w:val="hr-HR"/>
        </w:rPr>
        <w:t xml:space="preserve">, </w:t>
      </w:r>
      <w:r w:rsidRPr="002916F6">
        <w:t xml:space="preserve">”Ekonomist”, Beograd, </w:t>
      </w:r>
      <w:r w:rsidRPr="002916F6">
        <w:rPr>
          <w:color w:val="000000"/>
        </w:rPr>
        <w:t xml:space="preserve">2011, </w:t>
      </w:r>
      <w:r w:rsidRPr="002916F6">
        <w:t>br</w:t>
      </w:r>
      <w:r w:rsidRPr="00C6625C">
        <w:rPr>
          <w:lang w:val="hr-HR"/>
        </w:rPr>
        <w:t>. 1.</w:t>
      </w:r>
    </w:p>
  </w:footnote>
  <w:footnote w:id="15">
    <w:p w:rsidR="008638E8" w:rsidRDefault="008638E8" w:rsidP="00821167">
      <w:pPr>
        <w:pStyle w:val="FootnoteText"/>
        <w:jc w:val="both"/>
      </w:pPr>
      <w:r>
        <w:rPr>
          <w:rStyle w:val="FootnoteReference"/>
        </w:rPr>
        <w:footnoteRef/>
      </w:r>
      <w:r w:rsidRPr="00307D6A">
        <w:rPr>
          <w:lang w:val="hr-HR"/>
        </w:rPr>
        <w:t>Đ</w:t>
      </w:r>
      <w:r w:rsidRPr="002916F6">
        <w:rPr>
          <w:lang w:val="sv-SE"/>
        </w:rPr>
        <w:t>urovi</w:t>
      </w:r>
      <w:r w:rsidRPr="00307D6A">
        <w:rPr>
          <w:lang w:val="hr-HR"/>
        </w:rPr>
        <w:t>ć-</w:t>
      </w:r>
      <w:r w:rsidRPr="002916F6">
        <w:rPr>
          <w:lang w:val="sv-SE"/>
        </w:rPr>
        <w:t>Todorovi</w:t>
      </w:r>
      <w:r w:rsidRPr="00307D6A">
        <w:rPr>
          <w:lang w:val="hr-HR"/>
        </w:rPr>
        <w:t>ć</w:t>
      </w:r>
      <w:r>
        <w:rPr>
          <w:lang w:val="hr-HR"/>
        </w:rPr>
        <w:t>,</w:t>
      </w:r>
      <w:r w:rsidRPr="002916F6">
        <w:rPr>
          <w:lang w:val="sv-SE"/>
        </w:rPr>
        <w:t xml:space="preserve">J., </w:t>
      </w:r>
      <w:r w:rsidRPr="00B7252E">
        <w:rPr>
          <w:color w:val="000000"/>
          <w:lang w:val="sv-SE"/>
        </w:rPr>
        <w:t>Poreska reforma kao</w:t>
      </w:r>
      <w:r>
        <w:rPr>
          <w:color w:val="000000"/>
          <w:lang w:val="sv-SE"/>
        </w:rPr>
        <w:t xml:space="preserve"> preduslov pristupanja EU, ”</w:t>
      </w:r>
      <w:r w:rsidRPr="00B7252E">
        <w:rPr>
          <w:color w:val="000000"/>
          <w:lang w:val="sv-SE"/>
        </w:rPr>
        <w:t>Ekonomske teme</w:t>
      </w:r>
      <w:r>
        <w:rPr>
          <w:color w:val="000000"/>
          <w:lang w:val="sv-SE"/>
        </w:rPr>
        <w:t>”</w:t>
      </w:r>
      <w:r w:rsidRPr="00B7252E">
        <w:rPr>
          <w:color w:val="000000"/>
          <w:lang w:val="sv-SE"/>
        </w:rPr>
        <w:t>, Niš</w:t>
      </w:r>
      <w:r>
        <w:rPr>
          <w:color w:val="000000"/>
          <w:lang w:val="sv-SE"/>
        </w:rPr>
        <w:t xml:space="preserve">: </w:t>
      </w:r>
      <w:r w:rsidRPr="00B7252E">
        <w:rPr>
          <w:color w:val="000000"/>
          <w:lang w:val="sv-SE"/>
        </w:rPr>
        <w:t xml:space="preserve">Ekonomski fakultet,  2005. </w:t>
      </w:r>
      <w:r>
        <w:rPr>
          <w:color w:val="000000"/>
          <w:lang w:val="sv-SE"/>
        </w:rPr>
        <w:t>br. 1-2</w:t>
      </w:r>
      <w:r>
        <w:rPr>
          <w:lang w:val="hr-HR"/>
        </w:rPr>
        <w:t xml:space="preserve">, </w:t>
      </w:r>
      <w:r w:rsidRPr="002916F6">
        <w:rPr>
          <w:lang w:val="sv-SE"/>
        </w:rPr>
        <w:t>str</w:t>
      </w:r>
      <w:r w:rsidRPr="00307D6A">
        <w:rPr>
          <w:lang w:val="hr-HR"/>
        </w:rPr>
        <w:t xml:space="preserve">. </w:t>
      </w:r>
      <w:r>
        <w:rPr>
          <w:lang w:val="hr-HR"/>
        </w:rPr>
        <w:t>233-239.</w:t>
      </w:r>
    </w:p>
  </w:footnote>
  <w:footnote w:id="16">
    <w:p w:rsidR="008638E8" w:rsidRDefault="008638E8" w:rsidP="008F0CE8">
      <w:pPr>
        <w:pStyle w:val="FootnoteText"/>
        <w:jc w:val="both"/>
      </w:pPr>
      <w:r>
        <w:rPr>
          <w:rStyle w:val="FootnoteReference"/>
        </w:rPr>
        <w:footnoteRef/>
      </w:r>
      <w:r w:rsidRPr="00B713C2">
        <w:rPr>
          <w:lang w:val="bs-Latn-BA"/>
        </w:rPr>
        <w:t xml:space="preserve">Isović, </w:t>
      </w:r>
      <w:r>
        <w:rPr>
          <w:lang w:val="bs-Latn-BA"/>
        </w:rPr>
        <w:t xml:space="preserve">Š., </w:t>
      </w:r>
      <w:r w:rsidRPr="00B713C2">
        <w:rPr>
          <w:lang w:val="bs-Latn-BA"/>
        </w:rPr>
        <w:t>Hurić-Bjelan, J.,</w:t>
      </w:r>
      <w:r>
        <w:rPr>
          <w:lang w:val="bs-Latn-BA"/>
        </w:rPr>
        <w:t xml:space="preserve"> Uloga poreznih administracija u funkciji razvoja privrede Bosne i Hercegovine, Tuzla: FINcolsult, znbornik radova, 2018, str. 91.</w:t>
      </w:r>
    </w:p>
  </w:footnote>
  <w:footnote w:id="17">
    <w:p w:rsidR="008638E8" w:rsidRDefault="008638E8">
      <w:pPr>
        <w:pStyle w:val="FootnoteText"/>
      </w:pPr>
      <w:r>
        <w:rPr>
          <w:rStyle w:val="FootnoteReference"/>
        </w:rPr>
        <w:footnoteRef/>
      </w:r>
      <w:r w:rsidRPr="00307D6A">
        <w:rPr>
          <w:lang w:val="hr-HR" w:eastAsia="hr-HR"/>
        </w:rPr>
        <w:t xml:space="preserve">Federalni zavod za programiranje razvoja, </w:t>
      </w:r>
      <w:r>
        <w:rPr>
          <w:lang w:val="hr-HR" w:eastAsia="hr-HR"/>
        </w:rPr>
        <w:t xml:space="preserve">Sarajevo, </w:t>
      </w:r>
      <w:r w:rsidRPr="00307D6A">
        <w:rPr>
          <w:lang w:val="hr-HR" w:eastAsia="hr-HR"/>
        </w:rPr>
        <w:t>2009, str.14</w:t>
      </w:r>
      <w:r>
        <w:rPr>
          <w:lang w:val="hr-HR" w:eastAsia="hr-HR"/>
        </w:rPr>
        <w:t>.</w:t>
      </w:r>
    </w:p>
  </w:footnote>
  <w:footnote w:id="18">
    <w:p w:rsidR="008638E8" w:rsidRDefault="008638E8" w:rsidP="00011D8E">
      <w:pPr>
        <w:pStyle w:val="FootnoteText"/>
        <w:jc w:val="both"/>
      </w:pPr>
      <w:r>
        <w:rPr>
          <w:rStyle w:val="FootnoteReference"/>
        </w:rPr>
        <w:footnoteRef/>
      </w:r>
      <w:r>
        <w:rPr>
          <w:lang w:val="bs-Latn-BA"/>
        </w:rPr>
        <w:t>Ova pristup zagovara dareforma fiskane strukture trebaju</w:t>
      </w:r>
      <w:r w:rsidRPr="008F0CE8">
        <w:rPr>
          <w:lang w:val="bs-Latn-BA"/>
        </w:rPr>
        <w:t xml:space="preserve"> biti jed</w:t>
      </w:r>
      <w:r>
        <w:rPr>
          <w:lang w:val="bs-Latn-BA"/>
        </w:rPr>
        <w:t>nostavne i usmjerene</w:t>
      </w:r>
      <w:r w:rsidRPr="008F0CE8">
        <w:rPr>
          <w:lang w:val="bs-Latn-BA"/>
        </w:rPr>
        <w:t xml:space="preserve"> na ograničeno smanjenje </w:t>
      </w:r>
      <w:r>
        <w:rPr>
          <w:lang w:val="bs-Latn-BA"/>
        </w:rPr>
        <w:t>doprinosa za zdravstvo</w:t>
      </w:r>
      <w:r w:rsidRPr="008F0CE8">
        <w:rPr>
          <w:lang w:val="bs-Latn-BA"/>
        </w:rPr>
        <w:t xml:space="preserve">, </w:t>
      </w:r>
      <w:r>
        <w:rPr>
          <w:lang w:val="bs-Latn-BA"/>
        </w:rPr>
        <w:t xml:space="preserve">a da </w:t>
      </w:r>
      <w:r w:rsidRPr="008F0CE8">
        <w:rPr>
          <w:lang w:val="bs-Latn-BA"/>
        </w:rPr>
        <w:t xml:space="preserve">nedostajuća </w:t>
      </w:r>
      <w:r>
        <w:rPr>
          <w:lang w:val="bs-Latn-BA"/>
        </w:rPr>
        <w:t>sredstva</w:t>
      </w:r>
      <w:r w:rsidRPr="008F0CE8">
        <w:rPr>
          <w:lang w:val="bs-Latn-BA"/>
        </w:rPr>
        <w:t xml:space="preserve"> nadoknad</w:t>
      </w:r>
      <w:r>
        <w:rPr>
          <w:lang w:val="bs-Latn-BA"/>
        </w:rPr>
        <w:t>e</w:t>
      </w:r>
      <w:r w:rsidRPr="008F0CE8">
        <w:rPr>
          <w:lang w:val="bs-Latn-BA"/>
        </w:rPr>
        <w:t xml:space="preserve"> povećanjem stope PDV-a. </w:t>
      </w:r>
      <w:r>
        <w:rPr>
          <w:lang w:val="bs-Latn-BA"/>
        </w:rPr>
        <w:t>U prvoj predloženoj varijanti z</w:t>
      </w:r>
      <w:r w:rsidRPr="008F0CE8">
        <w:rPr>
          <w:lang w:val="bs-Latn-BA"/>
        </w:rPr>
        <w:t xml:space="preserve">birna stopa na neto plate </w:t>
      </w:r>
      <w:r>
        <w:rPr>
          <w:lang w:val="bs-Latn-BA"/>
        </w:rPr>
        <w:t xml:space="preserve">treba da iznosi </w:t>
      </w:r>
      <w:r w:rsidRPr="008F0CE8">
        <w:rPr>
          <w:lang w:val="bs-Latn-BA"/>
        </w:rPr>
        <w:t>65,25%</w:t>
      </w:r>
      <w:r>
        <w:rPr>
          <w:lang w:val="bs-Latn-BA"/>
        </w:rPr>
        <w:t>, (</w:t>
      </w:r>
      <w:r w:rsidRPr="008F0CE8">
        <w:rPr>
          <w:lang w:val="bs-Latn-BA"/>
        </w:rPr>
        <w:t>prosječna bruto izdvajanja za platu 1364 KM</w:t>
      </w:r>
      <w:r>
        <w:rPr>
          <w:lang w:val="bs-Latn-BA"/>
        </w:rPr>
        <w:t>), dok bi d</w:t>
      </w:r>
      <w:r w:rsidRPr="008F0CE8">
        <w:rPr>
          <w:lang w:val="bs-Latn-BA"/>
        </w:rPr>
        <w:t>oprinos</w:t>
      </w:r>
      <w:r>
        <w:rPr>
          <w:lang w:val="bs-Latn-BA"/>
        </w:rPr>
        <w:t>i</w:t>
      </w:r>
      <w:r w:rsidRPr="008F0CE8">
        <w:rPr>
          <w:lang w:val="bs-Latn-BA"/>
        </w:rPr>
        <w:t xml:space="preserve"> za zdravstveno osiguranje </w:t>
      </w:r>
      <w:r>
        <w:rPr>
          <w:lang w:val="bs-Latn-BA"/>
        </w:rPr>
        <w:t>iznosili</w:t>
      </w:r>
      <w:r w:rsidRPr="008F0CE8">
        <w:rPr>
          <w:lang w:val="bs-Latn-BA"/>
        </w:rPr>
        <w:t xml:space="preserve"> 25,87% na neto plate </w:t>
      </w:r>
      <w:r>
        <w:rPr>
          <w:lang w:val="bs-Latn-BA"/>
        </w:rPr>
        <w:t>(</w:t>
      </w:r>
      <w:r w:rsidRPr="008F0CE8">
        <w:rPr>
          <w:lang w:val="bs-Latn-BA"/>
        </w:rPr>
        <w:t>umanjen</w:t>
      </w:r>
      <w:r>
        <w:rPr>
          <w:lang w:val="bs-Latn-BA"/>
        </w:rPr>
        <w:t>e od 8,48% bi se</w:t>
      </w:r>
      <w:r w:rsidRPr="008F0CE8">
        <w:rPr>
          <w:lang w:val="bs-Latn-BA"/>
        </w:rPr>
        <w:t xml:space="preserve"> nadoknadilo povećanjem stope PDV-a na 20%. </w:t>
      </w:r>
      <w:r>
        <w:rPr>
          <w:lang w:val="bs-Latn-BA"/>
        </w:rPr>
        <w:t>U drugoj varijanti, z</w:t>
      </w:r>
      <w:r w:rsidRPr="00620B60">
        <w:rPr>
          <w:lang w:val="bs-Latn-BA"/>
        </w:rPr>
        <w:t xml:space="preserve">birna stopa na neto plate </w:t>
      </w:r>
      <w:r>
        <w:rPr>
          <w:lang w:val="bs-Latn-BA"/>
        </w:rPr>
        <w:t xml:space="preserve">treba da iznosi </w:t>
      </w:r>
      <w:r w:rsidRPr="00620B60">
        <w:rPr>
          <w:lang w:val="bs-Latn-BA"/>
        </w:rPr>
        <w:t xml:space="preserve">59,59% </w:t>
      </w:r>
      <w:r>
        <w:rPr>
          <w:lang w:val="bs-Latn-BA"/>
        </w:rPr>
        <w:t>(</w:t>
      </w:r>
      <w:r w:rsidRPr="00620B60">
        <w:rPr>
          <w:lang w:val="bs-Latn-BA"/>
        </w:rPr>
        <w:t>prosječna bruto izdvajanja za platu 1318 KM</w:t>
      </w:r>
      <w:r>
        <w:rPr>
          <w:lang w:val="bs-Latn-BA"/>
        </w:rPr>
        <w:t>), a d</w:t>
      </w:r>
      <w:r w:rsidRPr="00620B60">
        <w:rPr>
          <w:lang w:val="bs-Latn-BA"/>
        </w:rPr>
        <w:t>opri</w:t>
      </w:r>
      <w:r>
        <w:rPr>
          <w:lang w:val="bs-Latn-BA"/>
        </w:rPr>
        <w:t>nos za zdravstveno osiguranje</w:t>
      </w:r>
      <w:r w:rsidRPr="00620B60">
        <w:rPr>
          <w:lang w:val="bs-Latn-BA"/>
        </w:rPr>
        <w:t xml:space="preserve"> 25,87% na neto plate bi bio umanjen za 14,14%, a ovo umanjenje bi se u cjelosti nadoknadilo povećanjem stope PDV-a na 22%. </w:t>
      </w:r>
      <w:r>
        <w:rPr>
          <w:lang w:val="bs-Latn-BA"/>
        </w:rPr>
        <w:t xml:space="preserve">Vidi: </w:t>
      </w:r>
      <w:r w:rsidRPr="00620B60">
        <w:rPr>
          <w:lang w:val="bs-Latn-BA"/>
        </w:rPr>
        <w:t>Poreska politika u funkciji ekonomskog rasta i zapošljavanja u FBIH</w:t>
      </w:r>
      <w:r>
        <w:rPr>
          <w:lang w:val="bs-Latn-BA"/>
        </w:rPr>
        <w:t xml:space="preserve">, </w:t>
      </w:r>
      <w:r w:rsidRPr="00620B60">
        <w:rPr>
          <w:lang w:val="bs-Latn-BA"/>
        </w:rPr>
        <w:t>Centar za politike i upravljanje</w:t>
      </w:r>
      <w:r>
        <w:rPr>
          <w:lang w:val="bs-Latn-BA"/>
        </w:rPr>
        <w:t xml:space="preserve">, </w:t>
      </w:r>
      <w:r w:rsidRPr="00620B60">
        <w:rPr>
          <w:lang w:val="bs-Latn-BA"/>
        </w:rPr>
        <w:t>februar 2014</w:t>
      </w:r>
      <w:r>
        <w:rPr>
          <w:lang w:val="bs-Latn-BA"/>
        </w:rPr>
        <w:t>, str. 6.</w:t>
      </w:r>
    </w:p>
  </w:footnote>
  <w:footnote w:id="19">
    <w:p w:rsidR="008638E8" w:rsidRDefault="008638E8">
      <w:pPr>
        <w:pStyle w:val="FootnoteText"/>
      </w:pPr>
      <w:r>
        <w:rPr>
          <w:rStyle w:val="FootnoteReference"/>
        </w:rPr>
        <w:footnoteRef/>
      </w:r>
      <w:r w:rsidRPr="00307D6A">
        <w:rPr>
          <w:lang w:val="hr-HR" w:eastAsia="hr-HR"/>
        </w:rPr>
        <w:t xml:space="preserve">Federalni zavod za programiranje razvoja, </w:t>
      </w:r>
      <w:r>
        <w:rPr>
          <w:lang w:val="hr-HR" w:eastAsia="hr-HR"/>
        </w:rPr>
        <w:t>Sarajevo, 2001, str. 21.</w:t>
      </w:r>
    </w:p>
  </w:footnote>
  <w:footnote w:id="20">
    <w:p w:rsidR="008638E8" w:rsidRDefault="008638E8" w:rsidP="002C3F9E">
      <w:pPr>
        <w:autoSpaceDE w:val="0"/>
        <w:autoSpaceDN w:val="0"/>
        <w:adjustRightInd w:val="0"/>
      </w:pPr>
      <w:r w:rsidRPr="00522F43">
        <w:rPr>
          <w:rStyle w:val="FootnoteReference"/>
          <w:sz w:val="20"/>
          <w:szCs w:val="20"/>
        </w:rPr>
        <w:footnoteRef/>
      </w:r>
      <w:r w:rsidRPr="00522F43">
        <w:rPr>
          <w:sz w:val="20"/>
          <w:szCs w:val="20"/>
          <w:lang w:val="hr-HR" w:eastAsia="hr-HR"/>
        </w:rPr>
        <w:t>Vuković, M., Fiskalna politika kao instrument stabilizacije-teorijsko-metodološki pristup, „Š</w:t>
      </w:r>
      <w:r w:rsidRPr="00522F43">
        <w:rPr>
          <w:iCs/>
          <w:sz w:val="20"/>
          <w:szCs w:val="20"/>
          <w:lang w:val="hr-HR" w:eastAsia="hr-HR"/>
        </w:rPr>
        <w:t>kola biznisa“, 2015,Novi Sad, str. 50.</w:t>
      </w:r>
    </w:p>
  </w:footnote>
  <w:footnote w:id="21">
    <w:p w:rsidR="008638E8" w:rsidRDefault="008638E8">
      <w:pPr>
        <w:pStyle w:val="FootnoteText"/>
      </w:pPr>
      <w:r>
        <w:rPr>
          <w:rStyle w:val="FootnoteReference"/>
        </w:rPr>
        <w:footnoteRef/>
      </w:r>
      <w:r>
        <w:rPr>
          <w:lang w:val="hr-HR" w:eastAsia="hr-HR"/>
        </w:rPr>
        <w:t xml:space="preserve">Bailey, J.S., </w:t>
      </w:r>
      <w:r w:rsidRPr="002C3F9E">
        <w:rPr>
          <w:iCs/>
          <w:lang w:val="hr-HR" w:eastAsia="hr-HR"/>
        </w:rPr>
        <w:t>Public sector economics</w:t>
      </w:r>
      <w:r w:rsidRPr="002C3F9E">
        <w:rPr>
          <w:lang w:val="hr-HR" w:eastAsia="hr-HR"/>
        </w:rPr>
        <w:t>, New York: Palgrave, 2002</w:t>
      </w:r>
      <w:r w:rsidRPr="002C3F9E">
        <w:rPr>
          <w:color w:val="000000"/>
          <w:lang w:val="hr-HR"/>
        </w:rPr>
        <w:t>.</w:t>
      </w:r>
    </w:p>
  </w:footnote>
  <w:footnote w:id="22">
    <w:p w:rsidR="008638E8" w:rsidRDefault="008638E8">
      <w:pPr>
        <w:pStyle w:val="FootnoteText"/>
      </w:pPr>
      <w:r>
        <w:rPr>
          <w:rStyle w:val="FootnoteReference"/>
        </w:rPr>
        <w:footnoteRef/>
      </w:r>
      <w:r w:rsidRPr="00E73012">
        <w:rPr>
          <w:lang w:val="hr-HR"/>
        </w:rPr>
        <w:t>CPU</w:t>
      </w:r>
      <w:r w:rsidRPr="00307D6A">
        <w:rPr>
          <w:lang w:val="hr-HR"/>
        </w:rPr>
        <w:t>-</w:t>
      </w:r>
      <w:r w:rsidRPr="00E73012">
        <w:rPr>
          <w:lang w:val="hr-HR"/>
        </w:rPr>
        <w:t>CentreforPolicyandGovernance</w:t>
      </w:r>
      <w:r w:rsidRPr="00307D6A">
        <w:rPr>
          <w:lang w:val="hr-HR"/>
        </w:rPr>
        <w:t>, 2015</w:t>
      </w:r>
      <w:r>
        <w:rPr>
          <w:lang w:val="hr-H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8" w:rsidRDefault="008638E8"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38E8" w:rsidRPr="002916F6" w:rsidRDefault="008638E8" w:rsidP="00E73D56">
    <w:pPr>
      <w:pStyle w:val="Header"/>
      <w:tabs>
        <w:tab w:val="clear" w:pos="8640"/>
        <w:tab w:val="right" w:pos="8646"/>
      </w:tabs>
      <w:ind w:right="360"/>
      <w:rPr>
        <w:lang w:val="sv-SE"/>
      </w:rPr>
    </w:pPr>
    <w:r>
      <w:rPr>
        <w:lang w:val="sr-Cyrl-CS"/>
      </w:rPr>
      <w:t>[Tip teksta]</w:t>
    </w:r>
    <w:r w:rsidRPr="002916F6">
      <w:rPr>
        <w:lang w:val="sv-SE"/>
      </w:rPr>
      <w:tab/>
    </w:r>
    <w:r>
      <w:rPr>
        <w:lang w:val="sr-Cyrl-CS"/>
      </w:rPr>
      <w:t>[Tip teksta]</w:t>
    </w:r>
    <w:r w:rsidRPr="002916F6">
      <w:rPr>
        <w:lang w:val="sv-SE"/>
      </w:rPr>
      <w:tab/>
    </w:r>
    <w:r>
      <w:rPr>
        <w:lang w:val="sr-Cyrl-CS"/>
      </w:rPr>
      <w:t>[Tip teksta]</w:t>
    </w:r>
  </w:p>
  <w:p w:rsidR="008638E8" w:rsidRPr="002916F6" w:rsidRDefault="008638E8">
    <w:pPr>
      <w:pStyle w:val="Header"/>
      <w:rPr>
        <w:lang w:val="sv-S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8" w:rsidRDefault="008638E8"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8638E8" w:rsidRDefault="008638E8" w:rsidP="00CC0B6B">
    <w:pPr>
      <w:pStyle w:val="Header"/>
      <w:ind w:right="360"/>
      <w:rPr>
        <w:sz w:val="18"/>
        <w:szCs w:val="18"/>
        <w:lang w:val="hr-HR"/>
      </w:rPr>
    </w:pPr>
    <w:r>
      <w:rPr>
        <w:sz w:val="18"/>
        <w:szCs w:val="18"/>
        <w:lang w:val="hr-HR"/>
      </w:rPr>
      <w:t>Maja Rajić, Sanel Ćemer, Dževada Avdagić</w:t>
    </w:r>
    <w:r w:rsidRPr="00736D64">
      <w:rPr>
        <w:sz w:val="18"/>
        <w:szCs w:val="18"/>
        <w:lang w:val="hr-HR"/>
      </w:rPr>
      <w:t xml:space="preserve">: </w:t>
    </w:r>
    <w:r>
      <w:rPr>
        <w:sz w:val="18"/>
        <w:szCs w:val="18"/>
        <w:lang w:val="hr-HR"/>
      </w:rPr>
      <w:t>PROBLEMI PROVEDBE PORESKE POLITIKE U BiH,</w:t>
    </w:r>
  </w:p>
  <w:p w:rsidR="008638E8" w:rsidRPr="00736D64" w:rsidRDefault="008638E8" w:rsidP="00CC0B6B">
    <w:pPr>
      <w:pStyle w:val="Header"/>
      <w:ind w:right="360"/>
      <w:rPr>
        <w:sz w:val="18"/>
        <w:szCs w:val="18"/>
        <w:lang w:val="hr-HR"/>
      </w:rPr>
    </w:pP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42</w:t>
    </w:r>
  </w:p>
  <w:p w:rsidR="008638E8" w:rsidRDefault="008638E8" w:rsidP="00CC0B6B">
    <w:pPr>
      <w:pStyle w:val="Header"/>
      <w:ind w:right="360"/>
    </w:pPr>
    <w:r>
      <w:rPr>
        <w:sz w:val="16"/>
        <w:szCs w:val="16"/>
        <w:lang w:val="hr-HR"/>
      </w:rPr>
      <w:t>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E8" w:rsidRDefault="008638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550A"/>
    <w:multiLevelType w:val="hybridMultilevel"/>
    <w:tmpl w:val="9BDA970A"/>
    <w:lvl w:ilvl="0" w:tplc="041A0011">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
    <w:nsid w:val="31DB4EE1"/>
    <w:multiLevelType w:val="hybridMultilevel"/>
    <w:tmpl w:val="925658B8"/>
    <w:lvl w:ilvl="0" w:tplc="041A0011">
      <w:start w:val="1"/>
      <w:numFmt w:val="decimal"/>
      <w:lvlText w:val="%1)"/>
      <w:lvlJc w:val="left"/>
      <w:pPr>
        <w:tabs>
          <w:tab w:val="num" w:pos="720"/>
        </w:tabs>
        <w:ind w:left="720" w:hanging="360"/>
      </w:pPr>
      <w:rPr>
        <w:rFonts w:cs="Times New Roman" w:hint="default"/>
      </w:rPr>
    </w:lvl>
    <w:lvl w:ilvl="1" w:tplc="FF6A0EA8">
      <w:start w:val="13"/>
      <w:numFmt w:val="decimal"/>
      <w:lvlText w:val="%2."/>
      <w:lvlJc w:val="left"/>
      <w:pPr>
        <w:tabs>
          <w:tab w:val="num" w:pos="360"/>
        </w:tabs>
        <w:ind w:left="360" w:hanging="360"/>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
    <w:nsid w:val="49601FD6"/>
    <w:multiLevelType w:val="hybridMultilevel"/>
    <w:tmpl w:val="3208C628"/>
    <w:lvl w:ilvl="0" w:tplc="A1DE63DC">
      <w:start w:val="1"/>
      <w:numFmt w:val="bullet"/>
      <w:lvlText w:val="•"/>
      <w:lvlJc w:val="left"/>
      <w:pPr>
        <w:tabs>
          <w:tab w:val="num" w:pos="720"/>
        </w:tabs>
        <w:ind w:left="720" w:hanging="360"/>
      </w:pPr>
      <w:rPr>
        <w:rFonts w:ascii="Arial" w:hAnsi="Arial" w:hint="default"/>
      </w:rPr>
    </w:lvl>
    <w:lvl w:ilvl="1" w:tplc="71705DEC" w:tentative="1">
      <w:start w:val="1"/>
      <w:numFmt w:val="bullet"/>
      <w:lvlText w:val="•"/>
      <w:lvlJc w:val="left"/>
      <w:pPr>
        <w:tabs>
          <w:tab w:val="num" w:pos="1440"/>
        </w:tabs>
        <w:ind w:left="1440" w:hanging="360"/>
      </w:pPr>
      <w:rPr>
        <w:rFonts w:ascii="Arial" w:hAnsi="Arial" w:hint="default"/>
      </w:rPr>
    </w:lvl>
    <w:lvl w:ilvl="2" w:tplc="A42EF17C" w:tentative="1">
      <w:start w:val="1"/>
      <w:numFmt w:val="bullet"/>
      <w:lvlText w:val="•"/>
      <w:lvlJc w:val="left"/>
      <w:pPr>
        <w:tabs>
          <w:tab w:val="num" w:pos="2160"/>
        </w:tabs>
        <w:ind w:left="2160" w:hanging="360"/>
      </w:pPr>
      <w:rPr>
        <w:rFonts w:ascii="Arial" w:hAnsi="Arial" w:hint="default"/>
      </w:rPr>
    </w:lvl>
    <w:lvl w:ilvl="3" w:tplc="B41C1152" w:tentative="1">
      <w:start w:val="1"/>
      <w:numFmt w:val="bullet"/>
      <w:lvlText w:val="•"/>
      <w:lvlJc w:val="left"/>
      <w:pPr>
        <w:tabs>
          <w:tab w:val="num" w:pos="2880"/>
        </w:tabs>
        <w:ind w:left="2880" w:hanging="360"/>
      </w:pPr>
      <w:rPr>
        <w:rFonts w:ascii="Arial" w:hAnsi="Arial" w:hint="default"/>
      </w:rPr>
    </w:lvl>
    <w:lvl w:ilvl="4" w:tplc="F92A46F0" w:tentative="1">
      <w:start w:val="1"/>
      <w:numFmt w:val="bullet"/>
      <w:lvlText w:val="•"/>
      <w:lvlJc w:val="left"/>
      <w:pPr>
        <w:tabs>
          <w:tab w:val="num" w:pos="3600"/>
        </w:tabs>
        <w:ind w:left="3600" w:hanging="360"/>
      </w:pPr>
      <w:rPr>
        <w:rFonts w:ascii="Arial" w:hAnsi="Arial" w:hint="default"/>
      </w:rPr>
    </w:lvl>
    <w:lvl w:ilvl="5" w:tplc="EA86A626" w:tentative="1">
      <w:start w:val="1"/>
      <w:numFmt w:val="bullet"/>
      <w:lvlText w:val="•"/>
      <w:lvlJc w:val="left"/>
      <w:pPr>
        <w:tabs>
          <w:tab w:val="num" w:pos="4320"/>
        </w:tabs>
        <w:ind w:left="4320" w:hanging="360"/>
      </w:pPr>
      <w:rPr>
        <w:rFonts w:ascii="Arial" w:hAnsi="Arial" w:hint="default"/>
      </w:rPr>
    </w:lvl>
    <w:lvl w:ilvl="6" w:tplc="9A3EC4BA" w:tentative="1">
      <w:start w:val="1"/>
      <w:numFmt w:val="bullet"/>
      <w:lvlText w:val="•"/>
      <w:lvlJc w:val="left"/>
      <w:pPr>
        <w:tabs>
          <w:tab w:val="num" w:pos="5040"/>
        </w:tabs>
        <w:ind w:left="5040" w:hanging="360"/>
      </w:pPr>
      <w:rPr>
        <w:rFonts w:ascii="Arial" w:hAnsi="Arial" w:hint="default"/>
      </w:rPr>
    </w:lvl>
    <w:lvl w:ilvl="7" w:tplc="AE0451F2" w:tentative="1">
      <w:start w:val="1"/>
      <w:numFmt w:val="bullet"/>
      <w:lvlText w:val="•"/>
      <w:lvlJc w:val="left"/>
      <w:pPr>
        <w:tabs>
          <w:tab w:val="num" w:pos="5760"/>
        </w:tabs>
        <w:ind w:left="5760" w:hanging="360"/>
      </w:pPr>
      <w:rPr>
        <w:rFonts w:ascii="Arial" w:hAnsi="Arial" w:hint="default"/>
      </w:rPr>
    </w:lvl>
    <w:lvl w:ilvl="8" w:tplc="0A584DF2" w:tentative="1">
      <w:start w:val="1"/>
      <w:numFmt w:val="bullet"/>
      <w:lvlText w:val="•"/>
      <w:lvlJc w:val="left"/>
      <w:pPr>
        <w:tabs>
          <w:tab w:val="num" w:pos="6480"/>
        </w:tabs>
        <w:ind w:left="6480" w:hanging="360"/>
      </w:pPr>
      <w:rPr>
        <w:rFonts w:ascii="Arial" w:hAnsi="Arial" w:hint="default"/>
      </w:rPr>
    </w:lvl>
  </w:abstractNum>
  <w:abstractNum w:abstractNumId="3">
    <w:nsid w:val="53940D07"/>
    <w:multiLevelType w:val="hybridMultilevel"/>
    <w:tmpl w:val="7C262B1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666D4318"/>
    <w:multiLevelType w:val="hybridMultilevel"/>
    <w:tmpl w:val="4AB21390"/>
    <w:lvl w:ilvl="0" w:tplc="141A0001">
      <w:start w:val="1"/>
      <w:numFmt w:val="bullet"/>
      <w:lvlText w:val=""/>
      <w:lvlJc w:val="left"/>
      <w:pPr>
        <w:tabs>
          <w:tab w:val="num" w:pos="1080"/>
        </w:tabs>
        <w:ind w:left="1080" w:hanging="360"/>
      </w:pPr>
      <w:rPr>
        <w:rFonts w:ascii="Symbol" w:hAnsi="Symbol" w:hint="default"/>
      </w:rPr>
    </w:lvl>
    <w:lvl w:ilvl="1" w:tplc="141A0003" w:tentative="1">
      <w:start w:val="1"/>
      <w:numFmt w:val="bullet"/>
      <w:lvlText w:val="o"/>
      <w:lvlJc w:val="left"/>
      <w:pPr>
        <w:tabs>
          <w:tab w:val="num" w:pos="1800"/>
        </w:tabs>
        <w:ind w:left="1800" w:hanging="360"/>
      </w:pPr>
      <w:rPr>
        <w:rFonts w:ascii="Courier New" w:hAnsi="Courier New" w:hint="default"/>
      </w:rPr>
    </w:lvl>
    <w:lvl w:ilvl="2" w:tplc="141A0005" w:tentative="1">
      <w:start w:val="1"/>
      <w:numFmt w:val="bullet"/>
      <w:lvlText w:val=""/>
      <w:lvlJc w:val="left"/>
      <w:pPr>
        <w:tabs>
          <w:tab w:val="num" w:pos="2520"/>
        </w:tabs>
        <w:ind w:left="2520" w:hanging="360"/>
      </w:pPr>
      <w:rPr>
        <w:rFonts w:ascii="Wingdings" w:hAnsi="Wingdings" w:hint="default"/>
      </w:rPr>
    </w:lvl>
    <w:lvl w:ilvl="3" w:tplc="141A0001" w:tentative="1">
      <w:start w:val="1"/>
      <w:numFmt w:val="bullet"/>
      <w:lvlText w:val=""/>
      <w:lvlJc w:val="left"/>
      <w:pPr>
        <w:tabs>
          <w:tab w:val="num" w:pos="3240"/>
        </w:tabs>
        <w:ind w:left="3240" w:hanging="360"/>
      </w:pPr>
      <w:rPr>
        <w:rFonts w:ascii="Symbol" w:hAnsi="Symbol" w:hint="default"/>
      </w:rPr>
    </w:lvl>
    <w:lvl w:ilvl="4" w:tplc="141A0003" w:tentative="1">
      <w:start w:val="1"/>
      <w:numFmt w:val="bullet"/>
      <w:lvlText w:val="o"/>
      <w:lvlJc w:val="left"/>
      <w:pPr>
        <w:tabs>
          <w:tab w:val="num" w:pos="3960"/>
        </w:tabs>
        <w:ind w:left="3960" w:hanging="360"/>
      </w:pPr>
      <w:rPr>
        <w:rFonts w:ascii="Courier New" w:hAnsi="Courier New" w:hint="default"/>
      </w:rPr>
    </w:lvl>
    <w:lvl w:ilvl="5" w:tplc="141A0005" w:tentative="1">
      <w:start w:val="1"/>
      <w:numFmt w:val="bullet"/>
      <w:lvlText w:val=""/>
      <w:lvlJc w:val="left"/>
      <w:pPr>
        <w:tabs>
          <w:tab w:val="num" w:pos="4680"/>
        </w:tabs>
        <w:ind w:left="4680" w:hanging="360"/>
      </w:pPr>
      <w:rPr>
        <w:rFonts w:ascii="Wingdings" w:hAnsi="Wingdings" w:hint="default"/>
      </w:rPr>
    </w:lvl>
    <w:lvl w:ilvl="6" w:tplc="141A0001" w:tentative="1">
      <w:start w:val="1"/>
      <w:numFmt w:val="bullet"/>
      <w:lvlText w:val=""/>
      <w:lvlJc w:val="left"/>
      <w:pPr>
        <w:tabs>
          <w:tab w:val="num" w:pos="5400"/>
        </w:tabs>
        <w:ind w:left="5400" w:hanging="360"/>
      </w:pPr>
      <w:rPr>
        <w:rFonts w:ascii="Symbol" w:hAnsi="Symbol" w:hint="default"/>
      </w:rPr>
    </w:lvl>
    <w:lvl w:ilvl="7" w:tplc="141A0003" w:tentative="1">
      <w:start w:val="1"/>
      <w:numFmt w:val="bullet"/>
      <w:lvlText w:val="o"/>
      <w:lvlJc w:val="left"/>
      <w:pPr>
        <w:tabs>
          <w:tab w:val="num" w:pos="6120"/>
        </w:tabs>
        <w:ind w:left="6120" w:hanging="360"/>
      </w:pPr>
      <w:rPr>
        <w:rFonts w:ascii="Courier New" w:hAnsi="Courier New" w:hint="default"/>
      </w:rPr>
    </w:lvl>
    <w:lvl w:ilvl="8" w:tplc="141A0005" w:tentative="1">
      <w:start w:val="1"/>
      <w:numFmt w:val="bullet"/>
      <w:lvlText w:val=""/>
      <w:lvlJc w:val="left"/>
      <w:pPr>
        <w:tabs>
          <w:tab w:val="num" w:pos="6840"/>
        </w:tabs>
        <w:ind w:left="6840" w:hanging="360"/>
      </w:pPr>
      <w:rPr>
        <w:rFonts w:ascii="Wingdings" w:hAnsi="Wingdings" w:hint="default"/>
      </w:rPr>
    </w:lvl>
  </w:abstractNum>
  <w:abstractNum w:abstractNumId="5">
    <w:nsid w:val="68CE7624"/>
    <w:multiLevelType w:val="hybridMultilevel"/>
    <w:tmpl w:val="21A4195C"/>
    <w:lvl w:ilvl="0" w:tplc="041A0011">
      <w:start w:val="1"/>
      <w:numFmt w:val="decimal"/>
      <w:lvlText w:val="%1)"/>
      <w:lvlJc w:val="left"/>
      <w:pPr>
        <w:tabs>
          <w:tab w:val="num" w:pos="720"/>
        </w:tabs>
        <w:ind w:left="720" w:hanging="360"/>
      </w:pPr>
      <w:rPr>
        <w:rFonts w:cs="Times New Roman" w:hint="default"/>
      </w:rPr>
    </w:lvl>
    <w:lvl w:ilvl="1" w:tplc="42BCBB82">
      <w:start w:val="2"/>
      <w:numFmt w:val="decimal"/>
      <w:lvlText w:val="%2."/>
      <w:lvlJc w:val="left"/>
      <w:pPr>
        <w:tabs>
          <w:tab w:val="num" w:pos="1440"/>
        </w:tabs>
        <w:ind w:left="1440" w:hanging="360"/>
      </w:pPr>
      <w:rPr>
        <w:rFonts w:cs="Times New Roman"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nsid w:val="757600F0"/>
    <w:multiLevelType w:val="hybridMultilevel"/>
    <w:tmpl w:val="7C262B1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6"/>
    <w:lvlOverride w:ilvl="0">
      <w:startOverride w:val="1"/>
    </w:lvlOverride>
  </w:num>
  <w:num w:numId="2">
    <w:abstractNumId w:val="1"/>
  </w:num>
  <w:num w:numId="3">
    <w:abstractNumId w:val="5"/>
  </w:num>
  <w:num w:numId="4">
    <w:abstractNumId w:val="0"/>
  </w:num>
  <w:num w:numId="5">
    <w:abstractNumId w:val="4"/>
  </w:num>
  <w:num w:numId="6">
    <w:abstractNumId w:val="3"/>
  </w:num>
  <w:num w:numId="7">
    <w:abstractNumId w:val="2"/>
  </w:num>
  <w:num w:numId="8">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4354"/>
    <w:rsid w:val="00005040"/>
    <w:rsid w:val="00006D19"/>
    <w:rsid w:val="00007C13"/>
    <w:rsid w:val="00011D8E"/>
    <w:rsid w:val="00017415"/>
    <w:rsid w:val="000177FD"/>
    <w:rsid w:val="00024918"/>
    <w:rsid w:val="0003098F"/>
    <w:rsid w:val="00034090"/>
    <w:rsid w:val="00065702"/>
    <w:rsid w:val="000740DF"/>
    <w:rsid w:val="00082480"/>
    <w:rsid w:val="00087AAF"/>
    <w:rsid w:val="0009154C"/>
    <w:rsid w:val="00095750"/>
    <w:rsid w:val="000A722A"/>
    <w:rsid w:val="000D5D7C"/>
    <w:rsid w:val="000E0D53"/>
    <w:rsid w:val="000E6087"/>
    <w:rsid w:val="000F0A75"/>
    <w:rsid w:val="000F28FD"/>
    <w:rsid w:val="000F4448"/>
    <w:rsid w:val="000F7BB1"/>
    <w:rsid w:val="00101117"/>
    <w:rsid w:val="00102BC8"/>
    <w:rsid w:val="00106CC7"/>
    <w:rsid w:val="001154EE"/>
    <w:rsid w:val="001158A4"/>
    <w:rsid w:val="00122C71"/>
    <w:rsid w:val="00123DCF"/>
    <w:rsid w:val="00131412"/>
    <w:rsid w:val="00135F40"/>
    <w:rsid w:val="00143E4D"/>
    <w:rsid w:val="00152A0A"/>
    <w:rsid w:val="00155E30"/>
    <w:rsid w:val="00163B34"/>
    <w:rsid w:val="001653EA"/>
    <w:rsid w:val="0016647B"/>
    <w:rsid w:val="001703AC"/>
    <w:rsid w:val="00170A47"/>
    <w:rsid w:val="00172985"/>
    <w:rsid w:val="00175409"/>
    <w:rsid w:val="00181205"/>
    <w:rsid w:val="001916F4"/>
    <w:rsid w:val="00194695"/>
    <w:rsid w:val="0019677B"/>
    <w:rsid w:val="001A04D5"/>
    <w:rsid w:val="001A2966"/>
    <w:rsid w:val="001B383D"/>
    <w:rsid w:val="001C562A"/>
    <w:rsid w:val="001D3ED6"/>
    <w:rsid w:val="001D59B5"/>
    <w:rsid w:val="001E00CF"/>
    <w:rsid w:val="001E32DC"/>
    <w:rsid w:val="001F78C1"/>
    <w:rsid w:val="00215D37"/>
    <w:rsid w:val="002223FF"/>
    <w:rsid w:val="00224F4B"/>
    <w:rsid w:val="00230127"/>
    <w:rsid w:val="0023309B"/>
    <w:rsid w:val="0023691A"/>
    <w:rsid w:val="00241240"/>
    <w:rsid w:val="00243A5B"/>
    <w:rsid w:val="0024544F"/>
    <w:rsid w:val="00246D56"/>
    <w:rsid w:val="00250ED2"/>
    <w:rsid w:val="00255434"/>
    <w:rsid w:val="002601B7"/>
    <w:rsid w:val="0026510A"/>
    <w:rsid w:val="00267AD3"/>
    <w:rsid w:val="00271ABC"/>
    <w:rsid w:val="00272307"/>
    <w:rsid w:val="002726AB"/>
    <w:rsid w:val="00277681"/>
    <w:rsid w:val="002815D3"/>
    <w:rsid w:val="002844E1"/>
    <w:rsid w:val="002848EB"/>
    <w:rsid w:val="0028562E"/>
    <w:rsid w:val="002916F6"/>
    <w:rsid w:val="00294CBC"/>
    <w:rsid w:val="002962D2"/>
    <w:rsid w:val="002A0B82"/>
    <w:rsid w:val="002A7DE7"/>
    <w:rsid w:val="002B105D"/>
    <w:rsid w:val="002C2A0F"/>
    <w:rsid w:val="002C3F9E"/>
    <w:rsid w:val="002D7DF2"/>
    <w:rsid w:val="002E5E01"/>
    <w:rsid w:val="00301183"/>
    <w:rsid w:val="00301969"/>
    <w:rsid w:val="0030440E"/>
    <w:rsid w:val="00307D6A"/>
    <w:rsid w:val="00314BEF"/>
    <w:rsid w:val="00317963"/>
    <w:rsid w:val="00320BCB"/>
    <w:rsid w:val="00321752"/>
    <w:rsid w:val="00322ED3"/>
    <w:rsid w:val="00326CFA"/>
    <w:rsid w:val="003319DB"/>
    <w:rsid w:val="00335434"/>
    <w:rsid w:val="0034089C"/>
    <w:rsid w:val="003459BC"/>
    <w:rsid w:val="00350D5A"/>
    <w:rsid w:val="00354603"/>
    <w:rsid w:val="00366542"/>
    <w:rsid w:val="003674EE"/>
    <w:rsid w:val="00370FE1"/>
    <w:rsid w:val="00371515"/>
    <w:rsid w:val="00381B59"/>
    <w:rsid w:val="00381ECE"/>
    <w:rsid w:val="00395743"/>
    <w:rsid w:val="00396D35"/>
    <w:rsid w:val="003A3685"/>
    <w:rsid w:val="003A4B90"/>
    <w:rsid w:val="003B6218"/>
    <w:rsid w:val="003D0620"/>
    <w:rsid w:val="003D2629"/>
    <w:rsid w:val="003D4075"/>
    <w:rsid w:val="003D4F53"/>
    <w:rsid w:val="003E0BC9"/>
    <w:rsid w:val="003E1192"/>
    <w:rsid w:val="003E3B8A"/>
    <w:rsid w:val="003F0FB0"/>
    <w:rsid w:val="003F2359"/>
    <w:rsid w:val="00400F6A"/>
    <w:rsid w:val="00403494"/>
    <w:rsid w:val="00421F7E"/>
    <w:rsid w:val="00427C29"/>
    <w:rsid w:val="00430955"/>
    <w:rsid w:val="004437D0"/>
    <w:rsid w:val="00450AB0"/>
    <w:rsid w:val="00451C87"/>
    <w:rsid w:val="004524D0"/>
    <w:rsid w:val="004553C1"/>
    <w:rsid w:val="004560BB"/>
    <w:rsid w:val="0045798B"/>
    <w:rsid w:val="004744FD"/>
    <w:rsid w:val="00475139"/>
    <w:rsid w:val="0048382D"/>
    <w:rsid w:val="00484DD6"/>
    <w:rsid w:val="00487470"/>
    <w:rsid w:val="004956C5"/>
    <w:rsid w:val="004A08EB"/>
    <w:rsid w:val="004A6511"/>
    <w:rsid w:val="004A6B6A"/>
    <w:rsid w:val="004B27CF"/>
    <w:rsid w:val="004D1E5D"/>
    <w:rsid w:val="004D334D"/>
    <w:rsid w:val="004D5178"/>
    <w:rsid w:val="004D707D"/>
    <w:rsid w:val="004F6DBB"/>
    <w:rsid w:val="00505513"/>
    <w:rsid w:val="00510FF3"/>
    <w:rsid w:val="00520B39"/>
    <w:rsid w:val="00522F43"/>
    <w:rsid w:val="00532893"/>
    <w:rsid w:val="00534C66"/>
    <w:rsid w:val="0053568C"/>
    <w:rsid w:val="00537797"/>
    <w:rsid w:val="005441C4"/>
    <w:rsid w:val="00547EF1"/>
    <w:rsid w:val="00554B35"/>
    <w:rsid w:val="0055799A"/>
    <w:rsid w:val="005739E2"/>
    <w:rsid w:val="00582AD1"/>
    <w:rsid w:val="005836E1"/>
    <w:rsid w:val="005A1685"/>
    <w:rsid w:val="005A3295"/>
    <w:rsid w:val="005A66D5"/>
    <w:rsid w:val="005A7E10"/>
    <w:rsid w:val="005B0E6C"/>
    <w:rsid w:val="005B2223"/>
    <w:rsid w:val="005C0A8A"/>
    <w:rsid w:val="005D01DA"/>
    <w:rsid w:val="005D236A"/>
    <w:rsid w:val="005D329E"/>
    <w:rsid w:val="005E35C0"/>
    <w:rsid w:val="005E4749"/>
    <w:rsid w:val="005E5402"/>
    <w:rsid w:val="005F2123"/>
    <w:rsid w:val="00601311"/>
    <w:rsid w:val="006046A3"/>
    <w:rsid w:val="006139FB"/>
    <w:rsid w:val="00616FB6"/>
    <w:rsid w:val="00620B60"/>
    <w:rsid w:val="00625640"/>
    <w:rsid w:val="0063040A"/>
    <w:rsid w:val="006369D2"/>
    <w:rsid w:val="00644BA4"/>
    <w:rsid w:val="00647B13"/>
    <w:rsid w:val="00655178"/>
    <w:rsid w:val="00665A3D"/>
    <w:rsid w:val="006714A2"/>
    <w:rsid w:val="0067290A"/>
    <w:rsid w:val="006735AC"/>
    <w:rsid w:val="006809C1"/>
    <w:rsid w:val="00686E8A"/>
    <w:rsid w:val="00686F8A"/>
    <w:rsid w:val="00687D90"/>
    <w:rsid w:val="006A0F21"/>
    <w:rsid w:val="006A689F"/>
    <w:rsid w:val="006B3E95"/>
    <w:rsid w:val="006C4C65"/>
    <w:rsid w:val="006C64F3"/>
    <w:rsid w:val="006D797B"/>
    <w:rsid w:val="006E45BF"/>
    <w:rsid w:val="006E7C83"/>
    <w:rsid w:val="007023C3"/>
    <w:rsid w:val="00703769"/>
    <w:rsid w:val="00705F2F"/>
    <w:rsid w:val="00713AF4"/>
    <w:rsid w:val="00736D64"/>
    <w:rsid w:val="0074164D"/>
    <w:rsid w:val="007448BF"/>
    <w:rsid w:val="007509C7"/>
    <w:rsid w:val="00754C14"/>
    <w:rsid w:val="00774D88"/>
    <w:rsid w:val="00775A75"/>
    <w:rsid w:val="00784CC0"/>
    <w:rsid w:val="00787665"/>
    <w:rsid w:val="0079481A"/>
    <w:rsid w:val="00796CEF"/>
    <w:rsid w:val="007A04DD"/>
    <w:rsid w:val="007A3EFC"/>
    <w:rsid w:val="007A7198"/>
    <w:rsid w:val="007A79A5"/>
    <w:rsid w:val="007B3A9B"/>
    <w:rsid w:val="007B7CBB"/>
    <w:rsid w:val="007C36A6"/>
    <w:rsid w:val="007C3E95"/>
    <w:rsid w:val="007D146D"/>
    <w:rsid w:val="007D42CE"/>
    <w:rsid w:val="007D7C29"/>
    <w:rsid w:val="007E6C67"/>
    <w:rsid w:val="007F4074"/>
    <w:rsid w:val="007F449C"/>
    <w:rsid w:val="008013F5"/>
    <w:rsid w:val="00804BA9"/>
    <w:rsid w:val="00821167"/>
    <w:rsid w:val="00826D04"/>
    <w:rsid w:val="00835637"/>
    <w:rsid w:val="0083709C"/>
    <w:rsid w:val="0084264E"/>
    <w:rsid w:val="00843D1E"/>
    <w:rsid w:val="00852C5A"/>
    <w:rsid w:val="00857C85"/>
    <w:rsid w:val="008638E8"/>
    <w:rsid w:val="008734B5"/>
    <w:rsid w:val="008741C1"/>
    <w:rsid w:val="0088076D"/>
    <w:rsid w:val="00886FDA"/>
    <w:rsid w:val="008A3B9A"/>
    <w:rsid w:val="008A518F"/>
    <w:rsid w:val="008B2625"/>
    <w:rsid w:val="008B3196"/>
    <w:rsid w:val="008B4EC6"/>
    <w:rsid w:val="008B7B75"/>
    <w:rsid w:val="008C7EF3"/>
    <w:rsid w:val="008D21BE"/>
    <w:rsid w:val="008E29A9"/>
    <w:rsid w:val="008E5F6A"/>
    <w:rsid w:val="008E678F"/>
    <w:rsid w:val="008F0CE8"/>
    <w:rsid w:val="008F126B"/>
    <w:rsid w:val="008F6DC1"/>
    <w:rsid w:val="008F709F"/>
    <w:rsid w:val="00905873"/>
    <w:rsid w:val="009157A4"/>
    <w:rsid w:val="009160E6"/>
    <w:rsid w:val="00923202"/>
    <w:rsid w:val="0092447D"/>
    <w:rsid w:val="00934182"/>
    <w:rsid w:val="0094511E"/>
    <w:rsid w:val="009460FA"/>
    <w:rsid w:val="00963A44"/>
    <w:rsid w:val="0096748B"/>
    <w:rsid w:val="0097015E"/>
    <w:rsid w:val="009715F5"/>
    <w:rsid w:val="0097233B"/>
    <w:rsid w:val="0098672C"/>
    <w:rsid w:val="0098773D"/>
    <w:rsid w:val="0099227E"/>
    <w:rsid w:val="00994812"/>
    <w:rsid w:val="00996813"/>
    <w:rsid w:val="009A14AE"/>
    <w:rsid w:val="009B18A4"/>
    <w:rsid w:val="009B443B"/>
    <w:rsid w:val="009B77BD"/>
    <w:rsid w:val="009C0ED5"/>
    <w:rsid w:val="009C6A4D"/>
    <w:rsid w:val="009D0CD5"/>
    <w:rsid w:val="009E7DD5"/>
    <w:rsid w:val="009F0138"/>
    <w:rsid w:val="00A047EA"/>
    <w:rsid w:val="00A223AB"/>
    <w:rsid w:val="00A30390"/>
    <w:rsid w:val="00A346C6"/>
    <w:rsid w:val="00A42A83"/>
    <w:rsid w:val="00A47DB2"/>
    <w:rsid w:val="00A5168D"/>
    <w:rsid w:val="00A5560D"/>
    <w:rsid w:val="00A55DED"/>
    <w:rsid w:val="00A60DAC"/>
    <w:rsid w:val="00A65710"/>
    <w:rsid w:val="00A71D82"/>
    <w:rsid w:val="00A732CB"/>
    <w:rsid w:val="00A91470"/>
    <w:rsid w:val="00AA322D"/>
    <w:rsid w:val="00AA49BD"/>
    <w:rsid w:val="00AB3C48"/>
    <w:rsid w:val="00AB6B4A"/>
    <w:rsid w:val="00AC1A57"/>
    <w:rsid w:val="00AC2355"/>
    <w:rsid w:val="00AC323C"/>
    <w:rsid w:val="00AC4683"/>
    <w:rsid w:val="00AC4C47"/>
    <w:rsid w:val="00AD1B65"/>
    <w:rsid w:val="00AE0170"/>
    <w:rsid w:val="00AE7EE3"/>
    <w:rsid w:val="00AF14AD"/>
    <w:rsid w:val="00AF50F6"/>
    <w:rsid w:val="00B23ACB"/>
    <w:rsid w:val="00B2529C"/>
    <w:rsid w:val="00B31EE0"/>
    <w:rsid w:val="00B32AB3"/>
    <w:rsid w:val="00B33BEE"/>
    <w:rsid w:val="00B45292"/>
    <w:rsid w:val="00B53F42"/>
    <w:rsid w:val="00B5471D"/>
    <w:rsid w:val="00B579BB"/>
    <w:rsid w:val="00B62AC6"/>
    <w:rsid w:val="00B656D6"/>
    <w:rsid w:val="00B65CFE"/>
    <w:rsid w:val="00B713C2"/>
    <w:rsid w:val="00B7252E"/>
    <w:rsid w:val="00B730DD"/>
    <w:rsid w:val="00B8023E"/>
    <w:rsid w:val="00B80524"/>
    <w:rsid w:val="00B82C22"/>
    <w:rsid w:val="00B8440A"/>
    <w:rsid w:val="00B85EFA"/>
    <w:rsid w:val="00BA5DC1"/>
    <w:rsid w:val="00BB1875"/>
    <w:rsid w:val="00BC0214"/>
    <w:rsid w:val="00BC31D9"/>
    <w:rsid w:val="00BC4477"/>
    <w:rsid w:val="00BE3E3D"/>
    <w:rsid w:val="00BE6EF9"/>
    <w:rsid w:val="00BE7E04"/>
    <w:rsid w:val="00C00E8B"/>
    <w:rsid w:val="00C03DAB"/>
    <w:rsid w:val="00C049CC"/>
    <w:rsid w:val="00C078DE"/>
    <w:rsid w:val="00C21733"/>
    <w:rsid w:val="00C21AF9"/>
    <w:rsid w:val="00C268D9"/>
    <w:rsid w:val="00C316FD"/>
    <w:rsid w:val="00C3763D"/>
    <w:rsid w:val="00C42830"/>
    <w:rsid w:val="00C46B74"/>
    <w:rsid w:val="00C50233"/>
    <w:rsid w:val="00C523AA"/>
    <w:rsid w:val="00C53457"/>
    <w:rsid w:val="00C6625C"/>
    <w:rsid w:val="00C6633F"/>
    <w:rsid w:val="00C73CDD"/>
    <w:rsid w:val="00C90135"/>
    <w:rsid w:val="00C93474"/>
    <w:rsid w:val="00CA1F3E"/>
    <w:rsid w:val="00CB0F32"/>
    <w:rsid w:val="00CB284E"/>
    <w:rsid w:val="00CB28D5"/>
    <w:rsid w:val="00CB3F28"/>
    <w:rsid w:val="00CB7248"/>
    <w:rsid w:val="00CC0169"/>
    <w:rsid w:val="00CC0313"/>
    <w:rsid w:val="00CC0B6B"/>
    <w:rsid w:val="00CD57C2"/>
    <w:rsid w:val="00CD5909"/>
    <w:rsid w:val="00CD5DCB"/>
    <w:rsid w:val="00CD6824"/>
    <w:rsid w:val="00CD6F9C"/>
    <w:rsid w:val="00CE1D5C"/>
    <w:rsid w:val="00CE4788"/>
    <w:rsid w:val="00CE6C7E"/>
    <w:rsid w:val="00CF334C"/>
    <w:rsid w:val="00CF64EA"/>
    <w:rsid w:val="00D03A44"/>
    <w:rsid w:val="00D1353B"/>
    <w:rsid w:val="00D3231E"/>
    <w:rsid w:val="00D36B2E"/>
    <w:rsid w:val="00D379D7"/>
    <w:rsid w:val="00D4069E"/>
    <w:rsid w:val="00D5245D"/>
    <w:rsid w:val="00D55709"/>
    <w:rsid w:val="00D5778A"/>
    <w:rsid w:val="00D67162"/>
    <w:rsid w:val="00D742D7"/>
    <w:rsid w:val="00D778A3"/>
    <w:rsid w:val="00D85BE4"/>
    <w:rsid w:val="00D91956"/>
    <w:rsid w:val="00D91A14"/>
    <w:rsid w:val="00D93F82"/>
    <w:rsid w:val="00D942A9"/>
    <w:rsid w:val="00DA0E8D"/>
    <w:rsid w:val="00DA101E"/>
    <w:rsid w:val="00DA5B93"/>
    <w:rsid w:val="00DA635F"/>
    <w:rsid w:val="00DB5700"/>
    <w:rsid w:val="00DC0189"/>
    <w:rsid w:val="00DC51DD"/>
    <w:rsid w:val="00DD1539"/>
    <w:rsid w:val="00DD47B0"/>
    <w:rsid w:val="00DD6216"/>
    <w:rsid w:val="00DE38C7"/>
    <w:rsid w:val="00DF27D4"/>
    <w:rsid w:val="00E05ED5"/>
    <w:rsid w:val="00E14342"/>
    <w:rsid w:val="00E20C16"/>
    <w:rsid w:val="00E2479B"/>
    <w:rsid w:val="00E248F4"/>
    <w:rsid w:val="00E24A01"/>
    <w:rsid w:val="00E41C65"/>
    <w:rsid w:val="00E43CC3"/>
    <w:rsid w:val="00E445C2"/>
    <w:rsid w:val="00E44DD1"/>
    <w:rsid w:val="00E47805"/>
    <w:rsid w:val="00E625A8"/>
    <w:rsid w:val="00E64819"/>
    <w:rsid w:val="00E651C7"/>
    <w:rsid w:val="00E704A1"/>
    <w:rsid w:val="00E709EC"/>
    <w:rsid w:val="00E73012"/>
    <w:rsid w:val="00E73D56"/>
    <w:rsid w:val="00E81174"/>
    <w:rsid w:val="00E866CA"/>
    <w:rsid w:val="00E90F14"/>
    <w:rsid w:val="00E9465B"/>
    <w:rsid w:val="00E952C2"/>
    <w:rsid w:val="00EB1E45"/>
    <w:rsid w:val="00EB64BA"/>
    <w:rsid w:val="00EC05B0"/>
    <w:rsid w:val="00EC0F7B"/>
    <w:rsid w:val="00EC1921"/>
    <w:rsid w:val="00EC3DD1"/>
    <w:rsid w:val="00EC5E2F"/>
    <w:rsid w:val="00ED648A"/>
    <w:rsid w:val="00ED6B93"/>
    <w:rsid w:val="00ED7DF1"/>
    <w:rsid w:val="00EE3017"/>
    <w:rsid w:val="00EE5F56"/>
    <w:rsid w:val="00EF4F79"/>
    <w:rsid w:val="00EF71D7"/>
    <w:rsid w:val="00F14EF2"/>
    <w:rsid w:val="00F164AE"/>
    <w:rsid w:val="00F16B26"/>
    <w:rsid w:val="00F176C2"/>
    <w:rsid w:val="00F2445F"/>
    <w:rsid w:val="00F2469B"/>
    <w:rsid w:val="00F401C7"/>
    <w:rsid w:val="00F428FB"/>
    <w:rsid w:val="00F439F9"/>
    <w:rsid w:val="00F5082C"/>
    <w:rsid w:val="00F52C05"/>
    <w:rsid w:val="00F60C59"/>
    <w:rsid w:val="00F610AA"/>
    <w:rsid w:val="00F62BEE"/>
    <w:rsid w:val="00F664F0"/>
    <w:rsid w:val="00F71316"/>
    <w:rsid w:val="00F75B01"/>
    <w:rsid w:val="00F84344"/>
    <w:rsid w:val="00F90FEF"/>
    <w:rsid w:val="00F94F67"/>
    <w:rsid w:val="00F9552F"/>
    <w:rsid w:val="00FA0DA8"/>
    <w:rsid w:val="00FA4CB2"/>
    <w:rsid w:val="00FB3659"/>
    <w:rsid w:val="00FB427A"/>
    <w:rsid w:val="00FB451C"/>
    <w:rsid w:val="00FC2D5C"/>
    <w:rsid w:val="00FD24B8"/>
    <w:rsid w:val="00FE4EBE"/>
    <w:rsid w:val="00FF0A9F"/>
    <w:rsid w:val="00FF1469"/>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DD6"/>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rsid w:val="00484DD6"/>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4DD6"/>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sid w:val="00484DD6"/>
    <w:rPr>
      <w:lang w:val="en-US"/>
    </w:rPr>
  </w:style>
  <w:style w:type="paragraph" w:customStyle="1" w:styleId="IndentedQuote">
    <w:name w:val="Indented Quote"/>
    <w:basedOn w:val="Normal"/>
    <w:uiPriority w:val="99"/>
    <w:rsid w:val="00484DD6"/>
    <w:pPr>
      <w:widowControl w:val="0"/>
      <w:autoSpaceDE w:val="0"/>
      <w:autoSpaceDN w:val="0"/>
      <w:adjustRightInd w:val="0"/>
      <w:ind w:left="720"/>
      <w:jc w:val="left"/>
    </w:pPr>
    <w:rPr>
      <w:lang w:val="en-US"/>
    </w:rPr>
  </w:style>
  <w:style w:type="paragraph" w:styleId="ListParagraph">
    <w:name w:val="List Paragraph"/>
    <w:basedOn w:val="Normal"/>
    <w:uiPriority w:val="99"/>
    <w:qFormat/>
    <w:rsid w:val="00484DD6"/>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rsid w:val="00484DD6"/>
    <w:pPr>
      <w:tabs>
        <w:tab w:val="center" w:pos="4320"/>
        <w:tab w:val="right" w:pos="8640"/>
      </w:tabs>
      <w:spacing w:before="0"/>
    </w:pPr>
  </w:style>
  <w:style w:type="character" w:customStyle="1" w:styleId="HeaderChar">
    <w:name w:val="Header Char"/>
    <w:basedOn w:val="DefaultParagraphFont"/>
    <w:link w:val="Header"/>
    <w:uiPriority w:val="99"/>
    <w:locked/>
    <w:rsid w:val="00484DD6"/>
    <w:rPr>
      <w:rFonts w:ascii="Times New Roman" w:hAnsi="Times New Roman" w:cs="Times New Roman"/>
      <w:lang w:val="en-GB"/>
    </w:rPr>
  </w:style>
  <w:style w:type="paragraph" w:styleId="Footer">
    <w:name w:val="footer"/>
    <w:basedOn w:val="Normal"/>
    <w:link w:val="FooterChar"/>
    <w:uiPriority w:val="99"/>
    <w:rsid w:val="00484DD6"/>
    <w:pPr>
      <w:tabs>
        <w:tab w:val="center" w:pos="4320"/>
        <w:tab w:val="right" w:pos="8640"/>
      </w:tabs>
      <w:spacing w:before="0"/>
    </w:pPr>
  </w:style>
  <w:style w:type="character" w:customStyle="1" w:styleId="FooterChar">
    <w:name w:val="Footer Char"/>
    <w:basedOn w:val="DefaultParagraphFont"/>
    <w:link w:val="Footer"/>
    <w:uiPriority w:val="99"/>
    <w:locked/>
    <w:rsid w:val="00484DD6"/>
    <w:rPr>
      <w:rFonts w:ascii="Times New Roman" w:hAnsi="Times New Roman" w:cs="Times New Roman"/>
      <w:lang w:val="en-GB"/>
    </w:rPr>
  </w:style>
  <w:style w:type="character" w:styleId="PageNumber">
    <w:name w:val="page number"/>
    <w:basedOn w:val="DefaultParagraphFont"/>
    <w:uiPriority w:val="99"/>
    <w:semiHidden/>
    <w:rsid w:val="00484DD6"/>
    <w:rPr>
      <w:rFonts w:cs="Times New Roman"/>
    </w:rPr>
  </w:style>
  <w:style w:type="paragraph" w:styleId="TOC1">
    <w:name w:val="toc 1"/>
    <w:basedOn w:val="Normal"/>
    <w:next w:val="Normal"/>
    <w:autoRedefine/>
    <w:uiPriority w:val="99"/>
    <w:rsid w:val="00484DD6"/>
  </w:style>
  <w:style w:type="paragraph" w:styleId="TOC2">
    <w:name w:val="toc 2"/>
    <w:basedOn w:val="Normal"/>
    <w:next w:val="Normal"/>
    <w:autoRedefine/>
    <w:uiPriority w:val="99"/>
    <w:rsid w:val="00484DD6"/>
    <w:pPr>
      <w:ind w:left="240"/>
    </w:pPr>
  </w:style>
  <w:style w:type="paragraph" w:styleId="TOC3">
    <w:name w:val="toc 3"/>
    <w:basedOn w:val="Normal"/>
    <w:next w:val="Normal"/>
    <w:autoRedefine/>
    <w:uiPriority w:val="99"/>
    <w:rsid w:val="00484DD6"/>
    <w:pPr>
      <w:ind w:left="480"/>
    </w:pPr>
  </w:style>
  <w:style w:type="paragraph" w:styleId="TOC4">
    <w:name w:val="toc 4"/>
    <w:basedOn w:val="Normal"/>
    <w:next w:val="Normal"/>
    <w:autoRedefine/>
    <w:uiPriority w:val="99"/>
    <w:rsid w:val="00484DD6"/>
    <w:pPr>
      <w:ind w:left="720"/>
    </w:pPr>
  </w:style>
  <w:style w:type="paragraph" w:styleId="TOC5">
    <w:name w:val="toc 5"/>
    <w:basedOn w:val="Normal"/>
    <w:next w:val="Normal"/>
    <w:autoRedefine/>
    <w:uiPriority w:val="99"/>
    <w:rsid w:val="00484DD6"/>
    <w:pPr>
      <w:ind w:left="960"/>
    </w:pPr>
  </w:style>
  <w:style w:type="paragraph" w:styleId="TOC6">
    <w:name w:val="toc 6"/>
    <w:basedOn w:val="Normal"/>
    <w:next w:val="Normal"/>
    <w:autoRedefine/>
    <w:uiPriority w:val="99"/>
    <w:rsid w:val="00484DD6"/>
    <w:pPr>
      <w:ind w:left="1200"/>
    </w:pPr>
  </w:style>
  <w:style w:type="paragraph" w:styleId="TOC7">
    <w:name w:val="toc 7"/>
    <w:basedOn w:val="Normal"/>
    <w:next w:val="Normal"/>
    <w:autoRedefine/>
    <w:uiPriority w:val="99"/>
    <w:rsid w:val="00484DD6"/>
    <w:pPr>
      <w:ind w:left="1440"/>
    </w:pPr>
  </w:style>
  <w:style w:type="paragraph" w:styleId="TOC8">
    <w:name w:val="toc 8"/>
    <w:basedOn w:val="Normal"/>
    <w:next w:val="Normal"/>
    <w:autoRedefine/>
    <w:uiPriority w:val="99"/>
    <w:rsid w:val="00484DD6"/>
    <w:pPr>
      <w:ind w:left="1680"/>
    </w:pPr>
  </w:style>
  <w:style w:type="paragraph" w:styleId="TOC9">
    <w:name w:val="toc 9"/>
    <w:basedOn w:val="Normal"/>
    <w:next w:val="Normal"/>
    <w:autoRedefine/>
    <w:uiPriority w:val="99"/>
    <w:rsid w:val="00484DD6"/>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aliases w:val="ftref"/>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bCs w:val="0"/>
      <w:sz w:val="20"/>
      <w:szCs w:val="20"/>
      <w:lang w:val="bs-Latn-BA" w:eastAsia="bs-Latn-BA"/>
    </w:rPr>
  </w:style>
  <w:style w:type="paragraph" w:styleId="FootnoteText">
    <w:name w:val="footnote text"/>
    <w:aliases w:val="Char Char Char,Char Char,Footnote Text1,Podrozdział,Footnote Text Blue,fn,FOOTNOTES,single space,ADB,Footnote Text Char Char Char,Footnote Text Char Char,ft,Tegn1,Tegn1 Char,Footnote Text Char2 Char Char"/>
    <w:basedOn w:val="Normal"/>
    <w:link w:val="FootnoteTextChar"/>
    <w:uiPriority w:val="99"/>
    <w:rsid w:val="00AF50F6"/>
    <w:pPr>
      <w:spacing w:before="0"/>
      <w:jc w:val="left"/>
    </w:pPr>
    <w:rPr>
      <w:sz w:val="20"/>
      <w:szCs w:val="20"/>
      <w:lang w:val="en-US"/>
    </w:rPr>
  </w:style>
  <w:style w:type="character" w:customStyle="1" w:styleId="FootnoteTextChar">
    <w:name w:val="Footnote Text Char"/>
    <w:aliases w:val="Char Char Char Char,Char Char Char1,Footnote Text1 Char,Podrozdział Char,Footnote Text Blue Char,fn Char,FOOTNOTES Char,single space Char,ADB Char,Footnote Text Char Char Char Char,Footnote Text Char Char Char1,ft Char,Tegn1 Char1"/>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locked/>
    <w:rPr>
      <w:rFonts w:ascii="Times New Roman" w:hAnsi="Times New Roman" w:cs="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locked/>
    <w:rPr>
      <w:rFonts w:ascii="Times New Roman" w:hAnsi="Times New Roman" w:cs="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paragraph" w:customStyle="1" w:styleId="Paragrafspiska1">
    <w:name w:val="Paragraf spiska1"/>
    <w:basedOn w:val="Normal"/>
    <w:uiPriority w:val="99"/>
    <w:rsid w:val="00307D6A"/>
    <w:pPr>
      <w:spacing w:before="0" w:after="200" w:line="276" w:lineRule="auto"/>
      <w:ind w:left="720"/>
      <w:contextualSpacing/>
      <w:jc w:val="left"/>
    </w:pPr>
    <w:rPr>
      <w:rFonts w:ascii="Calibri" w:hAnsi="Calibri"/>
      <w:sz w:val="22"/>
      <w:szCs w:val="22"/>
      <w:lang w:val="en-US"/>
    </w:rPr>
  </w:style>
  <w:style w:type="paragraph" w:styleId="EndnoteText">
    <w:name w:val="endnote text"/>
    <w:basedOn w:val="Normal"/>
    <w:link w:val="EndnoteTextChar"/>
    <w:uiPriority w:val="99"/>
    <w:semiHidden/>
    <w:rsid w:val="00307D6A"/>
    <w:pPr>
      <w:spacing w:before="0"/>
      <w:jc w:val="left"/>
    </w:pPr>
    <w:rPr>
      <w:sz w:val="20"/>
      <w:szCs w:val="20"/>
      <w:lang w:val="en-US"/>
    </w:rPr>
  </w:style>
  <w:style w:type="character" w:customStyle="1" w:styleId="EndnoteTextChar">
    <w:name w:val="Endnote Text Char"/>
    <w:basedOn w:val="DefaultParagraphFont"/>
    <w:link w:val="EndnoteText"/>
    <w:uiPriority w:val="99"/>
    <w:semiHidden/>
    <w:locked/>
    <w:rsid w:val="00307D6A"/>
    <w:rPr>
      <w:rFonts w:ascii="Times New Roman" w:hAnsi="Times New Roman" w:cs="Times New Roman"/>
      <w:sz w:val="20"/>
      <w:szCs w:val="20"/>
    </w:rPr>
  </w:style>
  <w:style w:type="character" w:customStyle="1" w:styleId="FootnoteTextChar1">
    <w:name w:val="Footnote Text Char1"/>
    <w:aliases w:val="Footnote Text1 Char1,Char Char Char Char2,Char Char Char Char Char1,Podrozdział Char1,Footnote Text Blue Char1,fn Char1,FOOTNOTES Char1,single space Char1,ADB Char1,Footnote Text Char Char Char Char1,Footnote Text Char Char Char2"/>
    <w:basedOn w:val="DefaultParagraphFont"/>
    <w:uiPriority w:val="99"/>
    <w:locked/>
    <w:rsid w:val="00307D6A"/>
    <w:rPr>
      <w:rFonts w:ascii="Times New Roman" w:hAnsi="Times New Roman" w:cs="Times New Roman"/>
      <w:sz w:val="20"/>
      <w:szCs w:val="20"/>
      <w:lang w:val="en-US" w:eastAsia="en-US"/>
    </w:rPr>
  </w:style>
  <w:style w:type="character" w:customStyle="1" w:styleId="st">
    <w:name w:val="st"/>
    <w:basedOn w:val="DefaultParagraphFont"/>
    <w:uiPriority w:val="99"/>
    <w:rsid w:val="005B0E6C"/>
    <w:rPr>
      <w:rFonts w:cs="Times New Roman"/>
    </w:rPr>
  </w:style>
  <w:style w:type="character" w:styleId="Emphasis">
    <w:name w:val="Emphasis"/>
    <w:basedOn w:val="DefaultParagraphFont"/>
    <w:uiPriority w:val="99"/>
    <w:qFormat/>
    <w:rsid w:val="005B0E6C"/>
    <w:rPr>
      <w:rFonts w:cs="Times New Roman"/>
      <w:i/>
      <w:iCs/>
    </w:rPr>
  </w:style>
  <w:style w:type="character" w:customStyle="1" w:styleId="mw-headline">
    <w:name w:val="mw-headline"/>
    <w:basedOn w:val="DefaultParagraphFont"/>
    <w:uiPriority w:val="99"/>
    <w:rsid w:val="005B0E6C"/>
    <w:rPr>
      <w:rFonts w:cs="Times New Roman"/>
    </w:rPr>
  </w:style>
  <w:style w:type="character" w:customStyle="1" w:styleId="go">
    <w:name w:val="go"/>
    <w:basedOn w:val="DefaultParagraphFont"/>
    <w:uiPriority w:val="99"/>
    <w:rsid w:val="00CB284E"/>
    <w:rPr>
      <w:rFonts w:cs="Times New Roman"/>
    </w:rPr>
  </w:style>
  <w:style w:type="character" w:styleId="HTMLCite">
    <w:name w:val="HTML Cite"/>
    <w:basedOn w:val="DefaultParagraphFont"/>
    <w:uiPriority w:val="99"/>
    <w:semiHidden/>
    <w:rsid w:val="004B27CF"/>
    <w:rPr>
      <w:rFonts w:cs="Times New Roman"/>
      <w:i/>
      <w:iCs/>
    </w:rPr>
  </w:style>
</w:styles>
</file>

<file path=word/webSettings.xml><?xml version="1.0" encoding="utf-8"?>
<w:webSettings xmlns:r="http://schemas.openxmlformats.org/officeDocument/2006/relationships" xmlns:w="http://schemas.openxmlformats.org/wordprocessingml/2006/main">
  <w:divs>
    <w:div w:id="1460536090">
      <w:marLeft w:val="0"/>
      <w:marRight w:val="0"/>
      <w:marTop w:val="0"/>
      <w:marBottom w:val="0"/>
      <w:divBdr>
        <w:top w:val="none" w:sz="0" w:space="0" w:color="auto"/>
        <w:left w:val="none" w:sz="0" w:space="0" w:color="auto"/>
        <w:bottom w:val="none" w:sz="0" w:space="0" w:color="auto"/>
        <w:right w:val="none" w:sz="0" w:space="0" w:color="auto"/>
      </w:divBdr>
    </w:div>
    <w:div w:id="1460536091">
      <w:marLeft w:val="0"/>
      <w:marRight w:val="0"/>
      <w:marTop w:val="0"/>
      <w:marBottom w:val="0"/>
      <w:divBdr>
        <w:top w:val="none" w:sz="0" w:space="0" w:color="auto"/>
        <w:left w:val="none" w:sz="0" w:space="0" w:color="auto"/>
        <w:bottom w:val="none" w:sz="0" w:space="0" w:color="auto"/>
        <w:right w:val="none" w:sz="0" w:space="0" w:color="auto"/>
      </w:divBdr>
    </w:div>
    <w:div w:id="1460536095">
      <w:marLeft w:val="0"/>
      <w:marRight w:val="0"/>
      <w:marTop w:val="0"/>
      <w:marBottom w:val="0"/>
      <w:divBdr>
        <w:top w:val="none" w:sz="0" w:space="0" w:color="auto"/>
        <w:left w:val="none" w:sz="0" w:space="0" w:color="auto"/>
        <w:bottom w:val="none" w:sz="0" w:space="0" w:color="auto"/>
        <w:right w:val="none" w:sz="0" w:space="0" w:color="auto"/>
      </w:divBdr>
      <w:divsChild>
        <w:div w:id="1460536098">
          <w:marLeft w:val="547"/>
          <w:marRight w:val="0"/>
          <w:marTop w:val="106"/>
          <w:marBottom w:val="0"/>
          <w:divBdr>
            <w:top w:val="none" w:sz="0" w:space="0" w:color="auto"/>
            <w:left w:val="none" w:sz="0" w:space="0" w:color="auto"/>
            <w:bottom w:val="none" w:sz="0" w:space="0" w:color="auto"/>
            <w:right w:val="none" w:sz="0" w:space="0" w:color="auto"/>
          </w:divBdr>
        </w:div>
      </w:divsChild>
    </w:div>
    <w:div w:id="1460536097">
      <w:marLeft w:val="0"/>
      <w:marRight w:val="0"/>
      <w:marTop w:val="0"/>
      <w:marBottom w:val="0"/>
      <w:divBdr>
        <w:top w:val="none" w:sz="0" w:space="0" w:color="auto"/>
        <w:left w:val="none" w:sz="0" w:space="0" w:color="auto"/>
        <w:bottom w:val="none" w:sz="0" w:space="0" w:color="auto"/>
        <w:right w:val="none" w:sz="0" w:space="0" w:color="auto"/>
      </w:divBdr>
    </w:div>
    <w:div w:id="1460536099">
      <w:marLeft w:val="0"/>
      <w:marRight w:val="0"/>
      <w:marTop w:val="0"/>
      <w:marBottom w:val="0"/>
      <w:divBdr>
        <w:top w:val="none" w:sz="0" w:space="0" w:color="auto"/>
        <w:left w:val="none" w:sz="0" w:space="0" w:color="auto"/>
        <w:bottom w:val="none" w:sz="0" w:space="0" w:color="auto"/>
        <w:right w:val="none" w:sz="0" w:space="0" w:color="auto"/>
      </w:divBdr>
    </w:div>
    <w:div w:id="1460536100">
      <w:marLeft w:val="0"/>
      <w:marRight w:val="0"/>
      <w:marTop w:val="0"/>
      <w:marBottom w:val="0"/>
      <w:divBdr>
        <w:top w:val="none" w:sz="0" w:space="0" w:color="auto"/>
        <w:left w:val="none" w:sz="0" w:space="0" w:color="auto"/>
        <w:bottom w:val="none" w:sz="0" w:space="0" w:color="auto"/>
        <w:right w:val="none" w:sz="0" w:space="0" w:color="auto"/>
      </w:divBdr>
      <w:divsChild>
        <w:div w:id="1460536108">
          <w:marLeft w:val="0"/>
          <w:marRight w:val="0"/>
          <w:marTop w:val="0"/>
          <w:marBottom w:val="0"/>
          <w:divBdr>
            <w:top w:val="none" w:sz="0" w:space="0" w:color="auto"/>
            <w:left w:val="none" w:sz="0" w:space="0" w:color="auto"/>
            <w:bottom w:val="none" w:sz="0" w:space="0" w:color="auto"/>
            <w:right w:val="none" w:sz="0" w:space="0" w:color="auto"/>
          </w:divBdr>
          <w:divsChild>
            <w:div w:id="1460536093">
              <w:marLeft w:val="0"/>
              <w:marRight w:val="0"/>
              <w:marTop w:val="0"/>
              <w:marBottom w:val="0"/>
              <w:divBdr>
                <w:top w:val="none" w:sz="0" w:space="0" w:color="auto"/>
                <w:left w:val="none" w:sz="0" w:space="0" w:color="auto"/>
                <w:bottom w:val="none" w:sz="0" w:space="0" w:color="auto"/>
                <w:right w:val="none" w:sz="0" w:space="0" w:color="auto"/>
              </w:divBdr>
              <w:divsChild>
                <w:div w:id="14605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6101">
      <w:marLeft w:val="0"/>
      <w:marRight w:val="0"/>
      <w:marTop w:val="0"/>
      <w:marBottom w:val="0"/>
      <w:divBdr>
        <w:top w:val="none" w:sz="0" w:space="0" w:color="auto"/>
        <w:left w:val="none" w:sz="0" w:space="0" w:color="auto"/>
        <w:bottom w:val="none" w:sz="0" w:space="0" w:color="auto"/>
        <w:right w:val="none" w:sz="0" w:space="0" w:color="auto"/>
      </w:divBdr>
    </w:div>
    <w:div w:id="1460536102">
      <w:marLeft w:val="0"/>
      <w:marRight w:val="0"/>
      <w:marTop w:val="0"/>
      <w:marBottom w:val="0"/>
      <w:divBdr>
        <w:top w:val="none" w:sz="0" w:space="0" w:color="auto"/>
        <w:left w:val="none" w:sz="0" w:space="0" w:color="auto"/>
        <w:bottom w:val="none" w:sz="0" w:space="0" w:color="auto"/>
        <w:right w:val="none" w:sz="0" w:space="0" w:color="auto"/>
      </w:divBdr>
      <w:divsChild>
        <w:div w:id="1460536092">
          <w:marLeft w:val="0"/>
          <w:marRight w:val="0"/>
          <w:marTop w:val="0"/>
          <w:marBottom w:val="0"/>
          <w:divBdr>
            <w:top w:val="none" w:sz="0" w:space="0" w:color="auto"/>
            <w:left w:val="none" w:sz="0" w:space="0" w:color="auto"/>
            <w:bottom w:val="none" w:sz="0" w:space="0" w:color="auto"/>
            <w:right w:val="none" w:sz="0" w:space="0" w:color="auto"/>
          </w:divBdr>
          <w:divsChild>
            <w:div w:id="1460536096">
              <w:marLeft w:val="0"/>
              <w:marRight w:val="0"/>
              <w:marTop w:val="0"/>
              <w:marBottom w:val="0"/>
              <w:divBdr>
                <w:top w:val="none" w:sz="0" w:space="0" w:color="auto"/>
                <w:left w:val="none" w:sz="0" w:space="0" w:color="auto"/>
                <w:bottom w:val="none" w:sz="0" w:space="0" w:color="auto"/>
                <w:right w:val="none" w:sz="0" w:space="0" w:color="auto"/>
              </w:divBdr>
              <w:divsChild>
                <w:div w:id="14605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6104">
      <w:marLeft w:val="0"/>
      <w:marRight w:val="0"/>
      <w:marTop w:val="0"/>
      <w:marBottom w:val="0"/>
      <w:divBdr>
        <w:top w:val="none" w:sz="0" w:space="0" w:color="auto"/>
        <w:left w:val="none" w:sz="0" w:space="0" w:color="auto"/>
        <w:bottom w:val="none" w:sz="0" w:space="0" w:color="auto"/>
        <w:right w:val="none" w:sz="0" w:space="0" w:color="auto"/>
      </w:divBdr>
    </w:div>
    <w:div w:id="1460536105">
      <w:marLeft w:val="0"/>
      <w:marRight w:val="0"/>
      <w:marTop w:val="0"/>
      <w:marBottom w:val="0"/>
      <w:divBdr>
        <w:top w:val="none" w:sz="0" w:space="0" w:color="auto"/>
        <w:left w:val="none" w:sz="0" w:space="0" w:color="auto"/>
        <w:bottom w:val="none" w:sz="0" w:space="0" w:color="auto"/>
        <w:right w:val="none" w:sz="0" w:space="0" w:color="auto"/>
      </w:divBdr>
      <w:divsChild>
        <w:div w:id="1460536103">
          <w:marLeft w:val="0"/>
          <w:marRight w:val="0"/>
          <w:marTop w:val="0"/>
          <w:marBottom w:val="0"/>
          <w:divBdr>
            <w:top w:val="none" w:sz="0" w:space="0" w:color="auto"/>
            <w:left w:val="none" w:sz="0" w:space="0" w:color="auto"/>
            <w:bottom w:val="none" w:sz="0" w:space="0" w:color="auto"/>
            <w:right w:val="none" w:sz="0" w:space="0" w:color="auto"/>
          </w:divBdr>
        </w:div>
      </w:divsChild>
    </w:div>
    <w:div w:id="1460536106">
      <w:marLeft w:val="0"/>
      <w:marRight w:val="0"/>
      <w:marTop w:val="0"/>
      <w:marBottom w:val="0"/>
      <w:divBdr>
        <w:top w:val="none" w:sz="0" w:space="0" w:color="auto"/>
        <w:left w:val="none" w:sz="0" w:space="0" w:color="auto"/>
        <w:bottom w:val="none" w:sz="0" w:space="0" w:color="auto"/>
        <w:right w:val="none" w:sz="0" w:space="0" w:color="auto"/>
      </w:divBdr>
    </w:div>
    <w:div w:id="1460536107">
      <w:marLeft w:val="0"/>
      <w:marRight w:val="0"/>
      <w:marTop w:val="0"/>
      <w:marBottom w:val="0"/>
      <w:divBdr>
        <w:top w:val="none" w:sz="0" w:space="0" w:color="auto"/>
        <w:left w:val="none" w:sz="0" w:space="0" w:color="auto"/>
        <w:bottom w:val="none" w:sz="0" w:space="0" w:color="auto"/>
        <w:right w:val="none" w:sz="0" w:space="0" w:color="auto"/>
      </w:divBdr>
    </w:div>
    <w:div w:id="1460536109">
      <w:marLeft w:val="0"/>
      <w:marRight w:val="0"/>
      <w:marTop w:val="0"/>
      <w:marBottom w:val="0"/>
      <w:divBdr>
        <w:top w:val="none" w:sz="0" w:space="0" w:color="auto"/>
        <w:left w:val="none" w:sz="0" w:space="0" w:color="auto"/>
        <w:bottom w:val="none" w:sz="0" w:space="0" w:color="auto"/>
        <w:right w:val="none" w:sz="0" w:space="0" w:color="auto"/>
      </w:divBdr>
    </w:div>
    <w:div w:id="1460536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org.b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cpu.org.b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12</Pages>
  <Words>4802</Words>
  <Characters>27372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Časopiszaekonomijuipolitikutranzicije  /  Journal of economic and politics of Transition     Godi</dc:title>
  <dc:subject/>
  <dc:creator>Joseph Lough</dc:creator>
  <cp:keywords/>
  <dc:description/>
  <cp:lastModifiedBy>Ferhat Cejvanovic</cp:lastModifiedBy>
  <cp:revision>17</cp:revision>
  <dcterms:created xsi:type="dcterms:W3CDTF">2019-06-25T11:08:00Z</dcterms:created>
  <dcterms:modified xsi:type="dcterms:W3CDTF">2019-07-01T11:13:00Z</dcterms:modified>
</cp:coreProperties>
</file>