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CD" w:rsidRDefault="00C744CD"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Časopiszaekonomijuipolitikutranzicije  /  Journal of economic and politics of Transition     </w:t>
      </w:r>
      <w:r>
        <w:rPr>
          <w:sz w:val="18"/>
          <w:szCs w:val="18"/>
          <w:bdr w:val="single" w:sz="4" w:space="0" w:color="auto"/>
        </w:rPr>
        <w:t>Godina XXI</w:t>
      </w:r>
      <w:r w:rsidRPr="00C21AF9">
        <w:rPr>
          <w:sz w:val="18"/>
          <w:szCs w:val="18"/>
          <w:bdr w:val="single" w:sz="4" w:space="0" w:color="auto"/>
        </w:rPr>
        <w:t>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w:t>
      </w:r>
      <w:smartTag w:uri="urn:schemas-microsoft-com:office:smarttags" w:element="place">
        <w:smartTag w:uri="urn:schemas-microsoft-com:office:smarttags" w:element="country-region">
          <w:r>
            <w:rPr>
              <w:sz w:val="18"/>
              <w:szCs w:val="18"/>
              <w:bdr w:val="single" w:sz="4" w:space="0" w:color="auto"/>
            </w:rPr>
            <w:t>Br.</w:t>
          </w:r>
        </w:smartTag>
      </w:smartTag>
      <w:r>
        <w:rPr>
          <w:sz w:val="18"/>
          <w:szCs w:val="18"/>
          <w:bdr w:val="single" w:sz="4" w:space="0" w:color="auto"/>
        </w:rPr>
        <w:t xml:space="preserve"> 43</w:t>
      </w:r>
    </w:p>
    <w:p w:rsidR="00C744CD" w:rsidRDefault="00C744CD" w:rsidP="000F4448">
      <w:pPr>
        <w:pStyle w:val="Heading1"/>
        <w:shd w:val="clear" w:color="auto" w:fill="FFFFFF"/>
        <w:spacing w:after="84"/>
        <w:ind w:left="6480"/>
        <w:jc w:val="right"/>
        <w:textAlignment w:val="baseline"/>
        <w:rPr>
          <w:i/>
        </w:rPr>
      </w:pPr>
      <w:r w:rsidRPr="004145CF">
        <w:rPr>
          <w:b w:val="0"/>
          <w:i/>
        </w:rPr>
        <w:t>Stručni rad</w:t>
      </w:r>
      <w:r w:rsidRPr="000F4448">
        <w:rPr>
          <w:rFonts w:ascii="Times New Roman" w:hAnsi="Times New Roman"/>
          <w:b w:val="0"/>
          <w:i/>
        </w:rPr>
        <w:tab/>
        <w:t xml:space="preserve">                                                                                                       </w:t>
      </w:r>
      <w:r>
        <w:rPr>
          <w:rFonts w:ascii="Times New Roman" w:hAnsi="Times New Roman"/>
          <w:b w:val="0"/>
          <w:i/>
        </w:rPr>
        <w:t xml:space="preserve">Expert </w:t>
      </w:r>
      <w:r w:rsidRPr="000F4448">
        <w:rPr>
          <w:rFonts w:ascii="Times New Roman" w:hAnsi="Times New Roman"/>
          <w:b w:val="0"/>
          <w:i/>
        </w:rPr>
        <w:t xml:space="preserve"> paper</w:t>
      </w:r>
    </w:p>
    <w:p w:rsidR="00C744CD" w:rsidRPr="00CD57C2" w:rsidRDefault="00C744CD" w:rsidP="002015E9">
      <w:pPr>
        <w:pStyle w:val="NoSpacing"/>
        <w:jc w:val="right"/>
        <w:rPr>
          <w:b w:val="0"/>
          <w:i/>
        </w:rPr>
      </w:pPr>
      <w:r w:rsidRPr="00BD1833">
        <w:rPr>
          <w:rFonts w:ascii="Times New Roman" w:hAnsi="Times New Roman"/>
          <w:i/>
        </w:rPr>
        <w:t>JEL Clas</w:t>
      </w:r>
      <w:r>
        <w:rPr>
          <w:rFonts w:ascii="Times New Roman" w:hAnsi="Times New Roman"/>
          <w:i/>
        </w:rPr>
        <w:t>s</w:t>
      </w:r>
      <w:r w:rsidRPr="00BD1833">
        <w:rPr>
          <w:rFonts w:ascii="Times New Roman" w:hAnsi="Times New Roman"/>
          <w:i/>
        </w:rPr>
        <w:t>ification</w:t>
      </w:r>
      <w:r w:rsidRPr="002015E9">
        <w:rPr>
          <w:rFonts w:ascii="Times New Roman" w:hAnsi="Times New Roman"/>
          <w:b w:val="0"/>
        </w:rPr>
        <w:t xml:space="preserve">: </w:t>
      </w:r>
      <w:r>
        <w:rPr>
          <w:rFonts w:ascii="Times New Roman" w:hAnsi="Times New Roman"/>
          <w:b w:val="0"/>
          <w:i/>
          <w:lang w:val="sr-Latn-CS"/>
        </w:rPr>
        <w:t>K10, K30.</w:t>
      </w:r>
      <w:bookmarkStart w:id="0" w:name="_GoBack"/>
      <w:bookmarkEnd w:id="0"/>
    </w:p>
    <w:p w:rsidR="00C744CD" w:rsidRDefault="00C744CD" w:rsidP="002C4E5F">
      <w:pPr>
        <w:rPr>
          <w:b/>
          <w:bCs/>
          <w:lang w:val="en-US"/>
        </w:rPr>
      </w:pPr>
      <w:bookmarkStart w:id="1" w:name="_Toc462440602"/>
      <w:r>
        <w:rPr>
          <w:b/>
          <w:lang w:val="en-US"/>
        </w:rPr>
        <w:t>ŽeljkoPetrović</w:t>
      </w:r>
      <w:r w:rsidRPr="00C50233">
        <w:rPr>
          <w:rStyle w:val="FootnoteReference"/>
        </w:rPr>
        <w:footnoteReference w:customMarkFollows="1" w:id="2"/>
        <w:t>*</w:t>
      </w:r>
    </w:p>
    <w:p w:rsidR="00C744CD" w:rsidRPr="004145CF" w:rsidRDefault="00C744CD" w:rsidP="002C4E5F">
      <w:pPr>
        <w:jc w:val="center"/>
        <w:rPr>
          <w:b/>
          <w:bCs/>
          <w:sz w:val="32"/>
          <w:szCs w:val="32"/>
          <w:lang w:val="pl-PL"/>
        </w:rPr>
      </w:pPr>
      <w:r w:rsidRPr="004145CF">
        <w:rPr>
          <w:b/>
          <w:bCs/>
          <w:sz w:val="32"/>
          <w:szCs w:val="32"/>
          <w:lang w:val="pl-PL"/>
        </w:rPr>
        <w:t xml:space="preserve">OPĆI OKVIRNI SPORAZUM ZA MIR U BOSNI I HERCEGOVINI KAO </w:t>
      </w:r>
      <w:r w:rsidRPr="004145CF">
        <w:rPr>
          <w:b/>
          <w:bCs/>
          <w:sz w:val="32"/>
          <w:szCs w:val="32"/>
          <w:lang w:val="pl-PL"/>
        </w:rPr>
        <w:softHyphen/>
        <w:t>OSNOVA USTAVNOG UREĐENJA BOSNE I HERCEGOVINE</w:t>
      </w:r>
    </w:p>
    <w:p w:rsidR="00C744CD" w:rsidRPr="004145CF" w:rsidRDefault="00C744CD" w:rsidP="002C4E5F">
      <w:pPr>
        <w:jc w:val="center"/>
        <w:rPr>
          <w:b/>
          <w:bCs/>
          <w:sz w:val="32"/>
          <w:szCs w:val="32"/>
          <w:lang w:val="pl-PL"/>
        </w:rPr>
      </w:pPr>
    </w:p>
    <w:p w:rsidR="00C744CD" w:rsidRPr="002C4E5F" w:rsidRDefault="00C744CD" w:rsidP="002C4E5F">
      <w:pPr>
        <w:pStyle w:val="Default"/>
        <w:jc w:val="center"/>
        <w:rPr>
          <w:b/>
          <w:bCs/>
          <w:sz w:val="32"/>
          <w:szCs w:val="32"/>
        </w:rPr>
      </w:pPr>
      <w:r w:rsidRPr="002C4E5F">
        <w:rPr>
          <w:b/>
          <w:bCs/>
          <w:sz w:val="32"/>
          <w:szCs w:val="32"/>
        </w:rPr>
        <w:t xml:space="preserve">DAYTON PEACE AGREREMENT-AS THE BASIC CONSTITUTIONAL ORDER OF </w:t>
      </w:r>
    </w:p>
    <w:p w:rsidR="00C744CD" w:rsidRPr="002C4E5F" w:rsidRDefault="00C744CD" w:rsidP="002C4E5F">
      <w:pPr>
        <w:pStyle w:val="Default"/>
        <w:jc w:val="center"/>
        <w:rPr>
          <w:b/>
          <w:bCs/>
          <w:sz w:val="32"/>
          <w:szCs w:val="32"/>
        </w:rPr>
      </w:pPr>
      <w:r w:rsidRPr="002C4E5F">
        <w:rPr>
          <w:b/>
          <w:bCs/>
          <w:sz w:val="32"/>
          <w:szCs w:val="32"/>
        </w:rPr>
        <w:t>BOSNIA AND HERZEGOVINA</w:t>
      </w:r>
    </w:p>
    <w:p w:rsidR="00C744CD" w:rsidRPr="00EE74E6" w:rsidRDefault="00C744CD" w:rsidP="002C4E5F">
      <w:pPr>
        <w:jc w:val="center"/>
        <w:rPr>
          <w:b/>
          <w:bCs/>
          <w:sz w:val="32"/>
          <w:szCs w:val="32"/>
          <w:lang w:val="hr-HR"/>
        </w:rPr>
      </w:pPr>
    </w:p>
    <w:p w:rsidR="00C744CD" w:rsidRDefault="00C744CD" w:rsidP="002C4E5F">
      <w:pPr>
        <w:pStyle w:val="Default"/>
        <w:jc w:val="both"/>
        <w:rPr>
          <w:b/>
          <w:bCs/>
          <w:i/>
          <w:iCs/>
        </w:rPr>
      </w:pPr>
      <w:r>
        <w:rPr>
          <w:b/>
          <w:bCs/>
          <w:i/>
          <w:iCs/>
        </w:rPr>
        <w:t xml:space="preserve"> Sažetak</w:t>
      </w:r>
    </w:p>
    <w:p w:rsidR="00C744CD" w:rsidRDefault="00C744CD" w:rsidP="002C4E5F">
      <w:pPr>
        <w:pStyle w:val="Default"/>
        <w:jc w:val="both"/>
        <w:rPr>
          <w:b/>
          <w:bCs/>
          <w:i/>
          <w:iCs/>
        </w:rPr>
      </w:pPr>
    </w:p>
    <w:p w:rsidR="00C744CD" w:rsidRPr="002C4E5F" w:rsidRDefault="00C744CD" w:rsidP="002C4E5F">
      <w:pPr>
        <w:pStyle w:val="Default"/>
        <w:ind w:left="720"/>
        <w:jc w:val="both"/>
      </w:pPr>
      <w:r w:rsidRPr="004B24D2">
        <w:rPr>
          <w:i/>
        </w:rPr>
        <w:t>Opći okvirni sporazum za mir u BiH poznatiji kao Dejtonski mirovni sporazum, parafiran je u Daytonu 21. studenog 1995. godine, a potom potpisan u Parizu 14. prosinca 1995. godine.Na taj način nastala je država BiH kao zajednica dva eniteta, čije je ustavno uređenje, uređeno međunarodnim ugovorom. Daytonski mirovni sporazum kao međunarodni ugovor, prije svega je zaustavio rat u BiH, a zatim odredio njeno ustavno uređenje. Ustav BiH predstavlja Aneks 4 usvojenog mirovnog sporazuma i ujedno on predstavlja najvažniji dio Dejtonskog mirovnog sporazuma, kojim je BiH uređena kao složena i decentralizirana država. Osnova ustavnog uređenja BiH je međunarodni ugovor i međunarodno pravo jer u potpisivanju Daytonskog mirovnog sporazuma pored predstavnika naroda u BiH, sudjelovali su predstavnici međunarodne zajednice, odnosno predstavnici pojedinih država. S tim u vezi kao cilj ovog rada analiza Dejtonskog mirovnogsporazuma, odnosno Aneksa 4 kojim je uređena BiH kao država, odnosno ustavno uređenje koje je nastalo kao rezultat zaključenog mirovnog ugovora u Daytonu. Također u tom pogledu će se analizirati uloga međunarodne zajednice u BiH koja je i kod određenja ustavnog uređenja BiH bila odlučujuća ali i trenutna situacija i perspektive postojećeg ustavnog uređenja BiH</w:t>
      </w:r>
      <w:r>
        <w:t>.</w:t>
      </w:r>
      <w:r>
        <w:rPr>
          <w:i/>
          <w:iCs/>
        </w:rPr>
        <w:tab/>
      </w:r>
      <w:r>
        <w:rPr>
          <w:i/>
          <w:iCs/>
        </w:rPr>
        <w:tab/>
      </w:r>
      <w:r>
        <w:rPr>
          <w:i/>
          <w:iCs/>
        </w:rPr>
        <w:tab/>
      </w:r>
      <w:r w:rsidRPr="002C4E5F">
        <w:rPr>
          <w:b/>
          <w:bCs/>
          <w:i/>
          <w:iCs/>
        </w:rPr>
        <w:t xml:space="preserve">Ključne riječi: </w:t>
      </w:r>
      <w:r w:rsidRPr="002C4E5F">
        <w:rPr>
          <w:i/>
          <w:iCs/>
        </w:rPr>
        <w:t>Mirovni ugovor, Dejtonski sporazum, Ustav, ustavno uređenje, međunarodna zajednica, Bosna i Hercegovina.</w:t>
      </w:r>
    </w:p>
    <w:p w:rsidR="00C744CD" w:rsidRDefault="00C744CD" w:rsidP="002C4E5F">
      <w:pPr>
        <w:pStyle w:val="Default"/>
        <w:rPr>
          <w:b/>
          <w:bCs/>
        </w:rPr>
      </w:pPr>
    </w:p>
    <w:p w:rsidR="00C744CD" w:rsidRDefault="00C744CD" w:rsidP="002C4E5F">
      <w:pPr>
        <w:pStyle w:val="Default"/>
        <w:jc w:val="both"/>
        <w:rPr>
          <w:b/>
          <w:bCs/>
          <w:i/>
          <w:iCs/>
        </w:rPr>
      </w:pPr>
      <w:r>
        <w:rPr>
          <w:b/>
          <w:bCs/>
          <w:i/>
          <w:iCs/>
        </w:rPr>
        <w:t xml:space="preserve">Abstract </w:t>
      </w:r>
    </w:p>
    <w:p w:rsidR="00C744CD" w:rsidRDefault="00C744CD" w:rsidP="002C4E5F">
      <w:pPr>
        <w:pStyle w:val="Default"/>
        <w:jc w:val="both"/>
        <w:rPr>
          <w:i/>
          <w:iCs/>
        </w:rPr>
      </w:pPr>
    </w:p>
    <w:p w:rsidR="00C744CD" w:rsidRPr="002C4E5F" w:rsidRDefault="00C744CD" w:rsidP="002C4E5F">
      <w:pPr>
        <w:pStyle w:val="Default"/>
        <w:ind w:left="720"/>
        <w:jc w:val="both"/>
      </w:pPr>
      <w:r>
        <w:rPr>
          <w:i/>
          <w:iCs/>
        </w:rPr>
        <w:t xml:space="preserve">The general framework agreement for Peace in B&amp;H known as the </w:t>
      </w:r>
      <w:smartTag w:uri="urn:schemas-microsoft-com:office:smarttags" w:element="City">
        <w:r>
          <w:rPr>
            <w:i/>
            <w:iCs/>
          </w:rPr>
          <w:t>Dayton</w:t>
        </w:r>
      </w:smartTag>
      <w:r>
        <w:rPr>
          <w:i/>
          <w:iCs/>
        </w:rPr>
        <w:t xml:space="preserve"> Peace Agreement, initialed in </w:t>
      </w:r>
      <w:smartTag w:uri="urn:schemas-microsoft-com:office:smarttags" w:element="City">
        <w:smartTag w:uri="urn:schemas-microsoft-com:office:smarttags" w:element="place">
          <w:r>
            <w:rPr>
              <w:i/>
              <w:iCs/>
            </w:rPr>
            <w:t>Dayton</w:t>
          </w:r>
        </w:smartTag>
      </w:smartTag>
      <w:r>
        <w:rPr>
          <w:i/>
          <w:iCs/>
        </w:rPr>
        <w:t xml:space="preserve"> on 21. November 1995. and then signed in </w:t>
      </w:r>
      <w:smartTag w:uri="urn:schemas-microsoft-com:office:smarttags" w:element="City">
        <w:smartTag w:uri="urn:schemas-microsoft-com:office:smarttags" w:element="place">
          <w:r>
            <w:rPr>
              <w:i/>
              <w:iCs/>
            </w:rPr>
            <w:t>Paris</w:t>
          </w:r>
        </w:smartTag>
      </w:smartTag>
      <w:r>
        <w:rPr>
          <w:i/>
          <w:iCs/>
        </w:rPr>
        <w:t xml:space="preserve"> on 14. December 1995. In this way, created a state of B&amp;H as a union of two entities, whose constitutional arrangement, governed by internation agreement. The </w:t>
      </w:r>
      <w:smartTag w:uri="urn:schemas-microsoft-com:office:smarttags" w:element="City">
        <w:r>
          <w:rPr>
            <w:i/>
            <w:iCs/>
          </w:rPr>
          <w:t>Dayton</w:t>
        </w:r>
      </w:smartTag>
      <w:r>
        <w:rPr>
          <w:i/>
          <w:iCs/>
        </w:rPr>
        <w:t xml:space="preserve"> Peace Agreement as an international treaty, primarily ended the war in B&amp;H, and then determine its constitutional arrangements. The Constitution of B&amp;H represents Annex 4 of the adopted peace agreement and at the same time he is the most important part of the </w:t>
      </w:r>
      <w:smartTag w:uri="urn:schemas-microsoft-com:office:smarttags" w:element="City">
        <w:r>
          <w:rPr>
            <w:i/>
            <w:iCs/>
          </w:rPr>
          <w:t>Dayton</w:t>
        </w:r>
      </w:smartTag>
      <w:r>
        <w:rPr>
          <w:i/>
          <w:iCs/>
        </w:rPr>
        <w:t xml:space="preserve"> Peace Agreement, which is regulated by B&amp;H as a complex and decentralized state. The basis of the constitutional order of B&amp;H is an international treaty and international law since the signing of the Dayton Peace Agreement in addition to representatives of the people in B&amp;H, attended by representatives of the international community, or the representatives of certain countries. The paper will cover the </w:t>
      </w:r>
      <w:smartTag w:uri="urn:schemas-microsoft-com:office:smarttags" w:element="City">
        <w:r>
          <w:rPr>
            <w:i/>
            <w:iCs/>
          </w:rPr>
          <w:t>Dayton</w:t>
        </w:r>
      </w:smartTag>
      <w:r>
        <w:rPr>
          <w:i/>
          <w:iCs/>
        </w:rPr>
        <w:t xml:space="preserve"> Peace Agreement, Annex 4 or regulating B&amp;H as a state, or the constitutional arrangement that occurred as a result of the peace agreement signed in </w:t>
      </w:r>
      <w:smartTag w:uri="urn:schemas-microsoft-com:office:smarttags" w:element="City">
        <w:smartTag w:uri="urn:schemas-microsoft-com:office:smarttags" w:element="place">
          <w:r>
            <w:rPr>
              <w:i/>
              <w:iCs/>
            </w:rPr>
            <w:t>Dayton</w:t>
          </w:r>
        </w:smartTag>
      </w:smartTag>
      <w:r>
        <w:rPr>
          <w:i/>
          <w:iCs/>
        </w:rPr>
        <w:t>. Also in this regard will be to analyze the role of the internationalcommunity in B&amp;H, which is also in determining the constitutional order of B&amp;H was decisive as well as the current situation and prospects of the existing constitutional order of B&amp;H.</w:t>
      </w:r>
      <w:r>
        <w:rPr>
          <w:i/>
          <w:iCs/>
        </w:rPr>
        <w:tab/>
      </w:r>
      <w:r>
        <w:rPr>
          <w:b/>
          <w:bCs/>
          <w:i/>
          <w:iCs/>
        </w:rPr>
        <w:t xml:space="preserve">Keywords: </w:t>
      </w:r>
      <w:r>
        <w:rPr>
          <w:i/>
          <w:iCs/>
        </w:rPr>
        <w:t xml:space="preserve">The peace agreement, The </w:t>
      </w:r>
      <w:smartTag w:uri="urn:schemas-microsoft-com:office:smarttags" w:element="City">
        <w:r>
          <w:rPr>
            <w:i/>
            <w:iCs/>
          </w:rPr>
          <w:t>Dayton</w:t>
        </w:r>
      </w:smartTag>
      <w:r>
        <w:rPr>
          <w:i/>
          <w:iCs/>
        </w:rPr>
        <w:t xml:space="preserve"> Agreement, the Constitution, constitutional system, the international community, </w:t>
      </w:r>
      <w:smartTag w:uri="urn:schemas-microsoft-com:office:smarttags" w:element="country-region">
        <w:smartTag w:uri="urn:schemas-microsoft-com:office:smarttags" w:element="place">
          <w:r>
            <w:rPr>
              <w:i/>
              <w:iCs/>
            </w:rPr>
            <w:t>Bosnia and Herzegovina</w:t>
          </w:r>
        </w:smartTag>
      </w:smartTag>
      <w:r>
        <w:rPr>
          <w:i/>
          <w:iCs/>
        </w:rPr>
        <w:t>..</w:t>
      </w:r>
    </w:p>
    <w:p w:rsidR="00C744CD" w:rsidRDefault="00C744CD" w:rsidP="002C4E5F">
      <w:pPr>
        <w:pStyle w:val="Default"/>
        <w:rPr>
          <w:b/>
          <w:bCs/>
        </w:rPr>
      </w:pPr>
    </w:p>
    <w:p w:rsidR="00C744CD" w:rsidRDefault="00C744CD" w:rsidP="002C4E5F">
      <w:pPr>
        <w:pStyle w:val="Default"/>
        <w:rPr>
          <w:b/>
          <w:bCs/>
        </w:rPr>
      </w:pPr>
    </w:p>
    <w:p w:rsidR="00C744CD" w:rsidRDefault="00C744CD" w:rsidP="002C4E5F">
      <w:pPr>
        <w:pStyle w:val="Default"/>
      </w:pPr>
      <w:r>
        <w:rPr>
          <w:b/>
          <w:bCs/>
        </w:rPr>
        <w:t>UVOD</w:t>
      </w:r>
    </w:p>
    <w:p w:rsidR="00C744CD" w:rsidRDefault="00C744CD" w:rsidP="002C4E5F">
      <w:pPr>
        <w:autoSpaceDE w:val="0"/>
        <w:autoSpaceDN w:val="0"/>
        <w:adjustRightInd w:val="0"/>
        <w:ind w:firstLine="360"/>
        <w:rPr>
          <w:lang w:val="pl-PL"/>
        </w:rPr>
      </w:pPr>
      <w:r w:rsidRPr="004B24D2">
        <w:rPr>
          <w:lang w:val="hr-HR"/>
        </w:rPr>
        <w:t xml:space="preserve">Bosna i Hercegovina </w:t>
      </w:r>
      <w:r>
        <w:rPr>
          <w:lang w:val="hr-HR"/>
        </w:rPr>
        <w:t xml:space="preserve">(BiH) </w:t>
      </w:r>
      <w:r w:rsidRPr="004B24D2">
        <w:rPr>
          <w:lang w:val="hr-HR"/>
        </w:rPr>
        <w:t>kao jedna od šest federalnih jednica SFRJ, posljednja se konstituirala kao država. Bilo je pokušaja da se njezino defintivno konstituiranje ostvari 1992. godine, ali zbog niza razloga u tome se nije uspjelo, zanemarivanjem bitnih činjenica, posebno jednakih prava sva tri naroda, došlo je do formiranja separatnih državnih tvorevina na jednoj strani, a na drugoj strani je proglašena Republika Bosna i Hercegovina kao samostalna i neovisna država. U takvoj pravnoj i političkoj konfuznoj ustavnoj situaciji umiješala se međunarodna zajednica koja je nastojala nađe rješenje državnog uređenja B</w:t>
      </w:r>
      <w:r>
        <w:rPr>
          <w:lang w:val="hr-HR"/>
        </w:rPr>
        <w:t>iH</w:t>
      </w:r>
      <w:r w:rsidRPr="004B24D2">
        <w:rPr>
          <w:lang w:val="hr-HR"/>
        </w:rPr>
        <w:t xml:space="preserve"> koje bi zadovoljilo interese sva tri naroda. </w:t>
      </w:r>
      <w:r w:rsidRPr="002C4E5F">
        <w:rPr>
          <w:lang w:val="hr-HR"/>
        </w:rPr>
        <w:t>Kao rezultat velikog komprimisa zaključen je Dejtonski mirovni sporazum kojim je okončan rat i uspostavljen novi model državnog uređenja i time konstituisana država B</w:t>
      </w:r>
      <w:r>
        <w:rPr>
          <w:lang w:val="hr-HR"/>
        </w:rPr>
        <w:t>iH</w:t>
      </w:r>
      <w:r w:rsidRPr="002C4E5F">
        <w:rPr>
          <w:lang w:val="hr-HR"/>
        </w:rPr>
        <w:t>.</w:t>
      </w:r>
      <w:r>
        <w:rPr>
          <w:rStyle w:val="FootnoteReference"/>
          <w:lang w:val="hr-HR"/>
        </w:rPr>
        <w:footnoteReference w:id="3"/>
      </w:r>
      <w:r w:rsidRPr="002C4E5F">
        <w:rPr>
          <w:color w:val="272627"/>
          <w:lang w:val="hr-HR"/>
        </w:rPr>
        <w:t xml:space="preserve"> Više mirovnih planova propalo je zbog toga što  najmanje jednoj od sukobljenih strana predviđeni mir nije pod tim okolnostima bio u interesu kao nastavak rata. </w:t>
      </w:r>
      <w:r>
        <w:rPr>
          <w:color w:val="272627"/>
          <w:lang w:val="pl-PL"/>
        </w:rPr>
        <w:t xml:space="preserve">Na početku rata postojao je  Joséa Cutilheiroa plan koji je promašio svoj cilj. </w:t>
      </w:r>
      <w:r>
        <w:rPr>
          <w:color w:val="272627"/>
          <w:lang w:val="sv-SE"/>
        </w:rPr>
        <w:t>Isto se desilo 1993. godine sa mirovnim planom Cyrusa Vancea i Davida Owena, i kasnije s Owenovim i Thorvald Stoltenbergovim modelom, kao i Planom Kontakt grupe iz 1994. godine.</w:t>
      </w:r>
      <w:r>
        <w:rPr>
          <w:rStyle w:val="FootnoteReference"/>
          <w:color w:val="272627"/>
          <w:lang w:val="sv-SE"/>
        </w:rPr>
        <w:footnoteReference w:id="4"/>
      </w:r>
      <w:r>
        <w:rPr>
          <w:color w:val="272627"/>
          <w:lang w:val="pl-PL"/>
        </w:rPr>
        <w:t>Dejtonski mirovni sporazum i pored svih nedostataka ima ogroman značaj jer je doveo do mira koji je očuvan do danas. Uzimajući u obzir visok stepen recidiva u posleratnim društvima ovaj uspjeh se ne treba podcjeniti. Praksa je da više  nego svaki treći ispregovarani mir propadne u roku od pet godina.</w:t>
      </w:r>
      <w:r>
        <w:rPr>
          <w:rStyle w:val="FootnoteReference"/>
          <w:color w:val="272627"/>
          <w:lang w:val="pl-PL"/>
        </w:rPr>
        <w:footnoteReference w:id="5"/>
      </w:r>
      <w:r>
        <w:rPr>
          <w:color w:val="272627"/>
          <w:lang w:val="pl-PL"/>
        </w:rPr>
        <w:tab/>
      </w:r>
      <w:r>
        <w:rPr>
          <w:color w:val="272627"/>
          <w:lang w:val="pl-PL"/>
        </w:rPr>
        <w:tab/>
      </w:r>
      <w:r>
        <w:rPr>
          <w:color w:val="272627"/>
          <w:lang w:val="pl-PL"/>
        </w:rPr>
        <w:tab/>
      </w:r>
      <w:r>
        <w:rPr>
          <w:color w:val="272627"/>
          <w:lang w:val="pl-PL"/>
        </w:rPr>
        <w:tab/>
      </w:r>
      <w:r>
        <w:rPr>
          <w:color w:val="272627"/>
          <w:lang w:val="pl-PL"/>
        </w:rPr>
        <w:tab/>
      </w:r>
      <w:r>
        <w:rPr>
          <w:color w:val="272627"/>
          <w:lang w:val="pl-PL"/>
        </w:rPr>
        <w:tab/>
      </w:r>
      <w:r>
        <w:rPr>
          <w:color w:val="272627"/>
          <w:lang w:val="pl-PL"/>
        </w:rPr>
        <w:tab/>
      </w:r>
      <w:r>
        <w:rPr>
          <w:color w:val="272627"/>
          <w:lang w:val="pl-PL"/>
        </w:rPr>
        <w:tab/>
      </w:r>
      <w:r>
        <w:rPr>
          <w:lang w:val="pl-PL"/>
        </w:rPr>
        <w:t>Opći okvirni sporazum za BiH, parafiran 21. studenog 1995. godine u Dejtonu i potpisan 14. prosinca 1995. godine u Parizu, sadrži 11 aneksa, kojima su utvrđeni osnovni principi državnopravne organizacije te civilnog i vojnog aspekta mirovnog sporazuma.</w:t>
      </w:r>
      <w:r>
        <w:rPr>
          <w:rStyle w:val="FootnoteReference"/>
          <w:lang w:val="pl-PL"/>
        </w:rPr>
        <w:footnoteReference w:id="6"/>
      </w:r>
      <w:r>
        <w:rPr>
          <w:lang w:val="pl-PL"/>
        </w:rPr>
        <w:t xml:space="preserve"> Njime su prekinuta ratna dejstva na prostoru BiH i potpisnice su se obavezele na međusobnu saradnju u cilju stabilizacije u regionu. To su sljedeći aneksi: Aneks 1-A-Sporazum o vojnim aspektima mirovnog rešenja, Aneks 1-B-Sporazum o regionalnoj stabilizaciji, Aneks 2 -Sporazum o granici među entitetima i srodnim pitanjima, Aneks 3-Sporazum o izborima, Aneks 4-Ustav, Aneks 5-Sporazum o arbitraži, Aneks 6-Sporazum o pravima čoveka, Aneks 7-Sporazum o izbjeglicama i prognanicima, Aneks 8-Sporazum o komisiji za očuvanje nacionalnih spomenika, Aneks 9- Sporazum o javnim poduzećima BiH, Aneks 10-Sporazum o provođenju civilnog aspekta, Aneks 11-Sporazum o međunarodnim policijskim snagama.</w:t>
      </w:r>
    </w:p>
    <w:p w:rsidR="00C744CD" w:rsidRPr="004145CF" w:rsidRDefault="00C744CD" w:rsidP="002C4E5F">
      <w:pPr>
        <w:pStyle w:val="Default"/>
        <w:jc w:val="both"/>
        <w:rPr>
          <w:b/>
          <w:bCs/>
          <w:lang w:val="pl-PL"/>
        </w:rPr>
      </w:pPr>
    </w:p>
    <w:p w:rsidR="00C744CD" w:rsidRDefault="00C744CD" w:rsidP="002C4E5F">
      <w:pPr>
        <w:pStyle w:val="Default"/>
        <w:jc w:val="both"/>
        <w:rPr>
          <w:b/>
          <w:bCs/>
          <w:lang w:val="sv-SE"/>
        </w:rPr>
      </w:pPr>
      <w:r>
        <w:rPr>
          <w:b/>
          <w:bCs/>
          <w:lang w:val="sv-SE"/>
        </w:rPr>
        <w:t>KARAKTERISTIKE USTAVNOG UREĐENJA BOSNE I HERCEGOVINE</w:t>
      </w:r>
    </w:p>
    <w:p w:rsidR="00C744CD" w:rsidRPr="002F5258" w:rsidRDefault="00C744CD" w:rsidP="002F5258">
      <w:pPr>
        <w:ind w:firstLine="720"/>
        <w:rPr>
          <w:color w:val="000000"/>
          <w:lang w:val="sr-Latn-BA"/>
        </w:rPr>
      </w:pPr>
      <w:r w:rsidRPr="004C4A0B">
        <w:rPr>
          <w:lang w:val="sv-SE"/>
        </w:rPr>
        <w:t>Na temelju Daytonskog mirovnog sporazuma nastala je država B</w:t>
      </w:r>
      <w:r>
        <w:rPr>
          <w:lang w:val="sv-SE"/>
        </w:rPr>
        <w:t>iH</w:t>
      </w:r>
      <w:r w:rsidRPr="004C4A0B">
        <w:rPr>
          <w:lang w:val="sv-SE"/>
        </w:rPr>
        <w:t>, zajednica tri konstitutivna naroda i dva entiteta. Time je B</w:t>
      </w:r>
      <w:r>
        <w:rPr>
          <w:lang w:val="sv-SE"/>
        </w:rPr>
        <w:t>iH</w:t>
      </w:r>
      <w:r w:rsidRPr="004C4A0B">
        <w:rPr>
          <w:lang w:val="sv-SE"/>
        </w:rPr>
        <w:t xml:space="preserve"> nastavila svoj život kao cjelovita, suverena i neovisna država</w:t>
      </w:r>
      <w:r>
        <w:rPr>
          <w:color w:val="000000"/>
          <w:lang w:val="sr-Cyrl-BA"/>
        </w:rPr>
        <w:t>, sa međunarodnopravnim subjektivitetom u odnosima sa drugim državama i članstvom u međunarodnim organizacijama. Iz njenog Ustava koji je sastavni dio mirovnog sporazuma (Aneks 4) proizlazi da Bi</w:t>
      </w:r>
      <w:r>
        <w:rPr>
          <w:color w:val="000000"/>
          <w:lang w:val="bs-Latn-BA"/>
        </w:rPr>
        <w:t>H</w:t>
      </w:r>
      <w:r>
        <w:rPr>
          <w:color w:val="000000"/>
          <w:lang w:val="sr-Cyrl-BA"/>
        </w:rPr>
        <w:t xml:space="preserve"> ostaje u svojim međunarodnopravno priznatim granicama i terit</w:t>
      </w:r>
      <w:r>
        <w:rPr>
          <w:color w:val="000000"/>
          <w:lang w:val="sr-Latn-BA"/>
        </w:rPr>
        <w:t>orijalno</w:t>
      </w:r>
      <w:r>
        <w:rPr>
          <w:color w:val="000000"/>
          <w:lang w:val="sr-Cyrl-BA"/>
        </w:rPr>
        <w:t xml:space="preserve"> nedeljiva po etničkim zajednicama, u sklopu dva entiteta.</w:t>
      </w:r>
      <w:r>
        <w:rPr>
          <w:rStyle w:val="FootnoteReference"/>
          <w:color w:val="000000"/>
          <w:lang w:val="sr-Cyrl-BA"/>
        </w:rPr>
        <w:footnoteReference w:id="7"/>
      </w:r>
      <w:r>
        <w:rPr>
          <w:color w:val="000000"/>
          <w:vertAlign w:val="superscript"/>
          <w:lang w:val="bs-Latn-BA"/>
        </w:rPr>
        <w:t>i</w:t>
      </w:r>
      <w:r>
        <w:rPr>
          <w:rStyle w:val="FootnoteReference"/>
          <w:color w:val="000000"/>
          <w:lang w:val="sr-Cyrl-BA"/>
        </w:rPr>
        <w:footnoteReference w:id="8"/>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sidRPr="002C4E5F">
        <w:rPr>
          <w:color w:val="272627"/>
          <w:lang w:val="sr-Latn-BA"/>
        </w:rPr>
        <w:t>UstavB</w:t>
      </w:r>
      <w:r>
        <w:rPr>
          <w:color w:val="272627"/>
          <w:lang w:val="sr-Latn-BA"/>
        </w:rPr>
        <w:t>iH</w:t>
      </w:r>
      <w:r w:rsidRPr="002C4E5F">
        <w:rPr>
          <w:color w:val="272627"/>
          <w:lang w:val="sr-Latn-BA"/>
        </w:rPr>
        <w:t>preuzimaameri</w:t>
      </w:r>
      <w:r>
        <w:rPr>
          <w:color w:val="272627"/>
          <w:lang w:val="sr-Latn-BA"/>
        </w:rPr>
        <w:t>č</w:t>
      </w:r>
      <w:r w:rsidRPr="002C4E5F">
        <w:rPr>
          <w:color w:val="272627"/>
          <w:lang w:val="sr-Latn-BA"/>
        </w:rPr>
        <w:t>kupravnutehnikuure</w:t>
      </w:r>
      <w:r>
        <w:rPr>
          <w:color w:val="272627"/>
          <w:lang w:val="sr-Latn-BA"/>
        </w:rPr>
        <w:t>đ</w:t>
      </w:r>
      <w:r w:rsidRPr="002C4E5F">
        <w:rPr>
          <w:color w:val="272627"/>
          <w:lang w:val="sr-Latn-BA"/>
        </w:rPr>
        <w:t>ivanjaustavnematerije</w:t>
      </w:r>
      <w:r>
        <w:rPr>
          <w:color w:val="272627"/>
          <w:lang w:val="sr-Latn-BA"/>
        </w:rPr>
        <w:t xml:space="preserve">, </w:t>
      </w:r>
      <w:r w:rsidRPr="002C4E5F">
        <w:rPr>
          <w:color w:val="272627"/>
          <w:lang w:val="sr-Latn-BA"/>
        </w:rPr>
        <w:t>alijeupogledusvojihre</w:t>
      </w:r>
      <w:r>
        <w:rPr>
          <w:color w:val="272627"/>
          <w:lang w:val="sr-Latn-BA"/>
        </w:rPr>
        <w:t>š</w:t>
      </w:r>
      <w:r w:rsidRPr="002C4E5F">
        <w:rPr>
          <w:color w:val="272627"/>
          <w:lang w:val="sr-Latn-BA"/>
        </w:rPr>
        <w:t>enjasamosvojan</w:t>
      </w:r>
      <w:r>
        <w:rPr>
          <w:color w:val="272627"/>
          <w:lang w:val="sr-Latn-BA"/>
        </w:rPr>
        <w:t xml:space="preserve">. </w:t>
      </w:r>
      <w:r w:rsidRPr="002C4E5F">
        <w:rPr>
          <w:color w:val="272627"/>
          <w:lang w:val="sr-Latn-BA"/>
        </w:rPr>
        <w:t>Budu</w:t>
      </w:r>
      <w:r>
        <w:rPr>
          <w:color w:val="272627"/>
          <w:lang w:val="sr-Latn-BA"/>
        </w:rPr>
        <w:t>ć</w:t>
      </w:r>
      <w:r w:rsidRPr="002C4E5F">
        <w:rPr>
          <w:color w:val="272627"/>
          <w:lang w:val="sr-Latn-BA"/>
        </w:rPr>
        <w:t>idanepreuzimanekriti</w:t>
      </w:r>
      <w:r>
        <w:rPr>
          <w:color w:val="272627"/>
          <w:lang w:val="sr-Latn-BA"/>
        </w:rPr>
        <w:t>č</w:t>
      </w:r>
      <w:r w:rsidRPr="002C4E5F">
        <w:rPr>
          <w:color w:val="272627"/>
          <w:lang w:val="sr-Latn-BA"/>
        </w:rPr>
        <w:t>kistranaustavnare</w:t>
      </w:r>
      <w:r>
        <w:rPr>
          <w:color w:val="272627"/>
          <w:lang w:val="sr-Latn-BA"/>
        </w:rPr>
        <w:t>š</w:t>
      </w:r>
      <w:r w:rsidRPr="002C4E5F">
        <w:rPr>
          <w:color w:val="272627"/>
          <w:lang w:val="sr-Latn-BA"/>
        </w:rPr>
        <w:t>enja</w:t>
      </w:r>
      <w:r>
        <w:rPr>
          <w:color w:val="272627"/>
          <w:lang w:val="sr-Latn-BA"/>
        </w:rPr>
        <w:t xml:space="preserve">, </w:t>
      </w:r>
      <w:r w:rsidRPr="002C4E5F">
        <w:rPr>
          <w:color w:val="272627"/>
          <w:lang w:val="sr-Latn-BA"/>
        </w:rPr>
        <w:t>nastoje</w:t>
      </w:r>
      <w:r>
        <w:rPr>
          <w:color w:val="272627"/>
          <w:lang w:val="sr-Latn-BA"/>
        </w:rPr>
        <w:t>ć</w:t>
      </w:r>
      <w:r w:rsidRPr="002C4E5F">
        <w:rPr>
          <w:color w:val="272627"/>
          <w:lang w:val="sr-Latn-BA"/>
        </w:rPr>
        <w:t>iihprimenitiuB</w:t>
      </w:r>
      <w:r>
        <w:rPr>
          <w:color w:val="272627"/>
          <w:lang w:val="sr-Latn-BA"/>
        </w:rPr>
        <w:t xml:space="preserve">iH, </w:t>
      </w:r>
      <w:r w:rsidRPr="002C4E5F">
        <w:rPr>
          <w:color w:val="272627"/>
          <w:lang w:val="sr-Latn-BA"/>
        </w:rPr>
        <w:t>mo</w:t>
      </w:r>
      <w:r>
        <w:rPr>
          <w:color w:val="272627"/>
          <w:lang w:val="sr-Latn-BA"/>
        </w:rPr>
        <w:t>ž</w:t>
      </w:r>
      <w:r w:rsidRPr="002C4E5F">
        <w:rPr>
          <w:color w:val="272627"/>
          <w:lang w:val="sr-Latn-BA"/>
        </w:rPr>
        <w:t>esere</w:t>
      </w:r>
      <w:r>
        <w:rPr>
          <w:color w:val="272627"/>
          <w:lang w:val="sr-Latn-BA"/>
        </w:rPr>
        <w:t>ć</w:t>
      </w:r>
      <w:r w:rsidRPr="002C4E5F">
        <w:rPr>
          <w:color w:val="272627"/>
          <w:lang w:val="sr-Latn-BA"/>
        </w:rPr>
        <w:t>idapripadakategorijidoma</w:t>
      </w:r>
      <w:r>
        <w:rPr>
          <w:color w:val="272627"/>
          <w:lang w:val="sr-Latn-BA"/>
        </w:rPr>
        <w:t>ć</w:t>
      </w:r>
      <w:r w:rsidRPr="002C4E5F">
        <w:rPr>
          <w:color w:val="272627"/>
          <w:lang w:val="sr-Latn-BA"/>
        </w:rPr>
        <w:t>ihustava</w:t>
      </w:r>
      <w:r>
        <w:rPr>
          <w:color w:val="272627"/>
          <w:lang w:val="sr-Latn-BA"/>
        </w:rPr>
        <w:t xml:space="preserve">. </w:t>
      </w:r>
      <w:r w:rsidRPr="002C4E5F">
        <w:rPr>
          <w:color w:val="272627"/>
          <w:lang w:val="sr-Latn-BA"/>
        </w:rPr>
        <w:t>Tosevidinajpreizna</w:t>
      </w:r>
      <w:r>
        <w:rPr>
          <w:color w:val="272627"/>
          <w:lang w:val="sr-Latn-BA"/>
        </w:rPr>
        <w:t>č</w:t>
      </w:r>
      <w:r w:rsidRPr="002C4E5F">
        <w:rPr>
          <w:color w:val="272627"/>
          <w:lang w:val="sr-Latn-BA"/>
        </w:rPr>
        <w:t>inapodelenadle</w:t>
      </w:r>
      <w:r>
        <w:rPr>
          <w:color w:val="272627"/>
          <w:lang w:val="sr-Latn-BA"/>
        </w:rPr>
        <w:t>ž</w:t>
      </w:r>
      <w:r w:rsidRPr="002C4E5F">
        <w:rPr>
          <w:color w:val="272627"/>
          <w:lang w:val="sr-Latn-BA"/>
        </w:rPr>
        <w:t>nostiizme</w:t>
      </w:r>
      <w:r>
        <w:rPr>
          <w:color w:val="272627"/>
          <w:lang w:val="sr-Latn-BA"/>
        </w:rPr>
        <w:t>đ</w:t>
      </w:r>
      <w:r w:rsidRPr="002C4E5F">
        <w:rPr>
          <w:color w:val="272627"/>
          <w:lang w:val="sr-Latn-BA"/>
        </w:rPr>
        <w:t>uB</w:t>
      </w:r>
      <w:r>
        <w:rPr>
          <w:color w:val="272627"/>
          <w:lang w:val="sr-Latn-BA"/>
        </w:rPr>
        <w:t>iH</w:t>
      </w:r>
      <w:r w:rsidRPr="002C4E5F">
        <w:rPr>
          <w:color w:val="272627"/>
          <w:lang w:val="sr-Latn-BA"/>
        </w:rPr>
        <w:t>ientiteta</w:t>
      </w:r>
      <w:r>
        <w:rPr>
          <w:color w:val="272627"/>
          <w:lang w:val="sr-Latn-BA"/>
        </w:rPr>
        <w:t xml:space="preserve">, </w:t>
      </w:r>
      <w:r w:rsidRPr="002C4E5F">
        <w:rPr>
          <w:color w:val="272627"/>
          <w:lang w:val="sr-Latn-BA"/>
        </w:rPr>
        <w:t>teizsastava</w:t>
      </w:r>
      <w:r>
        <w:rPr>
          <w:color w:val="272627"/>
          <w:lang w:val="sr-Latn-BA"/>
        </w:rPr>
        <w:t xml:space="preserve">, </w:t>
      </w:r>
      <w:r w:rsidRPr="002C4E5F">
        <w:rPr>
          <w:color w:val="272627"/>
          <w:lang w:val="sr-Latn-BA"/>
        </w:rPr>
        <w:t>na</w:t>
      </w:r>
      <w:r>
        <w:rPr>
          <w:color w:val="272627"/>
          <w:lang w:val="sr-Latn-BA"/>
        </w:rPr>
        <w:t>č</w:t>
      </w:r>
      <w:r w:rsidRPr="002C4E5F">
        <w:rPr>
          <w:color w:val="272627"/>
          <w:lang w:val="sr-Latn-BA"/>
        </w:rPr>
        <w:t>inaizboraiodlu</w:t>
      </w:r>
      <w:r>
        <w:rPr>
          <w:color w:val="272627"/>
          <w:lang w:val="sr-Latn-BA"/>
        </w:rPr>
        <w:t>č</w:t>
      </w:r>
      <w:r w:rsidRPr="002C4E5F">
        <w:rPr>
          <w:color w:val="272627"/>
          <w:lang w:val="sr-Latn-BA"/>
        </w:rPr>
        <w:t>ivanjanajva</w:t>
      </w:r>
      <w:r>
        <w:rPr>
          <w:color w:val="272627"/>
          <w:lang w:val="sr-Latn-BA"/>
        </w:rPr>
        <w:t>ž</w:t>
      </w:r>
      <w:r w:rsidRPr="002C4E5F">
        <w:rPr>
          <w:color w:val="272627"/>
          <w:lang w:val="sr-Latn-BA"/>
        </w:rPr>
        <w:t>nijihpoliti</w:t>
      </w:r>
      <w:r>
        <w:rPr>
          <w:color w:val="272627"/>
          <w:lang w:val="sr-Latn-BA"/>
        </w:rPr>
        <w:t>č</w:t>
      </w:r>
      <w:r w:rsidRPr="002C4E5F">
        <w:rPr>
          <w:color w:val="272627"/>
          <w:lang w:val="sr-Latn-BA"/>
        </w:rPr>
        <w:t>kihinstitucija</w:t>
      </w:r>
      <w:r>
        <w:rPr>
          <w:color w:val="272627"/>
          <w:lang w:val="sr-Latn-BA"/>
        </w:rPr>
        <w:t xml:space="preserve">. </w:t>
      </w:r>
      <w:r w:rsidRPr="002C4E5F">
        <w:rPr>
          <w:color w:val="272627"/>
          <w:lang w:val="sr-Latn-BA"/>
        </w:rPr>
        <w:t>Usu</w:t>
      </w:r>
      <w:r>
        <w:rPr>
          <w:color w:val="272627"/>
          <w:lang w:val="sr-Latn-BA"/>
        </w:rPr>
        <w:t>š</w:t>
      </w:r>
      <w:r w:rsidRPr="002C4E5F">
        <w:rPr>
          <w:color w:val="272627"/>
          <w:lang w:val="sr-Latn-BA"/>
        </w:rPr>
        <w:t>tini</w:t>
      </w:r>
      <w:r>
        <w:rPr>
          <w:color w:val="272627"/>
          <w:lang w:val="sr-Latn-BA"/>
        </w:rPr>
        <w:t xml:space="preserve">, </w:t>
      </w:r>
      <w:r w:rsidRPr="002C4E5F">
        <w:rPr>
          <w:color w:val="272627"/>
          <w:lang w:val="sr-Latn-BA"/>
        </w:rPr>
        <w:t>specifi</w:t>
      </w:r>
      <w:r>
        <w:rPr>
          <w:color w:val="272627"/>
          <w:lang w:val="sr-Latn-BA"/>
        </w:rPr>
        <w:t>č</w:t>
      </w:r>
      <w:r w:rsidRPr="002C4E5F">
        <w:rPr>
          <w:color w:val="272627"/>
          <w:lang w:val="sr-Latn-BA"/>
        </w:rPr>
        <w:t>nostUstava</w:t>
      </w:r>
      <w:r>
        <w:rPr>
          <w:color w:val="272627"/>
          <w:lang w:val="sr-Latn-BA"/>
        </w:rPr>
        <w:t xml:space="preserve">,  </w:t>
      </w:r>
      <w:r w:rsidRPr="002C4E5F">
        <w:rPr>
          <w:color w:val="272627"/>
          <w:lang w:val="sr-Latn-BA"/>
        </w:rPr>
        <w:t>materijalno</w:t>
      </w:r>
      <w:r>
        <w:rPr>
          <w:color w:val="272627"/>
          <w:lang w:val="sr-Latn-BA"/>
        </w:rPr>
        <w:t>-</w:t>
      </w:r>
      <w:r w:rsidRPr="002C4E5F">
        <w:rPr>
          <w:color w:val="272627"/>
          <w:lang w:val="sr-Latn-BA"/>
        </w:rPr>
        <w:t>pravnoposmatrano</w:t>
      </w:r>
      <w:r>
        <w:rPr>
          <w:color w:val="272627"/>
          <w:lang w:val="sr-Latn-BA"/>
        </w:rPr>
        <w:t xml:space="preserve">, </w:t>
      </w:r>
      <w:r w:rsidRPr="002C4E5F">
        <w:rPr>
          <w:color w:val="272627"/>
          <w:lang w:val="sr-Latn-BA"/>
        </w:rPr>
        <w:t>najvi</w:t>
      </w:r>
      <w:r>
        <w:rPr>
          <w:color w:val="272627"/>
          <w:lang w:val="sr-Latn-BA"/>
        </w:rPr>
        <w:t>š</w:t>
      </w:r>
      <w:r w:rsidRPr="002C4E5F">
        <w:rPr>
          <w:color w:val="272627"/>
          <w:lang w:val="sr-Latn-BA"/>
        </w:rPr>
        <w:t>eseogledauosobenostifederativnihrje</w:t>
      </w:r>
      <w:r>
        <w:rPr>
          <w:color w:val="272627"/>
          <w:lang w:val="sr-Latn-BA"/>
        </w:rPr>
        <w:t>š</w:t>
      </w:r>
      <w:r w:rsidRPr="002C4E5F">
        <w:rPr>
          <w:color w:val="272627"/>
          <w:lang w:val="sr-Latn-BA"/>
        </w:rPr>
        <w:t>enja</w:t>
      </w:r>
      <w:r>
        <w:rPr>
          <w:color w:val="272627"/>
          <w:lang w:val="sr-Latn-BA"/>
        </w:rPr>
        <w:t>.</w:t>
      </w:r>
      <w:r>
        <w:rPr>
          <w:rStyle w:val="FootnoteReference"/>
          <w:color w:val="272627"/>
        </w:rPr>
        <w:footnoteReference w:id="9"/>
      </w:r>
      <w:r>
        <w:rPr>
          <w:color w:val="000000"/>
          <w:lang w:val="sr-Cyrl-BA"/>
        </w:rPr>
        <w:t>Sama činjenica da je u Aneksu 4 sadržan Ustav B</w:t>
      </w:r>
      <w:r>
        <w:rPr>
          <w:color w:val="000000"/>
          <w:lang w:val="bs-Latn-BA"/>
        </w:rPr>
        <w:t>iH</w:t>
      </w:r>
      <w:r>
        <w:rPr>
          <w:color w:val="000000"/>
          <w:lang w:val="sr-Latn-BA"/>
        </w:rPr>
        <w:t>,</w:t>
      </w:r>
      <w:r>
        <w:rPr>
          <w:color w:val="000000"/>
          <w:lang w:val="sr-Cyrl-BA"/>
        </w:rPr>
        <w:t xml:space="preserve"> koji predstavlja njen najvažniji i najviši pravni akt</w:t>
      </w:r>
      <w:r>
        <w:rPr>
          <w:color w:val="000000"/>
          <w:lang w:val="sr-Latn-BA"/>
        </w:rPr>
        <w:t>,</w:t>
      </w:r>
      <w:r>
        <w:rPr>
          <w:color w:val="000000"/>
          <w:lang w:val="sr-Cyrl-BA"/>
        </w:rPr>
        <w:t xml:space="preserve"> govori o njegovom izuzetnom značaju za očuvanje države B</w:t>
      </w:r>
      <w:r>
        <w:rPr>
          <w:color w:val="000000"/>
          <w:lang w:val="bs-Latn-BA"/>
        </w:rPr>
        <w:t>iH</w:t>
      </w:r>
      <w:r>
        <w:rPr>
          <w:color w:val="000000"/>
          <w:lang w:val="sr-Cyrl-BA"/>
        </w:rPr>
        <w:t xml:space="preserve"> i stabilizovanja političkih prilika, uz puno pošt</w:t>
      </w:r>
      <w:r>
        <w:rPr>
          <w:color w:val="000000"/>
          <w:lang w:val="sr-Latn-BA"/>
        </w:rPr>
        <w:t>ovanje</w:t>
      </w:r>
      <w:r>
        <w:rPr>
          <w:color w:val="000000"/>
          <w:lang w:val="sr-Cyrl-BA"/>
        </w:rPr>
        <w:t xml:space="preserve"> i pravnu zaštitu ljudskih prava i sloboda svih građana.</w:t>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Cyrl-BA"/>
        </w:rPr>
        <w:t>Strukturu Ustava</w:t>
      </w:r>
      <w:r>
        <w:rPr>
          <w:color w:val="000000"/>
          <w:lang w:val="sr-Latn-BA"/>
        </w:rPr>
        <w:t xml:space="preserve"> BiH</w:t>
      </w:r>
      <w:r>
        <w:rPr>
          <w:color w:val="000000"/>
          <w:lang w:val="sr-Cyrl-BA"/>
        </w:rPr>
        <w:t xml:space="preserve"> sačinjava njegov uvodni</w:t>
      </w:r>
      <w:r>
        <w:rPr>
          <w:color w:val="000000"/>
          <w:lang w:val="sr-Latn-BA"/>
        </w:rPr>
        <w:t>,</w:t>
      </w:r>
      <w:r>
        <w:rPr>
          <w:color w:val="000000"/>
          <w:lang w:val="sr-Cyrl-BA"/>
        </w:rPr>
        <w:t xml:space="preserve"> odnosno svečani dio (preambula), op</w:t>
      </w:r>
      <w:r>
        <w:rPr>
          <w:color w:val="000000"/>
          <w:lang w:val="sr-Latn-BA"/>
        </w:rPr>
        <w:t>šte</w:t>
      </w:r>
      <w:r>
        <w:rPr>
          <w:color w:val="000000"/>
          <w:lang w:val="sr-Cyrl-BA"/>
        </w:rPr>
        <w:t xml:space="preserve"> odredbe o B</w:t>
      </w:r>
      <w:r>
        <w:rPr>
          <w:color w:val="000000"/>
          <w:lang w:val="bs-Latn-BA"/>
        </w:rPr>
        <w:t>iH</w:t>
      </w:r>
      <w:r>
        <w:rPr>
          <w:color w:val="000000"/>
          <w:lang w:val="sr-Cyrl-BA"/>
        </w:rPr>
        <w:t>, odredbe koje se tiču ljudskih prava, odredbe kojima je utvrđena nadležnost i odnosi između institucija B</w:t>
      </w:r>
      <w:r>
        <w:rPr>
          <w:color w:val="000000"/>
          <w:lang w:val="bs-Latn-BA"/>
        </w:rPr>
        <w:t>iH</w:t>
      </w:r>
      <w:r>
        <w:rPr>
          <w:color w:val="000000"/>
          <w:lang w:val="sr-Cyrl-BA"/>
        </w:rPr>
        <w:t xml:space="preserve"> i njenih entiteta, odredbe koje određuju organe vlasti B</w:t>
      </w:r>
      <w:r>
        <w:rPr>
          <w:color w:val="000000"/>
          <w:lang w:val="bs-Latn-BA"/>
        </w:rPr>
        <w:t>iH</w:t>
      </w:r>
      <w:r>
        <w:rPr>
          <w:color w:val="000000"/>
          <w:lang w:val="sr-Cyrl-BA"/>
        </w:rPr>
        <w:t xml:space="preserve">, njihov sastav i nadležnost, te odredbe koje se tiču amandmanske procedure odnosno mogućnostima za izmenu ovog Ustava, prelazne odredbe te Aneksi </w:t>
      </w:r>
      <w:r>
        <w:rPr>
          <w:color w:val="000000"/>
          <w:lang w:val="sr-Latn-BA"/>
        </w:rPr>
        <w:t>I</w:t>
      </w:r>
      <w:r>
        <w:rPr>
          <w:color w:val="000000"/>
          <w:lang w:val="sr-Cyrl-BA"/>
        </w:rPr>
        <w:t xml:space="preserve"> i </w:t>
      </w:r>
      <w:r>
        <w:rPr>
          <w:color w:val="000000"/>
          <w:lang w:val="sr-Latn-BA"/>
        </w:rPr>
        <w:t>II</w:t>
      </w:r>
      <w:r>
        <w:rPr>
          <w:color w:val="000000"/>
          <w:lang w:val="sr-Cyrl-BA"/>
        </w:rPr>
        <w:t xml:space="preserve"> koji čine sastavne delove Ustava B</w:t>
      </w:r>
      <w:r>
        <w:rPr>
          <w:color w:val="000000"/>
          <w:lang w:val="bs-Latn-BA"/>
        </w:rPr>
        <w:t>iH</w:t>
      </w:r>
      <w:r>
        <w:rPr>
          <w:color w:val="000000"/>
          <w:lang w:val="sr-Cyrl-BA"/>
        </w:rPr>
        <w:t>. Posebno je značajna odredba Ustava B</w:t>
      </w:r>
      <w:r>
        <w:rPr>
          <w:color w:val="000000"/>
          <w:lang w:val="bs-Latn-BA"/>
        </w:rPr>
        <w:t>iH</w:t>
      </w:r>
      <w:r>
        <w:rPr>
          <w:color w:val="000000"/>
          <w:lang w:val="sr-Cyrl-BA"/>
        </w:rPr>
        <w:t xml:space="preserve"> kojom je propisana ob</w:t>
      </w:r>
      <w:r>
        <w:rPr>
          <w:color w:val="000000"/>
          <w:lang w:val="sr-Latn-BA"/>
        </w:rPr>
        <w:t>a</w:t>
      </w:r>
      <w:r>
        <w:rPr>
          <w:color w:val="000000"/>
          <w:lang w:val="sr-Cyrl-BA"/>
        </w:rPr>
        <w:t>veza entiteta da svoje ustave usklade sa Ustavom B</w:t>
      </w:r>
      <w:r>
        <w:rPr>
          <w:color w:val="000000"/>
          <w:lang w:val="bs-Latn-BA"/>
        </w:rPr>
        <w:t>iH</w:t>
      </w:r>
      <w:r>
        <w:rPr>
          <w:color w:val="000000"/>
          <w:lang w:val="sr-Cyrl-BA"/>
        </w:rPr>
        <w:t>, kao i</w:t>
      </w:r>
      <w:r>
        <w:rPr>
          <w:color w:val="000000"/>
          <w:lang w:val="sr-Latn-BA"/>
        </w:rPr>
        <w:t xml:space="preserve"> da se</w:t>
      </w:r>
      <w:r>
        <w:rPr>
          <w:color w:val="000000"/>
          <w:lang w:val="sr-Cyrl-BA"/>
        </w:rPr>
        <w:t xml:space="preserve"> uspostav</w:t>
      </w:r>
      <w:r>
        <w:rPr>
          <w:color w:val="000000"/>
          <w:lang w:val="sr-Latn-BA"/>
        </w:rPr>
        <w:t>e</w:t>
      </w:r>
      <w:r>
        <w:rPr>
          <w:color w:val="000000"/>
          <w:lang w:val="sr-Cyrl-BA"/>
        </w:rPr>
        <w:t xml:space="preserve"> ustavne kontrole koju će vršiti Ustavni sud B</w:t>
      </w:r>
      <w:r>
        <w:rPr>
          <w:color w:val="000000"/>
          <w:lang w:val="bs-Latn-BA"/>
        </w:rPr>
        <w:t>iH</w:t>
      </w:r>
      <w:r>
        <w:rPr>
          <w:color w:val="000000"/>
          <w:lang w:val="sr-Cyrl-BA"/>
        </w:rPr>
        <w:t>, posebno</w:t>
      </w:r>
      <w:r>
        <w:rPr>
          <w:color w:val="000000"/>
          <w:lang w:val="sr-Latn-BA"/>
        </w:rPr>
        <w:t xml:space="preserve"> u smislu</w:t>
      </w:r>
      <w:r>
        <w:rPr>
          <w:color w:val="000000"/>
          <w:lang w:val="sr-Cyrl-BA"/>
        </w:rPr>
        <w:t xml:space="preserve"> da li su ustavi i zakoni entiteta u skladu s Ustavom B</w:t>
      </w:r>
      <w:r>
        <w:rPr>
          <w:color w:val="000000"/>
          <w:lang w:val="bs-Latn-BA"/>
        </w:rPr>
        <w:t>iH</w:t>
      </w:r>
      <w:r>
        <w:rPr>
          <w:color w:val="000000"/>
          <w:lang w:val="sr-Cyrl-BA"/>
        </w:rPr>
        <w:t xml:space="preserve">. </w:t>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Cyrl-BA"/>
        </w:rPr>
        <w:t>Prema član</w:t>
      </w:r>
      <w:r>
        <w:rPr>
          <w:color w:val="000000"/>
          <w:lang w:val="sr-Latn-BA"/>
        </w:rPr>
        <w:t>u I</w:t>
      </w:r>
      <w:r>
        <w:rPr>
          <w:color w:val="000000"/>
          <w:lang w:val="sr-Cyrl-BA"/>
        </w:rPr>
        <w:t>, tačka 2. Ustava B</w:t>
      </w:r>
      <w:r>
        <w:rPr>
          <w:color w:val="000000"/>
          <w:lang w:val="bs-Latn-BA"/>
        </w:rPr>
        <w:t>iH</w:t>
      </w:r>
      <w:r>
        <w:rPr>
          <w:color w:val="000000"/>
          <w:lang w:val="sr-Cyrl-BA"/>
        </w:rPr>
        <w:t>, B</w:t>
      </w:r>
      <w:r>
        <w:rPr>
          <w:color w:val="000000"/>
          <w:lang w:val="bs-Latn-BA"/>
        </w:rPr>
        <w:t>iH</w:t>
      </w:r>
      <w:r>
        <w:rPr>
          <w:color w:val="000000"/>
          <w:lang w:val="sr-Cyrl-BA"/>
        </w:rPr>
        <w:t xml:space="preserve"> je demokratska država koja funkci</w:t>
      </w:r>
      <w:r>
        <w:rPr>
          <w:color w:val="000000"/>
          <w:lang w:val="sr-Latn-BA"/>
        </w:rPr>
        <w:t>onira</w:t>
      </w:r>
      <w:r>
        <w:rPr>
          <w:color w:val="000000"/>
          <w:lang w:val="sr-Cyrl-BA"/>
        </w:rPr>
        <w:t xml:space="preserve"> u skladu sa zakonom i na osnovu slobodnih i demokratskih izbora. Konstitutivni akt B</w:t>
      </w:r>
      <w:r>
        <w:rPr>
          <w:color w:val="000000"/>
          <w:lang w:val="bs-Latn-BA"/>
        </w:rPr>
        <w:t>iH</w:t>
      </w:r>
      <w:r>
        <w:rPr>
          <w:color w:val="000000"/>
          <w:lang w:val="sr-Latn-BA"/>
        </w:rPr>
        <w:t>predstavlja</w:t>
      </w:r>
      <w:r>
        <w:rPr>
          <w:color w:val="000000"/>
          <w:lang w:val="sr-Cyrl-BA"/>
        </w:rPr>
        <w:t xml:space="preserve"> Ustav B</w:t>
      </w:r>
      <w:r>
        <w:rPr>
          <w:color w:val="000000"/>
          <w:lang w:val="bs-Latn-BA"/>
        </w:rPr>
        <w:t>iH</w:t>
      </w:r>
      <w:r>
        <w:rPr>
          <w:color w:val="000000"/>
          <w:lang w:val="sr-Cyrl-BA"/>
        </w:rPr>
        <w:t>, te stoga i postoji supremacija Ustava B</w:t>
      </w:r>
      <w:r>
        <w:rPr>
          <w:color w:val="000000"/>
          <w:lang w:val="bs-Latn-BA"/>
        </w:rPr>
        <w:t xml:space="preserve">iH </w:t>
      </w:r>
      <w:r>
        <w:rPr>
          <w:color w:val="000000"/>
          <w:lang w:val="sr-Cyrl-BA"/>
        </w:rPr>
        <w:t xml:space="preserve">nad zakonima na </w:t>
      </w:r>
      <w:r w:rsidRPr="004145CF">
        <w:rPr>
          <w:color w:val="000000"/>
          <w:lang w:val="pl-PL"/>
        </w:rPr>
        <w:t>nivou</w:t>
      </w:r>
      <w:r>
        <w:rPr>
          <w:color w:val="000000"/>
          <w:lang w:val="sr-Cyrl-BA"/>
        </w:rPr>
        <w:t xml:space="preserve"> države, te ustavima i zakonima na </w:t>
      </w:r>
      <w:r w:rsidRPr="004145CF">
        <w:rPr>
          <w:color w:val="000000"/>
          <w:lang w:val="pl-PL"/>
        </w:rPr>
        <w:t>nivou</w:t>
      </w:r>
      <w:r>
        <w:rPr>
          <w:color w:val="000000"/>
          <w:lang w:val="sr-Cyrl-BA"/>
        </w:rPr>
        <w:t xml:space="preserve"> entiteta odnosno kantona. BiH</w:t>
      </w:r>
      <w:r>
        <w:rPr>
          <w:color w:val="000000"/>
          <w:lang w:val="sr-Latn-BA"/>
        </w:rPr>
        <w:t xml:space="preserve"> jedini je</w:t>
      </w:r>
      <w:r>
        <w:rPr>
          <w:color w:val="000000"/>
          <w:lang w:val="sr-Cyrl-BA"/>
        </w:rPr>
        <w:t xml:space="preserve"> subjekt međunarodnog prava</w:t>
      </w:r>
      <w:r>
        <w:rPr>
          <w:color w:val="000000"/>
          <w:lang w:val="sr-Latn-BA"/>
        </w:rPr>
        <w:t>, dok to eniteti nisu</w:t>
      </w:r>
      <w:r>
        <w:rPr>
          <w:color w:val="000000"/>
          <w:lang w:val="sr-Cyrl-BA"/>
        </w:rPr>
        <w:t>. Pritom, kada se radi o međunarodnim odnosima, a u skladu s član</w:t>
      </w:r>
      <w:r>
        <w:rPr>
          <w:color w:val="000000"/>
          <w:lang w:val="sr-Latn-BA"/>
        </w:rPr>
        <w:t>k</w:t>
      </w:r>
      <w:r>
        <w:rPr>
          <w:color w:val="000000"/>
          <w:lang w:val="sr-Cyrl-BA"/>
        </w:rPr>
        <w:t xml:space="preserve">om </w:t>
      </w:r>
      <w:r>
        <w:rPr>
          <w:color w:val="000000"/>
          <w:lang w:val="sr-Latn-BA"/>
        </w:rPr>
        <w:t>III</w:t>
      </w:r>
      <w:r>
        <w:rPr>
          <w:color w:val="000000"/>
          <w:lang w:val="sr-Cyrl-BA"/>
        </w:rPr>
        <w:t xml:space="preserve"> tačka 2.d.</w:t>
      </w:r>
      <w:r>
        <w:rPr>
          <w:color w:val="000000"/>
          <w:lang w:val="sr-Latn-BA"/>
        </w:rPr>
        <w:t>,</w:t>
      </w:r>
      <w:r>
        <w:rPr>
          <w:color w:val="000000"/>
          <w:lang w:val="sr-Cyrl-BA"/>
        </w:rPr>
        <w:t xml:space="preserve"> entiteti mogu da zaključuju međunarodne sporazume, ali samo uz s</w:t>
      </w:r>
      <w:r>
        <w:rPr>
          <w:color w:val="000000"/>
          <w:lang w:val="sr-Latn-BA"/>
        </w:rPr>
        <w:t>aglasnost</w:t>
      </w:r>
      <w:r>
        <w:rPr>
          <w:color w:val="000000"/>
          <w:lang w:val="sr-Cyrl-BA"/>
        </w:rPr>
        <w:t xml:space="preserve"> Parlamentarne skup</w:t>
      </w:r>
      <w:r>
        <w:rPr>
          <w:color w:val="000000"/>
          <w:lang w:val="sr-Latn-BA"/>
        </w:rPr>
        <w:t>štine</w:t>
      </w:r>
      <w:r>
        <w:rPr>
          <w:color w:val="000000"/>
          <w:lang w:val="sr-Cyrl-BA"/>
        </w:rPr>
        <w:t xml:space="preserve"> B</w:t>
      </w:r>
      <w:r>
        <w:rPr>
          <w:color w:val="000000"/>
          <w:lang w:val="bs-Latn-BA"/>
        </w:rPr>
        <w:t>iH</w:t>
      </w:r>
      <w:r>
        <w:rPr>
          <w:color w:val="000000"/>
          <w:lang w:val="sr-Cyrl-BA"/>
        </w:rPr>
        <w:t>.</w:t>
      </w:r>
      <w:r>
        <w:rPr>
          <w:rStyle w:val="FootnoteReference"/>
          <w:color w:val="000000"/>
          <w:lang w:val="sr-Cyrl-BA"/>
        </w:rPr>
        <w:footnoteReference w:id="10"/>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Cyrl-BA"/>
        </w:rPr>
        <w:t>“Ustav B</w:t>
      </w:r>
      <w:r>
        <w:rPr>
          <w:color w:val="000000"/>
          <w:lang w:val="bs-Latn-BA"/>
        </w:rPr>
        <w:t>iH</w:t>
      </w:r>
      <w:r>
        <w:rPr>
          <w:color w:val="000000"/>
          <w:lang w:val="sr-Cyrl-BA"/>
        </w:rPr>
        <w:t xml:space="preserve"> ne sadrži načelan stav  o prihvatanju principa podele</w:t>
      </w:r>
      <w:r>
        <w:rPr>
          <w:color w:val="000000"/>
          <w:lang w:val="sr-Latn-BA"/>
        </w:rPr>
        <w:t>, kao</w:t>
      </w:r>
      <w:r>
        <w:rPr>
          <w:color w:val="000000"/>
          <w:lang w:val="sr-Cyrl-BA"/>
        </w:rPr>
        <w:t xml:space="preserve"> ni</w:t>
      </w:r>
      <w:r>
        <w:rPr>
          <w:color w:val="000000"/>
          <w:lang w:val="sr-Latn-BA"/>
        </w:rPr>
        <w:t xml:space="preserve"> principa</w:t>
      </w:r>
      <w:r>
        <w:rPr>
          <w:color w:val="000000"/>
          <w:lang w:val="sr-Cyrl-BA"/>
        </w:rPr>
        <w:t xml:space="preserve"> jedinstva vlasti. </w:t>
      </w:r>
      <w:r>
        <w:rPr>
          <w:color w:val="000000"/>
          <w:lang w:val="sr-Latn-BA"/>
        </w:rPr>
        <w:t>Razmatranjem</w:t>
      </w:r>
      <w:r>
        <w:rPr>
          <w:color w:val="000000"/>
          <w:lang w:val="sr-Cyrl-BA"/>
        </w:rPr>
        <w:t xml:space="preserve"> ustavnih odredbi</w:t>
      </w:r>
      <w:r>
        <w:rPr>
          <w:color w:val="000000"/>
          <w:lang w:val="sr-Latn-BA"/>
        </w:rPr>
        <w:t xml:space="preserve"> i komparacijom sa savremenim ustavnim sistemima može se zaključiti da je </w:t>
      </w:r>
      <w:r>
        <w:rPr>
          <w:color w:val="000000"/>
          <w:lang w:val="sr-Cyrl-BA"/>
        </w:rPr>
        <w:t>u pitanju jedan specifičan model podele vlasti</w:t>
      </w:r>
      <w:r>
        <w:rPr>
          <w:color w:val="000000"/>
          <w:lang w:val="sr-Latn-BA"/>
        </w:rPr>
        <w:t>, te uz</w:t>
      </w:r>
      <w:r>
        <w:rPr>
          <w:color w:val="000000"/>
          <w:lang w:val="sr-Cyrl-BA"/>
        </w:rPr>
        <w:t xml:space="preserve"> uzimanje u obzir navedenih </w:t>
      </w:r>
      <w:r>
        <w:rPr>
          <w:color w:val="000000"/>
          <w:lang w:val="sr-Latn-BA"/>
        </w:rPr>
        <w:t>činjenica</w:t>
      </w:r>
      <w:r>
        <w:rPr>
          <w:color w:val="000000"/>
          <w:lang w:val="sr-Cyrl-BA"/>
        </w:rPr>
        <w:t>, može</w:t>
      </w:r>
      <w:r>
        <w:rPr>
          <w:color w:val="000000"/>
          <w:lang w:val="sr-Latn-BA"/>
        </w:rPr>
        <w:t xml:space="preserve"> se</w:t>
      </w:r>
      <w:r>
        <w:rPr>
          <w:color w:val="000000"/>
          <w:lang w:val="sr-Cyrl-BA"/>
        </w:rPr>
        <w:t xml:space="preserve"> zaključiti da u B</w:t>
      </w:r>
      <w:r>
        <w:rPr>
          <w:color w:val="000000"/>
          <w:lang w:val="bs-Latn-BA"/>
        </w:rPr>
        <w:t>iH</w:t>
      </w:r>
      <w:r>
        <w:rPr>
          <w:color w:val="000000"/>
          <w:lang w:val="sr-Cyrl-BA"/>
        </w:rPr>
        <w:t xml:space="preserve"> postoji princip podele vlasti”.</w:t>
      </w:r>
      <w:r>
        <w:rPr>
          <w:rStyle w:val="FootnoteReference"/>
          <w:color w:val="000000"/>
          <w:lang w:val="sr-Cyrl-BA"/>
        </w:rPr>
        <w:footnoteReference w:id="11"/>
      </w:r>
      <w:r>
        <w:rPr>
          <w:color w:val="000000"/>
          <w:lang w:val="sr-Latn-BA"/>
        </w:rPr>
        <w:t>P</w:t>
      </w:r>
      <w:r>
        <w:rPr>
          <w:color w:val="000000"/>
          <w:lang w:val="sr-Cyrl-BA"/>
        </w:rPr>
        <w:t xml:space="preserve">rincip podele vlasti </w:t>
      </w:r>
      <w:r>
        <w:rPr>
          <w:color w:val="000000"/>
          <w:lang w:val="sr-Latn-BA"/>
        </w:rPr>
        <w:t xml:space="preserve"> primenjuje se </w:t>
      </w:r>
      <w:r>
        <w:rPr>
          <w:color w:val="000000"/>
          <w:lang w:val="sr-Cyrl-BA"/>
        </w:rPr>
        <w:t>na izvršnu, sudsku i zakonodavnu</w:t>
      </w:r>
      <w:r>
        <w:rPr>
          <w:color w:val="000000"/>
          <w:lang w:val="sr-Latn-BA"/>
        </w:rPr>
        <w:t xml:space="preserve"> vlast. </w:t>
      </w:r>
      <w:r>
        <w:rPr>
          <w:color w:val="000000"/>
          <w:lang w:val="sr-Cyrl-BA"/>
        </w:rPr>
        <w:t>Izvršnu vlast na državnom nivou vrši Predsjedništvo B</w:t>
      </w:r>
      <w:r>
        <w:rPr>
          <w:color w:val="000000"/>
          <w:lang w:val="bs-Latn-BA"/>
        </w:rPr>
        <w:t>iH</w:t>
      </w:r>
      <w:r>
        <w:rPr>
          <w:color w:val="000000"/>
          <w:lang w:val="sr-Cyrl-BA"/>
        </w:rPr>
        <w:t xml:space="preserve"> i </w:t>
      </w:r>
      <w:r>
        <w:rPr>
          <w:color w:val="000000"/>
          <w:lang w:val="sr-Latn-BA"/>
        </w:rPr>
        <w:t>V</w:t>
      </w:r>
      <w:r>
        <w:rPr>
          <w:color w:val="000000"/>
          <w:lang w:val="sr-Cyrl-BA"/>
        </w:rPr>
        <w:t>ij</w:t>
      </w:r>
      <w:r>
        <w:rPr>
          <w:color w:val="000000"/>
          <w:lang w:val="sr-Latn-BA"/>
        </w:rPr>
        <w:t>eće</w:t>
      </w:r>
      <w:r>
        <w:rPr>
          <w:color w:val="000000"/>
          <w:lang w:val="sr-Cyrl-BA"/>
        </w:rPr>
        <w:t xml:space="preserve"> ministara</w:t>
      </w:r>
      <w:r>
        <w:rPr>
          <w:color w:val="000000"/>
          <w:lang w:val="sr-Latn-BA"/>
        </w:rPr>
        <w:t xml:space="preserve"> BiH</w:t>
      </w:r>
      <w:r>
        <w:rPr>
          <w:color w:val="000000"/>
          <w:lang w:val="sr-Cyrl-BA"/>
        </w:rPr>
        <w:t>, zakonodavnu vlast vrši Parlamentarna skup</w:t>
      </w:r>
      <w:r>
        <w:rPr>
          <w:color w:val="000000"/>
          <w:lang w:val="sr-Latn-BA"/>
        </w:rPr>
        <w:t>ština</w:t>
      </w:r>
      <w:r>
        <w:rPr>
          <w:color w:val="000000"/>
          <w:lang w:val="sr-Cyrl-BA"/>
        </w:rPr>
        <w:t xml:space="preserve"> Bosne i Hercegovine, sudsku vlast vrši </w:t>
      </w:r>
      <w:r>
        <w:rPr>
          <w:color w:val="000000"/>
          <w:lang w:val="sr-Latn-BA"/>
        </w:rPr>
        <w:t>S</w:t>
      </w:r>
      <w:r>
        <w:rPr>
          <w:color w:val="000000"/>
          <w:lang w:val="sr-Cyrl-BA"/>
        </w:rPr>
        <w:t>ud B</w:t>
      </w:r>
      <w:r>
        <w:rPr>
          <w:color w:val="000000"/>
          <w:lang w:val="bs-Latn-BA"/>
        </w:rPr>
        <w:t>iH</w:t>
      </w:r>
      <w:r>
        <w:rPr>
          <w:color w:val="000000"/>
          <w:lang w:val="sr-Cyrl-BA"/>
        </w:rPr>
        <w:t xml:space="preserve"> i </w:t>
      </w:r>
      <w:r>
        <w:rPr>
          <w:color w:val="000000"/>
          <w:lang w:val="sr-Latn-BA"/>
        </w:rPr>
        <w:t>T</w:t>
      </w:r>
      <w:r>
        <w:rPr>
          <w:color w:val="000000"/>
          <w:lang w:val="sr-Cyrl-BA"/>
        </w:rPr>
        <w:t>uži</w:t>
      </w:r>
      <w:r w:rsidRPr="002C4E5F">
        <w:rPr>
          <w:color w:val="000000"/>
          <w:lang w:val="sr-Latn-BA"/>
        </w:rPr>
        <w:t>la</w:t>
      </w:r>
      <w:r>
        <w:rPr>
          <w:color w:val="000000"/>
          <w:lang w:val="sr-Latn-BA"/>
        </w:rPr>
        <w:t>š</w:t>
      </w:r>
      <w:r w:rsidRPr="002C4E5F">
        <w:rPr>
          <w:color w:val="000000"/>
          <w:lang w:val="sr-Latn-BA"/>
        </w:rPr>
        <w:t>tvo</w:t>
      </w:r>
      <w:r>
        <w:rPr>
          <w:color w:val="000000"/>
          <w:lang w:val="sr-Cyrl-BA"/>
        </w:rPr>
        <w:t xml:space="preserve"> B</w:t>
      </w:r>
      <w:r>
        <w:rPr>
          <w:color w:val="000000"/>
          <w:lang w:val="bs-Latn-BA"/>
        </w:rPr>
        <w:t>iH</w:t>
      </w:r>
      <w:r>
        <w:rPr>
          <w:color w:val="000000"/>
          <w:lang w:val="sr-Cyrl-BA"/>
        </w:rPr>
        <w:t>. Izvršnu vlast na nivou Federacije B</w:t>
      </w:r>
      <w:r>
        <w:rPr>
          <w:color w:val="000000"/>
          <w:lang w:val="bs-Latn-BA"/>
        </w:rPr>
        <w:t>iH</w:t>
      </w:r>
      <w:r>
        <w:rPr>
          <w:color w:val="000000"/>
          <w:lang w:val="sr-Cyrl-BA"/>
        </w:rPr>
        <w:t xml:space="preserve"> vrše </w:t>
      </w:r>
      <w:r>
        <w:rPr>
          <w:color w:val="000000"/>
          <w:lang w:val="sr-Latn-BA"/>
        </w:rPr>
        <w:t>P</w:t>
      </w:r>
      <w:r>
        <w:rPr>
          <w:color w:val="000000"/>
          <w:lang w:val="sr-Cyrl-BA"/>
        </w:rPr>
        <w:t xml:space="preserve">redsjednik i dva </w:t>
      </w:r>
      <w:r>
        <w:rPr>
          <w:color w:val="000000"/>
          <w:lang w:val="sr-Latn-BA"/>
        </w:rPr>
        <w:t>P</w:t>
      </w:r>
      <w:r>
        <w:rPr>
          <w:color w:val="000000"/>
          <w:lang w:val="sr-Cyrl-BA"/>
        </w:rPr>
        <w:t>o</w:t>
      </w:r>
      <w:r>
        <w:rPr>
          <w:color w:val="000000"/>
          <w:lang w:val="sr-Latn-BA"/>
        </w:rPr>
        <w:t>tp</w:t>
      </w:r>
      <w:r>
        <w:rPr>
          <w:color w:val="000000"/>
          <w:lang w:val="sr-Cyrl-BA"/>
        </w:rPr>
        <w:t>redsjednika Federacije B</w:t>
      </w:r>
      <w:r>
        <w:rPr>
          <w:color w:val="000000"/>
          <w:lang w:val="bs-Latn-BA"/>
        </w:rPr>
        <w:t>iH</w:t>
      </w:r>
      <w:r>
        <w:rPr>
          <w:color w:val="000000"/>
          <w:lang w:val="sr-Cyrl-BA"/>
        </w:rPr>
        <w:t xml:space="preserve"> i </w:t>
      </w:r>
      <w:r>
        <w:rPr>
          <w:color w:val="000000"/>
          <w:lang w:val="sr-Latn-BA"/>
        </w:rPr>
        <w:t>V</w:t>
      </w:r>
      <w:r>
        <w:rPr>
          <w:color w:val="000000"/>
          <w:lang w:val="sr-Cyrl-BA"/>
        </w:rPr>
        <w:t>lada Federacije B</w:t>
      </w:r>
      <w:r>
        <w:rPr>
          <w:color w:val="000000"/>
          <w:lang w:val="bs-Latn-BA"/>
        </w:rPr>
        <w:t>iH</w:t>
      </w:r>
      <w:r>
        <w:rPr>
          <w:color w:val="000000"/>
          <w:lang w:val="sr-Cyrl-BA"/>
        </w:rPr>
        <w:t>, zakonodavnu vlast vrši Parlament Federacije B</w:t>
      </w:r>
      <w:r>
        <w:rPr>
          <w:color w:val="000000"/>
          <w:lang w:val="bs-Latn-BA"/>
        </w:rPr>
        <w:t>iH</w:t>
      </w:r>
      <w:r>
        <w:rPr>
          <w:color w:val="000000"/>
          <w:lang w:val="sr-Cyrl-BA"/>
        </w:rPr>
        <w:t xml:space="preserve">, sudsku vlast vrši </w:t>
      </w:r>
      <w:r>
        <w:rPr>
          <w:color w:val="000000"/>
          <w:lang w:val="sr-Latn-BA"/>
        </w:rPr>
        <w:t>V</w:t>
      </w:r>
      <w:r>
        <w:rPr>
          <w:color w:val="000000"/>
          <w:lang w:val="sr-Cyrl-BA"/>
        </w:rPr>
        <w:t>rhovni sud Federacije B</w:t>
      </w:r>
      <w:r>
        <w:rPr>
          <w:color w:val="000000"/>
          <w:lang w:val="bs-Latn-BA"/>
        </w:rPr>
        <w:t>iH</w:t>
      </w:r>
      <w:r>
        <w:rPr>
          <w:color w:val="000000"/>
          <w:lang w:val="sr-Cyrl-BA"/>
        </w:rPr>
        <w:t xml:space="preserve">. </w:t>
      </w:r>
      <w:r>
        <w:rPr>
          <w:color w:val="000000"/>
          <w:lang w:val="sr-Latn-BA"/>
        </w:rPr>
        <w:t>I</w:t>
      </w:r>
      <w:r>
        <w:rPr>
          <w:color w:val="000000"/>
          <w:lang w:val="sr-Cyrl-BA"/>
        </w:rPr>
        <w:t>zvršnu vlast na nivou kantona vrši Premijer kantona i Vlada kantona, zakonodavnu vlast Skup</w:t>
      </w:r>
      <w:r>
        <w:rPr>
          <w:color w:val="000000"/>
          <w:lang w:val="sr-Latn-BA"/>
        </w:rPr>
        <w:t>ština</w:t>
      </w:r>
      <w:r>
        <w:rPr>
          <w:color w:val="000000"/>
          <w:lang w:val="sr-Cyrl-BA"/>
        </w:rPr>
        <w:t xml:space="preserve"> kantona, sudsku vlast vrše Kantonalni i Op</w:t>
      </w:r>
      <w:r>
        <w:rPr>
          <w:color w:val="000000"/>
          <w:lang w:val="sr-Latn-BA"/>
        </w:rPr>
        <w:t>ć</w:t>
      </w:r>
      <w:r>
        <w:rPr>
          <w:color w:val="000000"/>
          <w:lang w:val="sr-Cyrl-BA"/>
        </w:rPr>
        <w:t xml:space="preserve">inski sudovi. Izvršnu vlast na nivou Republike Srpske vrši Predsjednik i dva </w:t>
      </w:r>
      <w:r>
        <w:rPr>
          <w:color w:val="000000"/>
        </w:rPr>
        <w:t>p</w:t>
      </w:r>
      <w:r>
        <w:rPr>
          <w:color w:val="000000"/>
          <w:lang w:val="sr-Cyrl-BA"/>
        </w:rPr>
        <w:t xml:space="preserve">otpredsjednika Republike Srpske i Vlada Republike Srpske, zakonodavnu vlast vrši Narodna </w:t>
      </w:r>
      <w:r>
        <w:rPr>
          <w:color w:val="000000"/>
          <w:lang w:val="sr-Latn-BA"/>
        </w:rPr>
        <w:t>s</w:t>
      </w:r>
      <w:r>
        <w:rPr>
          <w:color w:val="000000"/>
          <w:lang w:val="sr-Cyrl-BA"/>
        </w:rPr>
        <w:t>kupština Republike Srpske i Vijeće naroda Republike Srpske, sudsku vlast vrši Vrhovni sud Republike Srpske, okružni sudovi i osnovni sudovi.</w:t>
      </w:r>
      <w:r>
        <w:rPr>
          <w:rStyle w:val="FootnoteReference"/>
          <w:color w:val="000000"/>
          <w:lang w:val="sr-Cyrl-BA"/>
        </w:rPr>
        <w:footnoteReference w:id="12"/>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t>Nadležnost je uređena tako da postoji</w:t>
      </w:r>
      <w:r>
        <w:rPr>
          <w:color w:val="000000"/>
          <w:lang w:val="sr-Cyrl-BA"/>
        </w:rPr>
        <w:t xml:space="preserve">  pretpostavka nadležnosti u korist entiteta.  </w:t>
      </w:r>
      <w:r>
        <w:rPr>
          <w:color w:val="000000"/>
          <w:lang w:val="sr-Latn-BA"/>
        </w:rPr>
        <w:t>Č</w:t>
      </w:r>
      <w:r>
        <w:rPr>
          <w:color w:val="000000"/>
          <w:lang w:val="sr-Cyrl-BA"/>
        </w:rPr>
        <w:t>la</w:t>
      </w:r>
      <w:r>
        <w:rPr>
          <w:color w:val="000000"/>
          <w:lang w:val="sr-Latn-BA"/>
        </w:rPr>
        <w:t>n III</w:t>
      </w:r>
      <w:r>
        <w:rPr>
          <w:color w:val="000000"/>
          <w:lang w:val="sr-Cyrl-BA"/>
        </w:rPr>
        <w:t xml:space="preserve"> tačka 1. Ustava B</w:t>
      </w:r>
      <w:r>
        <w:rPr>
          <w:color w:val="000000"/>
          <w:lang w:val="bs-Latn-BA"/>
        </w:rPr>
        <w:t>iH</w:t>
      </w:r>
      <w:r>
        <w:rPr>
          <w:color w:val="000000"/>
          <w:lang w:val="sr-Latn-BA"/>
        </w:rPr>
        <w:t>određuje</w:t>
      </w:r>
      <w:r>
        <w:rPr>
          <w:color w:val="000000"/>
          <w:lang w:val="sr-Cyrl-BA"/>
        </w:rPr>
        <w:t xml:space="preserve"> nadležnosti  institucija B</w:t>
      </w:r>
      <w:r>
        <w:rPr>
          <w:color w:val="000000"/>
          <w:lang w:val="bs-Latn-BA"/>
        </w:rPr>
        <w:t>iH</w:t>
      </w:r>
      <w:r>
        <w:rPr>
          <w:color w:val="000000"/>
          <w:lang w:val="sr-Cyrl-BA"/>
        </w:rPr>
        <w:t xml:space="preserve">, </w:t>
      </w:r>
      <w:r>
        <w:rPr>
          <w:color w:val="000000"/>
          <w:lang w:val="sr-Latn-BA"/>
        </w:rPr>
        <w:t>a</w:t>
      </w:r>
      <w:r>
        <w:rPr>
          <w:color w:val="000000"/>
          <w:lang w:val="sr-Cyrl-BA"/>
        </w:rPr>
        <w:t xml:space="preserve"> član</w:t>
      </w:r>
      <w:r>
        <w:rPr>
          <w:color w:val="000000"/>
          <w:lang w:val="sr-Latn-BA"/>
        </w:rPr>
        <w:t xml:space="preserve">a III </w:t>
      </w:r>
      <w:r>
        <w:rPr>
          <w:color w:val="000000"/>
          <w:lang w:val="sr-Cyrl-BA"/>
        </w:rPr>
        <w:t>tačka 3.a. istog član</w:t>
      </w:r>
      <w:r>
        <w:rPr>
          <w:color w:val="000000"/>
          <w:lang w:val="sr-Latn-BA"/>
        </w:rPr>
        <w:t>a</w:t>
      </w:r>
      <w:r>
        <w:rPr>
          <w:color w:val="000000"/>
          <w:lang w:val="sr-Cyrl-BA"/>
        </w:rPr>
        <w:t xml:space="preserve">, </w:t>
      </w:r>
      <w:r>
        <w:rPr>
          <w:color w:val="000000"/>
          <w:lang w:val="sr-Latn-BA"/>
        </w:rPr>
        <w:t xml:space="preserve">određuje </w:t>
      </w:r>
      <w:r>
        <w:rPr>
          <w:color w:val="000000"/>
          <w:lang w:val="sr-Cyrl-BA"/>
        </w:rPr>
        <w:t>da</w:t>
      </w:r>
      <w:r>
        <w:rPr>
          <w:color w:val="000000"/>
          <w:lang w:val="sr-Latn-BA"/>
        </w:rPr>
        <w:t xml:space="preserve"> su</w:t>
      </w:r>
      <w:r>
        <w:rPr>
          <w:color w:val="000000"/>
          <w:lang w:val="sr-Cyrl-BA"/>
        </w:rPr>
        <w:t xml:space="preserve"> sve nadležnosti koje po Ustavu B</w:t>
      </w:r>
      <w:r>
        <w:rPr>
          <w:color w:val="000000"/>
          <w:lang w:val="bs-Latn-BA"/>
        </w:rPr>
        <w:t>iH</w:t>
      </w:r>
      <w:r>
        <w:rPr>
          <w:color w:val="000000"/>
          <w:lang w:val="sr-Cyrl-BA"/>
        </w:rPr>
        <w:t xml:space="preserve"> nisu izričito</w:t>
      </w:r>
      <w:r>
        <w:rPr>
          <w:color w:val="000000"/>
          <w:lang w:val="sr-Latn-BA"/>
        </w:rPr>
        <w:t xml:space="preserve"> u nadležnosti</w:t>
      </w:r>
      <w:r>
        <w:rPr>
          <w:color w:val="000000"/>
          <w:lang w:val="sr-Cyrl-BA"/>
        </w:rPr>
        <w:t xml:space="preserve"> institucija B</w:t>
      </w:r>
      <w:r>
        <w:rPr>
          <w:color w:val="000000"/>
          <w:lang w:val="bs-Latn-BA"/>
        </w:rPr>
        <w:t>iH</w:t>
      </w:r>
      <w:r>
        <w:rPr>
          <w:color w:val="000000"/>
          <w:lang w:val="sr-Latn-BA"/>
        </w:rPr>
        <w:t xml:space="preserve"> su u nadležnosti</w:t>
      </w:r>
      <w:r>
        <w:rPr>
          <w:color w:val="000000"/>
          <w:lang w:val="sr-Cyrl-BA"/>
        </w:rPr>
        <w:t xml:space="preserve"> entiteta. </w:t>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t>I</w:t>
      </w:r>
      <w:r>
        <w:rPr>
          <w:color w:val="000000"/>
          <w:lang w:val="sr-Cyrl-BA"/>
        </w:rPr>
        <w:t>nstitucije B</w:t>
      </w:r>
      <w:r>
        <w:rPr>
          <w:color w:val="000000"/>
          <w:lang w:val="bs-Latn-BA"/>
        </w:rPr>
        <w:t>iH</w:t>
      </w:r>
      <w:r>
        <w:rPr>
          <w:color w:val="000000"/>
          <w:lang w:val="sr-Cyrl-BA"/>
        </w:rPr>
        <w:t xml:space="preserve"> preuzimaju i dodatne nadležnosti po sili Ustava B</w:t>
      </w:r>
      <w:r>
        <w:rPr>
          <w:color w:val="000000"/>
          <w:lang w:val="bs-Latn-BA"/>
        </w:rPr>
        <w:t>iH</w:t>
      </w:r>
      <w:r>
        <w:rPr>
          <w:color w:val="000000"/>
          <w:lang w:val="sr-Latn-BA"/>
        </w:rPr>
        <w:t>,</w:t>
      </w:r>
      <w:r>
        <w:rPr>
          <w:color w:val="000000"/>
          <w:lang w:val="sr-Cyrl-BA"/>
        </w:rPr>
        <w:t xml:space="preserve"> a to su one koje su propisane član</w:t>
      </w:r>
      <w:r>
        <w:rPr>
          <w:color w:val="000000"/>
          <w:lang w:val="sr-Latn-BA"/>
        </w:rPr>
        <w:t>om III</w:t>
      </w:r>
      <w:r>
        <w:rPr>
          <w:color w:val="000000"/>
          <w:lang w:val="sr-Cyrl-BA"/>
        </w:rPr>
        <w:t xml:space="preserve"> tačka 5. Ustava B</w:t>
      </w:r>
      <w:r>
        <w:rPr>
          <w:color w:val="000000"/>
          <w:lang w:val="bs-Latn-BA"/>
        </w:rPr>
        <w:t>iH</w:t>
      </w:r>
      <w:r>
        <w:rPr>
          <w:color w:val="000000"/>
          <w:lang w:val="sr-Cyrl-BA"/>
        </w:rPr>
        <w:t>, a koje su potrebne za očuvanje suvereniteta, teritorijalnog integriteta, političke ne</w:t>
      </w:r>
      <w:r>
        <w:rPr>
          <w:color w:val="000000"/>
          <w:lang w:val="sr-Latn-BA"/>
        </w:rPr>
        <w:t>zavisnosti</w:t>
      </w:r>
      <w:r>
        <w:rPr>
          <w:color w:val="000000"/>
          <w:lang w:val="sr-Cyrl-BA"/>
        </w:rPr>
        <w:t xml:space="preserve"> i međunarodnog subjektiviteta B</w:t>
      </w:r>
      <w:r>
        <w:rPr>
          <w:color w:val="000000"/>
          <w:lang w:val="bs-Latn-BA"/>
        </w:rPr>
        <w:t>iH</w:t>
      </w:r>
      <w:r>
        <w:rPr>
          <w:color w:val="000000"/>
          <w:lang w:val="sr-Latn-BA"/>
        </w:rPr>
        <w:t>, kao inadležnosti</w:t>
      </w:r>
      <w:r>
        <w:rPr>
          <w:color w:val="000000"/>
          <w:lang w:val="sr-Cyrl-BA"/>
        </w:rPr>
        <w:t xml:space="preserve"> koje entiteti sporazumno prenesu na institucije B</w:t>
      </w:r>
      <w:r>
        <w:rPr>
          <w:color w:val="000000"/>
          <w:lang w:val="bs-Latn-BA"/>
        </w:rPr>
        <w:t>iH</w:t>
      </w:r>
      <w:r>
        <w:rPr>
          <w:color w:val="000000"/>
          <w:lang w:val="sr-Cyrl-BA"/>
        </w:rPr>
        <w:t>, a koj</w:t>
      </w:r>
      <w:r>
        <w:rPr>
          <w:color w:val="000000"/>
          <w:lang w:val="sr-Latn-BA"/>
        </w:rPr>
        <w:t>e</w:t>
      </w:r>
      <w:r>
        <w:rPr>
          <w:color w:val="000000"/>
          <w:lang w:val="sr-Cyrl-BA"/>
        </w:rPr>
        <w:t xml:space="preserve"> su predviđen</w:t>
      </w:r>
      <w:r>
        <w:rPr>
          <w:color w:val="000000"/>
          <w:lang w:val="sr-Latn-BA"/>
        </w:rPr>
        <w:t>e</w:t>
      </w:r>
      <w:r>
        <w:rPr>
          <w:color w:val="000000"/>
          <w:lang w:val="sr-Cyrl-BA"/>
        </w:rPr>
        <w:t xml:space="preserve"> aneksima 5, 6, 7, i 8 </w:t>
      </w:r>
      <w:r>
        <w:rPr>
          <w:color w:val="000000"/>
          <w:lang w:val="sr-Latn-BA"/>
        </w:rPr>
        <w:t>O</w:t>
      </w:r>
      <w:r>
        <w:rPr>
          <w:color w:val="000000"/>
          <w:lang w:val="sr-Cyrl-BA"/>
        </w:rPr>
        <w:t>p</w:t>
      </w:r>
      <w:r>
        <w:rPr>
          <w:color w:val="000000"/>
          <w:lang w:val="bs-Latn-BA"/>
        </w:rPr>
        <w:t>ćeg</w:t>
      </w:r>
      <w:r>
        <w:rPr>
          <w:color w:val="000000"/>
          <w:lang w:val="sr-Cyrl-BA"/>
        </w:rPr>
        <w:t xml:space="preserve"> okvirnog sporazuma za mir u BiH.</w:t>
      </w:r>
      <w:r>
        <w:rPr>
          <w:color w:val="000000"/>
          <w:lang w:val="sr-Latn-BA"/>
        </w:rPr>
        <w:tab/>
      </w:r>
      <w:r>
        <w:rPr>
          <w:color w:val="000000"/>
          <w:lang w:val="sr-Latn-BA"/>
        </w:rPr>
        <w:tab/>
      </w:r>
      <w:r>
        <w:rPr>
          <w:color w:val="000000"/>
          <w:lang w:val="sr-Cyrl-BA"/>
        </w:rPr>
        <w:t>Specifičnost B</w:t>
      </w:r>
      <w:r>
        <w:rPr>
          <w:color w:val="000000"/>
          <w:lang w:val="bs-Latn-BA"/>
        </w:rPr>
        <w:t>iH</w:t>
      </w:r>
      <w:r>
        <w:rPr>
          <w:color w:val="000000"/>
          <w:lang w:val="sr-Cyrl-BA"/>
        </w:rPr>
        <w:t xml:space="preserve"> i njenog političkog s</w:t>
      </w:r>
      <w:r w:rsidRPr="002F5258">
        <w:rPr>
          <w:color w:val="000000"/>
          <w:lang w:val="sr-Latn-BA"/>
        </w:rPr>
        <w:t>istema</w:t>
      </w:r>
      <w:r>
        <w:rPr>
          <w:color w:val="000000"/>
          <w:lang w:val="sr-Cyrl-BA"/>
        </w:rPr>
        <w:t>, ustavnog poretka i pravnog poretka, nakon potpisivanja D</w:t>
      </w:r>
      <w:r>
        <w:rPr>
          <w:color w:val="000000"/>
          <w:lang w:val="sr-Latn-BA"/>
        </w:rPr>
        <w:t>ej</w:t>
      </w:r>
      <w:r>
        <w:rPr>
          <w:color w:val="000000"/>
          <w:lang w:val="sr-Cyrl-BA"/>
        </w:rPr>
        <w:t>tonskog</w:t>
      </w:r>
      <w:r>
        <w:rPr>
          <w:color w:val="000000"/>
          <w:lang w:val="sr-Latn-BA"/>
        </w:rPr>
        <w:t xml:space="preserve"> mirovnog</w:t>
      </w:r>
      <w:r>
        <w:rPr>
          <w:color w:val="000000"/>
          <w:lang w:val="sr-Cyrl-BA"/>
        </w:rPr>
        <w:t xml:space="preserve"> sporazuma, jeste da se prema član</w:t>
      </w:r>
      <w:r>
        <w:rPr>
          <w:color w:val="000000"/>
          <w:lang w:val="sr-Latn-BA"/>
        </w:rPr>
        <w:t xml:space="preserve">u II, </w:t>
      </w:r>
      <w:r>
        <w:rPr>
          <w:color w:val="000000"/>
          <w:lang w:val="sr-Cyrl-BA"/>
        </w:rPr>
        <w:t>tačka 2. Ustava B</w:t>
      </w:r>
      <w:r>
        <w:rPr>
          <w:color w:val="000000"/>
          <w:lang w:val="bs-Latn-BA"/>
        </w:rPr>
        <w:t>iH,</w:t>
      </w:r>
      <w:r>
        <w:rPr>
          <w:color w:val="000000"/>
          <w:lang w:val="sr-Latn-BA"/>
        </w:rPr>
        <w:t>Europska</w:t>
      </w:r>
      <w:r>
        <w:rPr>
          <w:color w:val="000000"/>
          <w:lang w:val="sr-Cyrl-BA"/>
        </w:rPr>
        <w:t xml:space="preserve"> konvencija za zaštitu ljudskih prava i</w:t>
      </w:r>
      <w:r>
        <w:rPr>
          <w:color w:val="000000"/>
          <w:lang w:val="sr-Latn-BA"/>
        </w:rPr>
        <w:t>osnovnih</w:t>
      </w:r>
      <w:r>
        <w:rPr>
          <w:color w:val="000000"/>
          <w:lang w:val="sr-Cyrl-BA"/>
        </w:rPr>
        <w:t xml:space="preserve"> sloboda, zajedno s dodatnim protokolima, neposredno primenjuje u Bosni i Hercegovini, te da ima prednost u odnosu na druge zakone.</w:t>
      </w:r>
      <w:r>
        <w:rPr>
          <w:rStyle w:val="FootnoteReference"/>
          <w:color w:val="000000"/>
          <w:lang w:val="sr-Cyrl-BA"/>
        </w:rPr>
        <w:footnoteReference w:id="13"/>
      </w:r>
      <w:r>
        <w:rPr>
          <w:color w:val="000000"/>
          <w:lang w:val="sr-Latn-BA"/>
        </w:rPr>
        <w:t>P</w:t>
      </w:r>
      <w:r>
        <w:rPr>
          <w:color w:val="000000"/>
          <w:lang w:val="sr-Cyrl-BA"/>
        </w:rPr>
        <w:t>rema član</w:t>
      </w:r>
      <w:r>
        <w:rPr>
          <w:color w:val="000000"/>
          <w:lang w:val="sr-Latn-BA"/>
        </w:rPr>
        <w:t>u III</w:t>
      </w:r>
      <w:r>
        <w:rPr>
          <w:color w:val="000000"/>
          <w:lang w:val="sr-Cyrl-BA"/>
        </w:rPr>
        <w:t xml:space="preserve"> tačka 3.b. Ustava B</w:t>
      </w:r>
      <w:r>
        <w:rPr>
          <w:color w:val="000000"/>
          <w:lang w:val="bs-Latn-BA"/>
        </w:rPr>
        <w:t>iH</w:t>
      </w:r>
      <w:r>
        <w:rPr>
          <w:color w:val="000000"/>
          <w:lang w:val="sr-Cyrl-BA"/>
        </w:rPr>
        <w:t>, op</w:t>
      </w:r>
      <w:r>
        <w:rPr>
          <w:color w:val="000000"/>
          <w:lang w:val="bs-Latn-BA"/>
        </w:rPr>
        <w:t>ća</w:t>
      </w:r>
      <w:r>
        <w:rPr>
          <w:color w:val="000000"/>
          <w:lang w:val="sr-Cyrl-BA"/>
        </w:rPr>
        <w:t xml:space="preserve"> načela međunarodnog prava predstavljaju sastavni dio pravnog poretka države B</w:t>
      </w:r>
      <w:r>
        <w:rPr>
          <w:color w:val="000000"/>
          <w:lang w:val="bs-Latn-BA"/>
        </w:rPr>
        <w:t>iH</w:t>
      </w:r>
      <w:r>
        <w:rPr>
          <w:color w:val="000000"/>
          <w:lang w:val="sr-Cyrl-BA"/>
        </w:rPr>
        <w:t xml:space="preserve">, a </w:t>
      </w:r>
      <w:r>
        <w:rPr>
          <w:color w:val="000000"/>
          <w:lang w:val="sr-Latn-BA"/>
        </w:rPr>
        <w:t>time</w:t>
      </w:r>
      <w:r>
        <w:rPr>
          <w:color w:val="000000"/>
          <w:lang w:val="sr-Cyrl-BA"/>
        </w:rPr>
        <w:t xml:space="preserve"> i entiteta. U međunarodnom pravu ne postoji sveobuhvatna usvojena lista op</w:t>
      </w:r>
      <w:r>
        <w:rPr>
          <w:color w:val="000000"/>
          <w:lang w:val="sr-Latn-BA"/>
        </w:rPr>
        <w:t xml:space="preserve">šteprihvaćenih </w:t>
      </w:r>
      <w:r>
        <w:rPr>
          <w:color w:val="000000"/>
          <w:lang w:val="sr-Cyrl-BA"/>
        </w:rPr>
        <w:t>načela međunarodnog prava, što stvara problem</w:t>
      </w:r>
      <w:r>
        <w:rPr>
          <w:color w:val="000000"/>
          <w:lang w:val="sr-Latn-BA"/>
        </w:rPr>
        <w:t xml:space="preserve"> kod </w:t>
      </w:r>
      <w:r>
        <w:rPr>
          <w:color w:val="000000"/>
          <w:lang w:val="sr-Cyrl-BA"/>
        </w:rPr>
        <w:t>ove odredbe Ustava</w:t>
      </w:r>
      <w:r>
        <w:rPr>
          <w:color w:val="000000"/>
          <w:lang w:val="sr-Latn-BA"/>
        </w:rPr>
        <w:t xml:space="preserve"> BiH</w:t>
      </w:r>
      <w:r>
        <w:rPr>
          <w:color w:val="000000"/>
          <w:lang w:val="sr-Cyrl-BA"/>
        </w:rPr>
        <w:t xml:space="preserve">, a kada bi i postojala, postavlja se pitanje kakav bi bio odnos tih načela prema </w:t>
      </w:r>
      <w:r>
        <w:rPr>
          <w:color w:val="000000"/>
          <w:lang w:val="sr-Latn-BA"/>
        </w:rPr>
        <w:t>Eu</w:t>
      </w:r>
      <w:r>
        <w:rPr>
          <w:color w:val="000000"/>
          <w:lang w:val="sr-Cyrl-BA"/>
        </w:rPr>
        <w:t xml:space="preserve">ropskoj konvenciji za zaštitu ljudskih prava i </w:t>
      </w:r>
      <w:r>
        <w:rPr>
          <w:color w:val="000000"/>
          <w:lang w:val="sr-Latn-BA"/>
        </w:rPr>
        <w:t>osnovnih</w:t>
      </w:r>
      <w:r>
        <w:rPr>
          <w:color w:val="000000"/>
          <w:lang w:val="sr-Cyrl-BA"/>
        </w:rPr>
        <w:t xml:space="preserve"> sloboda, s</w:t>
      </w:r>
      <w:r>
        <w:rPr>
          <w:color w:val="000000"/>
          <w:lang w:val="sr-Latn-BA"/>
        </w:rPr>
        <w:t>a</w:t>
      </w:r>
      <w:r>
        <w:rPr>
          <w:color w:val="000000"/>
          <w:lang w:val="sr-Cyrl-BA"/>
        </w:rPr>
        <w:t xml:space="preserve"> dodatnim protokolima.</w:t>
      </w:r>
      <w:r>
        <w:rPr>
          <w:color w:val="000000"/>
          <w:lang w:val="sr-Latn-BA"/>
        </w:rPr>
        <w:tab/>
      </w:r>
      <w:r>
        <w:rPr>
          <w:color w:val="000000"/>
          <w:lang w:val="sr-Latn-BA"/>
        </w:rPr>
        <w:tab/>
      </w:r>
      <w:r>
        <w:rPr>
          <w:color w:val="000000"/>
          <w:lang w:val="sr-Latn-BA"/>
        </w:rPr>
        <w:tab/>
      </w:r>
      <w:r>
        <w:rPr>
          <w:color w:val="000000"/>
          <w:lang w:val="sr-Cyrl-BA"/>
        </w:rPr>
        <w:t>Još jedna od specifičnosti u B</w:t>
      </w:r>
      <w:r>
        <w:rPr>
          <w:color w:val="000000"/>
          <w:lang w:val="bs-Latn-BA"/>
        </w:rPr>
        <w:t xml:space="preserve">iH </w:t>
      </w:r>
      <w:r>
        <w:rPr>
          <w:color w:val="000000"/>
          <w:lang w:val="sr-Cyrl-BA"/>
        </w:rPr>
        <w:t>jeste postojanje entitetskog državljanstva koje nema nikakav značaj u međunarodnim odnosima</w:t>
      </w:r>
      <w:r>
        <w:rPr>
          <w:color w:val="000000"/>
          <w:lang w:val="sr-Latn-BA"/>
        </w:rPr>
        <w:t>,</w:t>
      </w:r>
      <w:r>
        <w:rPr>
          <w:color w:val="000000"/>
          <w:lang w:val="sr-Cyrl-BA"/>
        </w:rPr>
        <w:t xml:space="preserve"> za razliku od državljanstva B</w:t>
      </w:r>
      <w:r>
        <w:rPr>
          <w:color w:val="000000"/>
          <w:lang w:val="bs-Latn-BA"/>
        </w:rPr>
        <w:t>iH</w:t>
      </w:r>
      <w:r>
        <w:rPr>
          <w:color w:val="000000"/>
          <w:lang w:val="sr-Cyrl-BA"/>
        </w:rPr>
        <w:t xml:space="preserve"> koje je jedino važno u međunarodnim odnosima. Specifično je </w:t>
      </w:r>
      <w:r>
        <w:rPr>
          <w:color w:val="000000"/>
          <w:lang w:val="sr-Latn-BA"/>
        </w:rPr>
        <w:t>da</w:t>
      </w:r>
      <w:r>
        <w:rPr>
          <w:color w:val="000000"/>
          <w:lang w:val="sr-Cyrl-BA"/>
        </w:rPr>
        <w:t xml:space="preserve"> Ustav Bosne i Hercegovine državljanima B</w:t>
      </w:r>
      <w:r>
        <w:rPr>
          <w:color w:val="000000"/>
          <w:lang w:val="bs-Latn-BA"/>
        </w:rPr>
        <w:t>iH</w:t>
      </w:r>
      <w:r>
        <w:rPr>
          <w:color w:val="000000"/>
          <w:lang w:val="sr-Cyrl-BA"/>
        </w:rPr>
        <w:t xml:space="preserve"> dozvoljava dvojno državljanstvo ukoliko postoji </w:t>
      </w:r>
      <w:r>
        <w:rPr>
          <w:color w:val="000000"/>
          <w:lang w:val="sr-Latn-BA"/>
        </w:rPr>
        <w:t>međunarodni</w:t>
      </w:r>
      <w:r>
        <w:rPr>
          <w:color w:val="000000"/>
          <w:lang w:val="sr-Cyrl-BA"/>
        </w:rPr>
        <w:t xml:space="preserve"> ugovor s</w:t>
      </w:r>
      <w:r>
        <w:rPr>
          <w:color w:val="000000"/>
          <w:lang w:val="sr-Latn-BA"/>
        </w:rPr>
        <w:t>a</w:t>
      </w:r>
      <w:r>
        <w:rPr>
          <w:color w:val="000000"/>
          <w:lang w:val="sr-Cyrl-BA"/>
        </w:rPr>
        <w:t xml:space="preserve"> određenom državom. B</w:t>
      </w:r>
      <w:r>
        <w:rPr>
          <w:color w:val="000000"/>
          <w:lang w:val="bs-Latn-BA"/>
        </w:rPr>
        <w:t>iH</w:t>
      </w:r>
      <w:r>
        <w:rPr>
          <w:color w:val="000000"/>
          <w:lang w:val="sr-Cyrl-BA"/>
        </w:rPr>
        <w:t xml:space="preserve"> predstavlja jedinstven ekonomski prostor što se jasno vidi iz član</w:t>
      </w:r>
      <w:r>
        <w:rPr>
          <w:color w:val="000000"/>
          <w:lang w:val="sr-Latn-BA"/>
        </w:rPr>
        <w:t>a I</w:t>
      </w:r>
      <w:r>
        <w:rPr>
          <w:color w:val="000000"/>
          <w:lang w:val="sr-Cyrl-BA"/>
        </w:rPr>
        <w:t xml:space="preserve"> tačka 4. Ustava B</w:t>
      </w:r>
      <w:r>
        <w:rPr>
          <w:color w:val="000000"/>
          <w:lang w:val="bs-Latn-BA"/>
        </w:rPr>
        <w:t>iH</w:t>
      </w:r>
      <w:r>
        <w:rPr>
          <w:color w:val="000000"/>
          <w:lang w:val="sr-Latn-BA"/>
        </w:rPr>
        <w:t>,</w:t>
      </w:r>
      <w:r>
        <w:rPr>
          <w:color w:val="000000"/>
          <w:lang w:val="sr-Cyrl-BA"/>
        </w:rPr>
        <w:t xml:space="preserve"> gdje stoji da B</w:t>
      </w:r>
      <w:r>
        <w:rPr>
          <w:color w:val="000000"/>
          <w:lang w:val="bs-Latn-BA"/>
        </w:rPr>
        <w:t>iH</w:t>
      </w:r>
      <w:r>
        <w:rPr>
          <w:color w:val="000000"/>
          <w:lang w:val="sr-Cyrl-BA"/>
        </w:rPr>
        <w:t xml:space="preserve"> i entiteti neće ometatipunu slobodu kretanja osoba, robe, usluga i kapitala širom B</w:t>
      </w:r>
      <w:r>
        <w:rPr>
          <w:color w:val="000000"/>
          <w:lang w:val="bs-Latn-BA"/>
        </w:rPr>
        <w:t>iH</w:t>
      </w:r>
      <w:r>
        <w:rPr>
          <w:color w:val="000000"/>
          <w:lang w:val="sr-Latn-BA"/>
        </w:rPr>
        <w:t>,</w:t>
      </w:r>
      <w:r>
        <w:rPr>
          <w:color w:val="000000"/>
          <w:lang w:val="sr-Cyrl-BA"/>
        </w:rPr>
        <w:t xml:space="preserve"> te danijedan entitet neće provoditi bilo kakvu kontrolu na liniji entitetskog razgraničenja.</w:t>
      </w:r>
      <w:r>
        <w:rPr>
          <w:rStyle w:val="FootnoteReference"/>
          <w:color w:val="000000"/>
          <w:lang w:val="sr-Latn-BA"/>
        </w:rPr>
        <w:footnoteReference w:id="14"/>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t>K</w:t>
      </w:r>
      <w:r>
        <w:rPr>
          <w:color w:val="000000"/>
          <w:lang w:val="sr-Cyrl-BA"/>
        </w:rPr>
        <w:t>ada</w:t>
      </w:r>
      <w:r>
        <w:rPr>
          <w:color w:val="000000"/>
          <w:lang w:val="bs-Latn-BA"/>
        </w:rPr>
        <w:t xml:space="preserve"> se </w:t>
      </w:r>
      <w:r>
        <w:rPr>
          <w:color w:val="000000"/>
          <w:lang w:val="sr-Cyrl-BA"/>
        </w:rPr>
        <w:t xml:space="preserve"> govorio državnosti B</w:t>
      </w:r>
      <w:r>
        <w:rPr>
          <w:color w:val="000000"/>
          <w:lang w:val="bs-Latn-BA"/>
        </w:rPr>
        <w:t>iH</w:t>
      </w:r>
      <w:r>
        <w:rPr>
          <w:color w:val="000000"/>
          <w:lang w:val="sr-Cyrl-BA"/>
        </w:rPr>
        <w:t xml:space="preserve">, poziva se na član </w:t>
      </w:r>
      <w:r>
        <w:rPr>
          <w:color w:val="000000"/>
          <w:lang w:val="sr-Latn-BA"/>
        </w:rPr>
        <w:t>I</w:t>
      </w:r>
      <w:r>
        <w:rPr>
          <w:color w:val="000000"/>
          <w:lang w:val="sr-Cyrl-BA"/>
        </w:rPr>
        <w:t xml:space="preserve"> Ustava B</w:t>
      </w:r>
      <w:r>
        <w:rPr>
          <w:color w:val="000000"/>
          <w:lang w:val="bs-Latn-BA"/>
        </w:rPr>
        <w:t>iH</w:t>
      </w:r>
      <w:r>
        <w:rPr>
          <w:color w:val="000000"/>
          <w:lang w:val="sr-Cyrl-BA"/>
        </w:rPr>
        <w:t xml:space="preserve"> kojim se ista garan</w:t>
      </w:r>
      <w:r>
        <w:rPr>
          <w:color w:val="000000"/>
          <w:lang w:val="sr-Latn-BA"/>
        </w:rPr>
        <w:t>tuje</w:t>
      </w:r>
      <w:r>
        <w:rPr>
          <w:color w:val="000000"/>
          <w:lang w:val="sr-Cyrl-BA"/>
        </w:rPr>
        <w:t xml:space="preserve"> kako u međunarodnim tako i unut</w:t>
      </w:r>
      <w:r>
        <w:rPr>
          <w:color w:val="000000"/>
          <w:lang w:val="sr-Latn-BA"/>
        </w:rPr>
        <w:t>rašnjim</w:t>
      </w:r>
      <w:r>
        <w:rPr>
          <w:color w:val="000000"/>
          <w:lang w:val="sr-Cyrl-BA"/>
        </w:rPr>
        <w:t xml:space="preserve"> odnosima. </w:t>
      </w:r>
      <w:r>
        <w:rPr>
          <w:color w:val="000000"/>
          <w:lang w:val="sr-Latn-BA"/>
        </w:rPr>
        <w:t>G</w:t>
      </w:r>
      <w:r>
        <w:rPr>
          <w:color w:val="000000"/>
          <w:lang w:val="sr-Cyrl-BA"/>
        </w:rPr>
        <w:t>arant</w:t>
      </w:r>
      <w:r>
        <w:rPr>
          <w:color w:val="000000"/>
          <w:lang w:val="sr-Latn-BA"/>
        </w:rPr>
        <w:t>uje se</w:t>
      </w:r>
      <w:r>
        <w:rPr>
          <w:color w:val="000000"/>
          <w:lang w:val="sr-Cyrl-BA"/>
        </w:rPr>
        <w:t xml:space="preserve"> neprom</w:t>
      </w:r>
      <w:r>
        <w:rPr>
          <w:color w:val="000000"/>
          <w:lang w:val="sr-Latn-BA"/>
        </w:rPr>
        <w:t>enljivost</w:t>
      </w:r>
      <w:r>
        <w:rPr>
          <w:color w:val="000000"/>
          <w:lang w:val="sr-Cyrl-BA"/>
        </w:rPr>
        <w:t xml:space="preserve"> njenih međunarodno priznatih granica, pošt</w:t>
      </w:r>
      <w:r>
        <w:rPr>
          <w:color w:val="000000"/>
          <w:lang w:val="sr-Latn-BA"/>
        </w:rPr>
        <w:t>o</w:t>
      </w:r>
      <w:r>
        <w:rPr>
          <w:color w:val="000000"/>
          <w:lang w:val="sr-Cyrl-BA"/>
        </w:rPr>
        <w:t>vanje međunarodnog i unutr</w:t>
      </w:r>
      <w:r>
        <w:rPr>
          <w:color w:val="000000"/>
          <w:lang w:val="sr-Latn-BA"/>
        </w:rPr>
        <w:t>ašnjeg</w:t>
      </w:r>
      <w:r>
        <w:rPr>
          <w:color w:val="000000"/>
          <w:lang w:val="sr-Cyrl-BA"/>
        </w:rPr>
        <w:t xml:space="preserve"> pravnog kontinuiteta, opredeljenost da je B</w:t>
      </w:r>
      <w:r>
        <w:rPr>
          <w:color w:val="000000"/>
          <w:lang w:val="bs-Latn-BA"/>
        </w:rPr>
        <w:t>iH</w:t>
      </w:r>
      <w:r>
        <w:rPr>
          <w:color w:val="000000"/>
          <w:lang w:val="sr-Cyrl-BA"/>
        </w:rPr>
        <w:t xml:space="preserve"> demokratska država zasnovana na slobodnim demokratskim izborima i vladavini prava, postojanje dva entiteta, jedinstven ekonomski prostor, državljanstv</w:t>
      </w:r>
      <w:r>
        <w:rPr>
          <w:color w:val="000000"/>
          <w:lang w:val="sr-Latn-BA"/>
        </w:rPr>
        <w:t>o</w:t>
      </w:r>
      <w:r>
        <w:rPr>
          <w:color w:val="000000"/>
          <w:lang w:val="sr-Cyrl-BA"/>
        </w:rPr>
        <w:t xml:space="preserve"> B</w:t>
      </w:r>
      <w:r>
        <w:rPr>
          <w:color w:val="000000"/>
          <w:lang w:val="bs-Latn-BA"/>
        </w:rPr>
        <w:t>iH</w:t>
      </w:r>
      <w:r>
        <w:rPr>
          <w:color w:val="000000"/>
          <w:lang w:val="sr-Cyrl-BA"/>
        </w:rPr>
        <w:t>, postojanje državnih simbola države B</w:t>
      </w:r>
      <w:r>
        <w:rPr>
          <w:color w:val="000000"/>
          <w:lang w:val="bs-Latn-BA"/>
        </w:rPr>
        <w:t>iH</w:t>
      </w:r>
      <w:r>
        <w:rPr>
          <w:color w:val="000000"/>
          <w:lang w:val="sr-Cyrl-BA"/>
        </w:rPr>
        <w:t xml:space="preserve"> i Sarajeva kao glavnog grada.</w:t>
      </w:r>
      <w:r>
        <w:rPr>
          <w:rStyle w:val="FootnoteReference"/>
          <w:color w:val="000000"/>
          <w:lang w:val="sr-Cyrl-BA"/>
        </w:rPr>
        <w:footnoteReference w:id="15"/>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sidRPr="002C4E5F">
        <w:rPr>
          <w:lang w:val="sr-Latn-BA"/>
        </w:rPr>
        <w:t>Bitnakarakteristikaure</w:t>
      </w:r>
      <w:r>
        <w:rPr>
          <w:lang w:val="sr-Latn-BA"/>
        </w:rPr>
        <w:t>đ</w:t>
      </w:r>
      <w:r w:rsidRPr="002C4E5F">
        <w:rPr>
          <w:lang w:val="sr-Latn-BA"/>
        </w:rPr>
        <w:t>enjaB</w:t>
      </w:r>
      <w:r>
        <w:rPr>
          <w:lang w:val="sr-Latn-BA"/>
        </w:rPr>
        <w:t xml:space="preserve">iH </w:t>
      </w:r>
      <w:r w:rsidRPr="002C4E5F">
        <w:rPr>
          <w:lang w:val="sr-Latn-BA"/>
        </w:rPr>
        <w:t>jestedajeustavnopravnamaterijaregulisaname</w:t>
      </w:r>
      <w:r>
        <w:rPr>
          <w:lang w:val="sr-Latn-BA"/>
        </w:rPr>
        <w:t>đ</w:t>
      </w:r>
      <w:r w:rsidRPr="002C4E5F">
        <w:rPr>
          <w:lang w:val="sr-Latn-BA"/>
        </w:rPr>
        <w:t>unarodnopravnimugovoromuzetnizacijuustavotvoracaiotklanjanjegra</w:t>
      </w:r>
      <w:r>
        <w:rPr>
          <w:lang w:val="sr-Latn-BA"/>
        </w:rPr>
        <w:t>đ</w:t>
      </w:r>
      <w:r w:rsidRPr="002C4E5F">
        <w:rPr>
          <w:lang w:val="sr-Latn-BA"/>
        </w:rPr>
        <w:t>aninakaonositeljaustavotvornevlasti</w:t>
      </w:r>
      <w:r>
        <w:rPr>
          <w:lang w:val="sr-Latn-BA"/>
        </w:rPr>
        <w:t xml:space="preserve">. </w:t>
      </w:r>
      <w:r w:rsidRPr="002C4E5F">
        <w:rPr>
          <w:lang w:val="sr-Latn-BA"/>
        </w:rPr>
        <w:t>B</w:t>
      </w:r>
      <w:r>
        <w:rPr>
          <w:lang w:val="sr-Latn-BA"/>
        </w:rPr>
        <w:t>iH</w:t>
      </w:r>
      <w:r w:rsidRPr="002C4E5F">
        <w:rPr>
          <w:lang w:val="sr-Latn-BA"/>
        </w:rPr>
        <w:t>zasnovanajenaetni</w:t>
      </w:r>
      <w:r>
        <w:rPr>
          <w:lang w:val="sr-Latn-BA"/>
        </w:rPr>
        <w:t>č</w:t>
      </w:r>
      <w:r w:rsidRPr="002C4E5F">
        <w:rPr>
          <w:lang w:val="sr-Latn-BA"/>
        </w:rPr>
        <w:t>komkonsenzusu</w:t>
      </w:r>
      <w:r>
        <w:rPr>
          <w:lang w:val="sr-Latn-BA"/>
        </w:rPr>
        <w:t xml:space="preserve">, </w:t>
      </w:r>
      <w:r w:rsidRPr="002C4E5F">
        <w:rPr>
          <w:lang w:val="sr-Latn-BA"/>
        </w:rPr>
        <w:t>kaodemokratskomprincipukojipodrazumevaetni</w:t>
      </w:r>
      <w:r>
        <w:rPr>
          <w:lang w:val="sr-Latn-BA"/>
        </w:rPr>
        <w:t>č</w:t>
      </w:r>
      <w:r w:rsidRPr="002C4E5F">
        <w:rPr>
          <w:lang w:val="sr-Latn-BA"/>
        </w:rPr>
        <w:t>kidogovorosvimop</w:t>
      </w:r>
      <w:r>
        <w:rPr>
          <w:lang w:val="sr-Latn-BA"/>
        </w:rPr>
        <w:t>š</w:t>
      </w:r>
      <w:r w:rsidRPr="002C4E5F">
        <w:rPr>
          <w:lang w:val="sr-Latn-BA"/>
        </w:rPr>
        <w:t>tedr</w:t>
      </w:r>
      <w:r>
        <w:rPr>
          <w:lang w:val="sr-Latn-BA"/>
        </w:rPr>
        <w:t>ž</w:t>
      </w:r>
      <w:r w:rsidRPr="002C4E5F">
        <w:rPr>
          <w:lang w:val="sr-Latn-BA"/>
        </w:rPr>
        <w:t>avnimpitanjimailatentnomsu</w:t>
      </w:r>
      <w:r>
        <w:rPr>
          <w:lang w:val="sr-Latn-BA"/>
        </w:rPr>
        <w:t>č</w:t>
      </w:r>
      <w:r w:rsidRPr="002C4E5F">
        <w:rPr>
          <w:lang w:val="sr-Latn-BA"/>
        </w:rPr>
        <w:t>eljavanjukonstitutivnihnarodaokodr</w:t>
      </w:r>
      <w:r>
        <w:rPr>
          <w:lang w:val="sr-Latn-BA"/>
        </w:rPr>
        <w:t>ž</w:t>
      </w:r>
      <w:r w:rsidRPr="002C4E5F">
        <w:rPr>
          <w:lang w:val="sr-Latn-BA"/>
        </w:rPr>
        <w:t>avnopravnihpremisa</w:t>
      </w:r>
      <w:r>
        <w:rPr>
          <w:lang w:val="sr-Latn-BA"/>
        </w:rPr>
        <w:t xml:space="preserve">. </w:t>
      </w:r>
      <w:r w:rsidRPr="002C4E5F">
        <w:rPr>
          <w:lang w:val="sr-Latn-BA"/>
        </w:rPr>
        <w:t>Koddono</w:t>
      </w:r>
      <w:r>
        <w:rPr>
          <w:lang w:val="sr-Latn-BA"/>
        </w:rPr>
        <w:t>š</w:t>
      </w:r>
      <w:r w:rsidRPr="002C4E5F">
        <w:rPr>
          <w:lang w:val="sr-Latn-BA"/>
        </w:rPr>
        <w:t>enjaodlukaudr</w:t>
      </w:r>
      <w:r>
        <w:rPr>
          <w:lang w:val="sr-Latn-BA"/>
        </w:rPr>
        <w:t>ž</w:t>
      </w:r>
      <w:r w:rsidRPr="002C4E5F">
        <w:rPr>
          <w:lang w:val="sr-Latn-BA"/>
        </w:rPr>
        <w:t>avnimorganimapostojietni</w:t>
      </w:r>
      <w:r>
        <w:rPr>
          <w:lang w:val="sr-Latn-BA"/>
        </w:rPr>
        <w:t>č</w:t>
      </w:r>
      <w:r w:rsidRPr="002C4E5F">
        <w:rPr>
          <w:lang w:val="sr-Latn-BA"/>
        </w:rPr>
        <w:t>kideterminizamuzstalnuasistencijuizme</w:t>
      </w:r>
      <w:r>
        <w:rPr>
          <w:lang w:val="sr-Latn-BA"/>
        </w:rPr>
        <w:t>đ</w:t>
      </w:r>
      <w:r w:rsidRPr="002C4E5F">
        <w:rPr>
          <w:lang w:val="sr-Latn-BA"/>
        </w:rPr>
        <w:t>unarodneupraveuupravljanjudr</w:t>
      </w:r>
      <w:r>
        <w:rPr>
          <w:lang w:val="sr-Latn-BA"/>
        </w:rPr>
        <w:t>ž</w:t>
      </w:r>
      <w:r w:rsidRPr="002C4E5F">
        <w:rPr>
          <w:lang w:val="sr-Latn-BA"/>
        </w:rPr>
        <w:t>avom</w:t>
      </w:r>
      <w:r>
        <w:rPr>
          <w:lang w:val="sr-Latn-BA"/>
        </w:rPr>
        <w:t xml:space="preserve">. </w:t>
      </w:r>
      <w:r w:rsidRPr="002C4E5F">
        <w:rPr>
          <w:lang w:val="sr-Latn-BA"/>
        </w:rPr>
        <w:t>Uvr</w:t>
      </w:r>
      <w:r>
        <w:rPr>
          <w:lang w:val="sr-Latn-BA"/>
        </w:rPr>
        <w:t>š</w:t>
      </w:r>
      <w:r w:rsidRPr="002C4E5F">
        <w:rPr>
          <w:lang w:val="sr-Latn-BA"/>
        </w:rPr>
        <w:t>tavanjeUstavaB</w:t>
      </w:r>
      <w:r>
        <w:rPr>
          <w:lang w:val="sr-Latn-BA"/>
        </w:rPr>
        <w:t>iH</w:t>
      </w:r>
      <w:r w:rsidRPr="002C4E5F">
        <w:rPr>
          <w:lang w:val="sr-Latn-BA"/>
        </w:rPr>
        <w:t>uDejtonskimirovnisporazum</w:t>
      </w:r>
      <w:r>
        <w:rPr>
          <w:lang w:val="sr-Latn-BA"/>
        </w:rPr>
        <w:t xml:space="preserve">, </w:t>
      </w:r>
      <w:r w:rsidRPr="002C4E5F">
        <w:rPr>
          <w:lang w:val="sr-Latn-BA"/>
        </w:rPr>
        <w:t>njegovaistorijanastanka</w:t>
      </w:r>
      <w:r>
        <w:rPr>
          <w:lang w:val="sr-Latn-BA"/>
        </w:rPr>
        <w:t xml:space="preserve">, </w:t>
      </w:r>
      <w:r w:rsidRPr="002C4E5F">
        <w:rPr>
          <w:lang w:val="sr-Latn-BA"/>
        </w:rPr>
        <w:t>stupanjenasnagu</w:t>
      </w:r>
      <w:r>
        <w:rPr>
          <w:lang w:val="sr-Latn-BA"/>
        </w:rPr>
        <w:t xml:space="preserve">, </w:t>
      </w:r>
      <w:r w:rsidRPr="002C4E5F">
        <w:rPr>
          <w:lang w:val="sr-Latn-BA"/>
        </w:rPr>
        <w:t>ugovornestranke</w:t>
      </w:r>
      <w:r>
        <w:rPr>
          <w:lang w:val="sr-Latn-BA"/>
        </w:rPr>
        <w:t xml:space="preserve">, </w:t>
      </w:r>
      <w:r w:rsidRPr="002C4E5F">
        <w:rPr>
          <w:lang w:val="sr-Latn-BA"/>
        </w:rPr>
        <w:t>voljakojomseimplicirapodre</w:t>
      </w:r>
      <w:r>
        <w:rPr>
          <w:lang w:val="sr-Latn-BA"/>
        </w:rPr>
        <w:t>đ</w:t>
      </w:r>
      <w:r w:rsidRPr="002C4E5F">
        <w:rPr>
          <w:lang w:val="sr-Latn-BA"/>
        </w:rPr>
        <w:t>enostme</w:t>
      </w:r>
      <w:r>
        <w:rPr>
          <w:lang w:val="sr-Latn-BA"/>
        </w:rPr>
        <w:t>đ</w:t>
      </w:r>
      <w:r w:rsidRPr="002C4E5F">
        <w:rPr>
          <w:lang w:val="sr-Latn-BA"/>
        </w:rPr>
        <w:t>unarodnompravu</w:t>
      </w:r>
      <w:r>
        <w:rPr>
          <w:lang w:val="sr-Latn-BA"/>
        </w:rPr>
        <w:t xml:space="preserve">, </w:t>
      </w:r>
      <w:r w:rsidRPr="002C4E5F">
        <w:rPr>
          <w:lang w:val="sr-Latn-BA"/>
        </w:rPr>
        <w:t>sveovoukazujenanjegovuspecifi</w:t>
      </w:r>
      <w:r>
        <w:rPr>
          <w:lang w:val="sr-Latn-BA"/>
        </w:rPr>
        <w:t>č</w:t>
      </w:r>
      <w:r w:rsidRPr="002C4E5F">
        <w:rPr>
          <w:lang w:val="sr-Latn-BA"/>
        </w:rPr>
        <w:t>nostkojamuunekimstvarimanaru</w:t>
      </w:r>
      <w:r>
        <w:rPr>
          <w:lang w:val="sr-Latn-BA"/>
        </w:rPr>
        <w:t>š</w:t>
      </w:r>
      <w:r w:rsidRPr="002C4E5F">
        <w:rPr>
          <w:lang w:val="sr-Latn-BA"/>
        </w:rPr>
        <w:t>avakvalitet</w:t>
      </w:r>
      <w:r>
        <w:rPr>
          <w:lang w:val="sr-Latn-BA"/>
        </w:rPr>
        <w:t xml:space="preserve">. </w:t>
      </w:r>
      <w:r w:rsidRPr="002C4E5F">
        <w:rPr>
          <w:lang w:val="sr-Latn-BA"/>
        </w:rPr>
        <w:t>Specifi</w:t>
      </w:r>
      <w:r>
        <w:rPr>
          <w:lang w:val="sr-Latn-BA"/>
        </w:rPr>
        <w:t>č</w:t>
      </w:r>
      <w:r w:rsidRPr="002C4E5F">
        <w:rPr>
          <w:lang w:val="sr-Latn-BA"/>
        </w:rPr>
        <w:t>neustavnefunkcijeekonomska</w:t>
      </w:r>
      <w:r>
        <w:rPr>
          <w:lang w:val="sr-Latn-BA"/>
        </w:rPr>
        <w:t xml:space="preserve">, </w:t>
      </w:r>
      <w:r w:rsidRPr="002C4E5F">
        <w:rPr>
          <w:lang w:val="sr-Latn-BA"/>
        </w:rPr>
        <w:t>kulturnaikonvencionalnaintegracija</w:t>
      </w:r>
      <w:r>
        <w:rPr>
          <w:lang w:val="sr-Latn-BA"/>
        </w:rPr>
        <w:t xml:space="preserve">, </w:t>
      </w:r>
      <w:r w:rsidRPr="002C4E5F">
        <w:rPr>
          <w:lang w:val="sr-Latn-BA"/>
        </w:rPr>
        <w:t>obrazovanjepoliti</w:t>
      </w:r>
      <w:r>
        <w:rPr>
          <w:lang w:val="sr-Latn-BA"/>
        </w:rPr>
        <w:t>č</w:t>
      </w:r>
      <w:r w:rsidRPr="002C4E5F">
        <w:rPr>
          <w:lang w:val="sr-Latn-BA"/>
        </w:rPr>
        <w:t>kogjedinstvazajednice</w:t>
      </w:r>
      <w:r>
        <w:rPr>
          <w:lang w:val="sr-Latn-BA"/>
        </w:rPr>
        <w:t xml:space="preserve">, </w:t>
      </w:r>
      <w:r w:rsidRPr="002C4E5F">
        <w:rPr>
          <w:lang w:val="sr-Latn-BA"/>
        </w:rPr>
        <w:t>stvaranjesocijalnogkonsenzusaoosnovnimvrednostima</w:t>
      </w:r>
      <w:r>
        <w:rPr>
          <w:lang w:val="sr-Latn-BA"/>
        </w:rPr>
        <w:t xml:space="preserve">, </w:t>
      </w:r>
      <w:r w:rsidRPr="002C4E5F">
        <w:rPr>
          <w:lang w:val="sr-Latn-BA"/>
        </w:rPr>
        <w:t>funkcijeure</w:t>
      </w:r>
      <w:r>
        <w:rPr>
          <w:lang w:val="sr-Latn-BA"/>
        </w:rPr>
        <w:t>đ</w:t>
      </w:r>
      <w:r w:rsidRPr="002C4E5F">
        <w:rPr>
          <w:lang w:val="sr-Latn-BA"/>
        </w:rPr>
        <w:t>enja</w:t>
      </w:r>
      <w:r>
        <w:rPr>
          <w:lang w:val="sr-Latn-BA"/>
        </w:rPr>
        <w:t xml:space="preserve">, </w:t>
      </w:r>
      <w:r w:rsidRPr="002C4E5F">
        <w:rPr>
          <w:lang w:val="sr-Latn-BA"/>
        </w:rPr>
        <w:t>stabilizacije</w:t>
      </w:r>
      <w:r>
        <w:rPr>
          <w:lang w:val="sr-Latn-BA"/>
        </w:rPr>
        <w:t xml:space="preserve">, </w:t>
      </w:r>
      <w:r w:rsidRPr="002C4E5F">
        <w:rPr>
          <w:lang w:val="sr-Latn-BA"/>
        </w:rPr>
        <w:t>racionalizacijeiza</w:t>
      </w:r>
      <w:r>
        <w:rPr>
          <w:lang w:val="sr-Latn-BA"/>
        </w:rPr>
        <w:t>š</w:t>
      </w:r>
      <w:r w:rsidRPr="002C4E5F">
        <w:rPr>
          <w:lang w:val="sr-Latn-BA"/>
        </w:rPr>
        <w:t>tite</w:t>
      </w:r>
      <w:r>
        <w:rPr>
          <w:lang w:val="sr-Latn-BA"/>
        </w:rPr>
        <w:t xml:space="preserve">, </w:t>
      </w:r>
      <w:r w:rsidRPr="002C4E5F">
        <w:rPr>
          <w:lang w:val="sr-Latn-BA"/>
        </w:rPr>
        <w:t>UstavB</w:t>
      </w:r>
      <w:r>
        <w:rPr>
          <w:lang w:val="sr-Latn-BA"/>
        </w:rPr>
        <w:t>iH</w:t>
      </w:r>
      <w:r w:rsidRPr="002C4E5F">
        <w:rPr>
          <w:lang w:val="sr-Latn-BA"/>
        </w:rPr>
        <w:t>neosiguravapotpuno</w:t>
      </w:r>
      <w:r>
        <w:rPr>
          <w:lang w:val="sr-Latn-BA"/>
        </w:rPr>
        <w:t xml:space="preserve">. </w:t>
      </w:r>
      <w:r w:rsidRPr="002C4E5F">
        <w:rPr>
          <w:lang w:val="sr-Latn-BA"/>
        </w:rPr>
        <w:t>Ustavnoure</w:t>
      </w:r>
      <w:r>
        <w:rPr>
          <w:lang w:val="sr-Latn-BA"/>
        </w:rPr>
        <w:t>đ</w:t>
      </w:r>
      <w:r w:rsidRPr="002C4E5F">
        <w:rPr>
          <w:lang w:val="sr-Latn-BA"/>
        </w:rPr>
        <w:t>enjeB</w:t>
      </w:r>
      <w:r>
        <w:rPr>
          <w:lang w:val="sr-Latn-BA"/>
        </w:rPr>
        <w:t>iH</w:t>
      </w:r>
      <w:r w:rsidRPr="002C4E5F">
        <w:rPr>
          <w:lang w:val="sr-Latn-BA"/>
        </w:rPr>
        <w:t>karakteri</w:t>
      </w:r>
      <w:r>
        <w:rPr>
          <w:lang w:val="sr-Latn-BA"/>
        </w:rPr>
        <w:t>š</w:t>
      </w:r>
      <w:r w:rsidRPr="002C4E5F">
        <w:rPr>
          <w:lang w:val="sr-Latn-BA"/>
        </w:rPr>
        <w:t>eprivremenostkojaseposebnoogledaupogledume</w:t>
      </w:r>
      <w:r>
        <w:rPr>
          <w:lang w:val="sr-Latn-BA"/>
        </w:rPr>
        <w:t>đ</w:t>
      </w:r>
      <w:r w:rsidRPr="002C4E5F">
        <w:rPr>
          <w:lang w:val="sr-Latn-BA"/>
        </w:rPr>
        <w:t>unarodnekomponentesvedopostizanjaodre</w:t>
      </w:r>
      <w:r>
        <w:rPr>
          <w:lang w:val="sr-Latn-BA"/>
        </w:rPr>
        <w:t>đ</w:t>
      </w:r>
      <w:r w:rsidRPr="002C4E5F">
        <w:rPr>
          <w:lang w:val="sr-Latn-BA"/>
        </w:rPr>
        <w:t>enihuslovazasamostalnoupravljanje</w:t>
      </w:r>
      <w:r>
        <w:rPr>
          <w:lang w:val="sr-Latn-BA"/>
        </w:rPr>
        <w:t>.</w:t>
      </w:r>
      <w:r>
        <w:rPr>
          <w:rStyle w:val="FootnoteReference"/>
        </w:rPr>
        <w:footnoteReference w:id="16"/>
      </w:r>
      <w:r>
        <w:rPr>
          <w:color w:val="000000"/>
          <w:lang w:val="sr-Latn-BA"/>
        </w:rPr>
        <w:tab/>
      </w:r>
      <w:r>
        <w:rPr>
          <w:color w:val="000000"/>
          <w:lang w:val="sr-Latn-BA"/>
        </w:rPr>
        <w:tab/>
      </w:r>
      <w:r>
        <w:rPr>
          <w:color w:val="000000"/>
          <w:lang w:val="sr-Latn-BA"/>
        </w:rPr>
        <w:tab/>
      </w:r>
      <w:r w:rsidRPr="002C4E5F">
        <w:rPr>
          <w:lang w:val="sr-Latn-BA"/>
        </w:rPr>
        <w:t>NaosnovuDejtonskogmirovnogsporazumaRepublikaB</w:t>
      </w:r>
      <w:r>
        <w:rPr>
          <w:lang w:val="sr-Latn-BA"/>
        </w:rPr>
        <w:t>iH</w:t>
      </w:r>
      <w:r w:rsidRPr="002C4E5F">
        <w:rPr>
          <w:lang w:val="sr-Latn-BA"/>
        </w:rPr>
        <w:t>nastavilajekontinuitetpodnazivomB</w:t>
      </w:r>
      <w:r>
        <w:rPr>
          <w:lang w:val="sr-Latn-BA"/>
        </w:rPr>
        <w:t xml:space="preserve">iH. </w:t>
      </w:r>
      <w:r w:rsidRPr="002C4E5F">
        <w:rPr>
          <w:lang w:val="sr-Latn-BA"/>
        </w:rPr>
        <w:t>Timejenastavilakontinuitetkaosuverenainezavisnadr</w:t>
      </w:r>
      <w:r>
        <w:rPr>
          <w:lang w:val="sr-Latn-BA"/>
        </w:rPr>
        <w:t>ž</w:t>
      </w:r>
      <w:r w:rsidRPr="002C4E5F">
        <w:rPr>
          <w:lang w:val="sr-Latn-BA"/>
        </w:rPr>
        <w:t>ava</w:t>
      </w:r>
      <w:r>
        <w:rPr>
          <w:lang w:val="sr-Latn-BA"/>
        </w:rPr>
        <w:t xml:space="preserve">, </w:t>
      </w:r>
      <w:r w:rsidRPr="002C4E5F">
        <w:rPr>
          <w:lang w:val="sr-Latn-BA"/>
        </w:rPr>
        <w:t>sao</w:t>
      </w:r>
      <w:r>
        <w:rPr>
          <w:lang w:val="sr-Latn-BA"/>
        </w:rPr>
        <w:t>č</w:t>
      </w:r>
      <w:r w:rsidRPr="002C4E5F">
        <w:rPr>
          <w:lang w:val="sr-Latn-BA"/>
        </w:rPr>
        <w:t>uvanimme</w:t>
      </w:r>
      <w:r>
        <w:rPr>
          <w:lang w:val="sr-Latn-BA"/>
        </w:rPr>
        <w:t>đ</w:t>
      </w:r>
      <w:r w:rsidRPr="002C4E5F">
        <w:rPr>
          <w:lang w:val="sr-Latn-BA"/>
        </w:rPr>
        <w:t>unarodnopravnimsubjektivitetomuodnosimasadrugimdr</w:t>
      </w:r>
      <w:r>
        <w:rPr>
          <w:lang w:val="sr-Latn-BA"/>
        </w:rPr>
        <w:t>ž</w:t>
      </w:r>
      <w:r w:rsidRPr="002C4E5F">
        <w:rPr>
          <w:lang w:val="sr-Latn-BA"/>
        </w:rPr>
        <w:t>avamai</w:t>
      </w:r>
      <w:r>
        <w:rPr>
          <w:lang w:val="sr-Latn-BA"/>
        </w:rPr>
        <w:t xml:space="preserve"> č</w:t>
      </w:r>
      <w:r w:rsidRPr="002C4E5F">
        <w:rPr>
          <w:lang w:val="sr-Latn-BA"/>
        </w:rPr>
        <w:t>lanstvomume</w:t>
      </w:r>
      <w:r>
        <w:rPr>
          <w:lang w:val="sr-Latn-BA"/>
        </w:rPr>
        <w:t>đ</w:t>
      </w:r>
      <w:r w:rsidRPr="002C4E5F">
        <w:rPr>
          <w:lang w:val="sr-Latn-BA"/>
        </w:rPr>
        <w:t>unarodnimorganizacijama</w:t>
      </w:r>
      <w:r>
        <w:rPr>
          <w:lang w:val="sr-Latn-BA"/>
        </w:rPr>
        <w:t xml:space="preserve">. </w:t>
      </w:r>
      <w:r w:rsidRPr="002C4E5F">
        <w:rPr>
          <w:lang w:val="sr-Latn-BA"/>
        </w:rPr>
        <w:t>IzUstavaB</w:t>
      </w:r>
      <w:r>
        <w:rPr>
          <w:lang w:val="sr-Latn-BA"/>
        </w:rPr>
        <w:t>iH</w:t>
      </w:r>
      <w:r w:rsidRPr="002C4E5F">
        <w:rPr>
          <w:lang w:val="sr-Latn-BA"/>
        </w:rPr>
        <w:t>kaosastavnogdelaDejtonskogmirovnogsporazumaproizilazidaB</w:t>
      </w:r>
      <w:r>
        <w:rPr>
          <w:lang w:val="sr-Latn-BA"/>
        </w:rPr>
        <w:t>iH</w:t>
      </w:r>
      <w:r w:rsidRPr="002C4E5F">
        <w:rPr>
          <w:lang w:val="sr-Latn-BA"/>
        </w:rPr>
        <w:t>ostajeusvojimme</w:t>
      </w:r>
      <w:r>
        <w:rPr>
          <w:lang w:val="sr-Latn-BA"/>
        </w:rPr>
        <w:t>đ</w:t>
      </w:r>
      <w:r w:rsidRPr="002C4E5F">
        <w:rPr>
          <w:lang w:val="sr-Latn-BA"/>
        </w:rPr>
        <w:t>unarodnopravnopriznatimdr</w:t>
      </w:r>
      <w:r>
        <w:rPr>
          <w:lang w:val="sr-Latn-BA"/>
        </w:rPr>
        <w:t>ž</w:t>
      </w:r>
      <w:r w:rsidRPr="002C4E5F">
        <w:rPr>
          <w:lang w:val="sr-Latn-BA"/>
        </w:rPr>
        <w:t>avnimgranicama</w:t>
      </w:r>
      <w:r>
        <w:rPr>
          <w:lang w:val="sr-Latn-BA"/>
        </w:rPr>
        <w:t xml:space="preserve">. </w:t>
      </w:r>
      <w:r w:rsidRPr="002C4E5F">
        <w:rPr>
          <w:lang w:val="sr-Latn-BA"/>
        </w:rPr>
        <w:t>KakobiseB</w:t>
      </w:r>
      <w:r>
        <w:rPr>
          <w:lang w:val="sr-Latn-BA"/>
        </w:rPr>
        <w:t>iH</w:t>
      </w:r>
      <w:r w:rsidRPr="002C4E5F">
        <w:rPr>
          <w:lang w:val="sr-Latn-BA"/>
        </w:rPr>
        <w:t>o</w:t>
      </w:r>
      <w:r>
        <w:rPr>
          <w:lang w:val="sr-Latn-BA"/>
        </w:rPr>
        <w:t>č</w:t>
      </w:r>
      <w:r w:rsidRPr="002C4E5F">
        <w:rPr>
          <w:lang w:val="sr-Latn-BA"/>
        </w:rPr>
        <w:t>uvalakaocelovita</w:t>
      </w:r>
      <w:r>
        <w:rPr>
          <w:lang w:val="sr-Latn-BA"/>
        </w:rPr>
        <w:t xml:space="preserve">, </w:t>
      </w:r>
      <w:r w:rsidRPr="002C4E5F">
        <w:rPr>
          <w:lang w:val="sr-Latn-BA"/>
        </w:rPr>
        <w:t>suverenaineovisnadr</w:t>
      </w:r>
      <w:r>
        <w:rPr>
          <w:lang w:val="sr-Latn-BA"/>
        </w:rPr>
        <w:t>ž</w:t>
      </w:r>
      <w:r w:rsidRPr="002C4E5F">
        <w:rPr>
          <w:lang w:val="sr-Latn-BA"/>
        </w:rPr>
        <w:t>avaikaosubjektme</w:t>
      </w:r>
      <w:r>
        <w:rPr>
          <w:lang w:val="sr-Latn-BA"/>
        </w:rPr>
        <w:t>đ</w:t>
      </w:r>
      <w:r w:rsidRPr="002C4E5F">
        <w:rPr>
          <w:lang w:val="sr-Latn-BA"/>
        </w:rPr>
        <w:t>unarodnogprava</w:t>
      </w:r>
      <w:r>
        <w:rPr>
          <w:lang w:val="sr-Latn-BA"/>
        </w:rPr>
        <w:t xml:space="preserve">, </w:t>
      </w:r>
      <w:r w:rsidRPr="002C4E5F">
        <w:rPr>
          <w:lang w:val="sr-Latn-BA"/>
        </w:rPr>
        <w:t>UstavomB</w:t>
      </w:r>
      <w:r>
        <w:rPr>
          <w:lang w:val="sr-Latn-BA"/>
        </w:rPr>
        <w:t>iH</w:t>
      </w:r>
      <w:r w:rsidRPr="002C4E5F">
        <w:rPr>
          <w:lang w:val="sr-Latn-BA"/>
        </w:rPr>
        <w:t>predvi</w:t>
      </w:r>
      <w:r>
        <w:rPr>
          <w:lang w:val="sr-Latn-BA"/>
        </w:rPr>
        <w:t>đ</w:t>
      </w:r>
      <w:r w:rsidRPr="002C4E5F">
        <w:rPr>
          <w:lang w:val="sr-Latn-BA"/>
        </w:rPr>
        <w:t>enisuposebnimehanizmizaza</w:t>
      </w:r>
      <w:r>
        <w:rPr>
          <w:lang w:val="sr-Latn-BA"/>
        </w:rPr>
        <w:t>š</w:t>
      </w:r>
      <w:r w:rsidRPr="002C4E5F">
        <w:rPr>
          <w:lang w:val="sr-Latn-BA"/>
        </w:rPr>
        <w:t>tituustavnogporetka</w:t>
      </w:r>
      <w:r>
        <w:rPr>
          <w:lang w:val="sr-Latn-BA"/>
        </w:rPr>
        <w:t xml:space="preserve">. </w:t>
      </w:r>
      <w:r>
        <w:rPr>
          <w:lang w:val="pl-PL"/>
        </w:rPr>
        <w:t>Ustavom</w:t>
      </w:r>
      <w:r w:rsidRPr="004145CF">
        <w:rPr>
          <w:lang w:val="sr-Latn-BA"/>
        </w:rPr>
        <w:t xml:space="preserve"> </w:t>
      </w:r>
      <w:r>
        <w:rPr>
          <w:lang w:val="pl-PL"/>
        </w:rPr>
        <w:t>BiH</w:t>
      </w:r>
      <w:r w:rsidRPr="004145CF">
        <w:rPr>
          <w:lang w:val="sr-Latn-BA"/>
        </w:rPr>
        <w:t xml:space="preserve"> </w:t>
      </w:r>
      <w:r>
        <w:rPr>
          <w:lang w:val="pl-PL"/>
        </w:rPr>
        <w:t>propisana</w:t>
      </w:r>
      <w:r w:rsidRPr="004145CF">
        <w:rPr>
          <w:lang w:val="sr-Latn-BA"/>
        </w:rPr>
        <w:t xml:space="preserve"> </w:t>
      </w:r>
      <w:r>
        <w:rPr>
          <w:lang w:val="pl-PL"/>
        </w:rPr>
        <w:t>je</w:t>
      </w:r>
      <w:r w:rsidRPr="004145CF">
        <w:rPr>
          <w:lang w:val="sr-Latn-BA"/>
        </w:rPr>
        <w:t xml:space="preserve"> </w:t>
      </w:r>
      <w:r>
        <w:rPr>
          <w:lang w:val="pl-PL"/>
        </w:rPr>
        <w:t>obaveza</w:t>
      </w:r>
      <w:r w:rsidRPr="004145CF">
        <w:rPr>
          <w:lang w:val="sr-Latn-BA"/>
        </w:rPr>
        <w:t xml:space="preserve"> </w:t>
      </w:r>
      <w:r>
        <w:rPr>
          <w:lang w:val="pl-PL"/>
        </w:rPr>
        <w:t>entiteta</w:t>
      </w:r>
      <w:r w:rsidRPr="004145CF">
        <w:rPr>
          <w:lang w:val="sr-Latn-BA"/>
        </w:rPr>
        <w:t xml:space="preserve"> </w:t>
      </w:r>
      <w:r>
        <w:rPr>
          <w:lang w:val="pl-PL"/>
        </w:rPr>
        <w:t>da</w:t>
      </w:r>
      <w:r w:rsidRPr="004145CF">
        <w:rPr>
          <w:lang w:val="sr-Latn-BA"/>
        </w:rPr>
        <w:t xml:space="preserve"> </w:t>
      </w:r>
      <w:r>
        <w:rPr>
          <w:lang w:val="pl-PL"/>
        </w:rPr>
        <w:t>svoje</w:t>
      </w:r>
      <w:r w:rsidRPr="004145CF">
        <w:rPr>
          <w:lang w:val="sr-Latn-BA"/>
        </w:rPr>
        <w:t xml:space="preserve"> </w:t>
      </w:r>
      <w:r>
        <w:rPr>
          <w:lang w:val="pl-PL"/>
        </w:rPr>
        <w:t>ustave</w:t>
      </w:r>
      <w:r w:rsidRPr="004145CF">
        <w:rPr>
          <w:lang w:val="sr-Latn-BA"/>
        </w:rPr>
        <w:t xml:space="preserve"> </w:t>
      </w:r>
      <w:r>
        <w:rPr>
          <w:lang w:val="pl-PL"/>
        </w:rPr>
        <w:t>usklade</w:t>
      </w:r>
      <w:r w:rsidRPr="004145CF">
        <w:rPr>
          <w:lang w:val="sr-Latn-BA"/>
        </w:rPr>
        <w:t xml:space="preserve"> </w:t>
      </w:r>
      <w:r>
        <w:rPr>
          <w:lang w:val="pl-PL"/>
        </w:rPr>
        <w:t>sa</w:t>
      </w:r>
      <w:r w:rsidRPr="004145CF">
        <w:rPr>
          <w:lang w:val="sr-Latn-BA"/>
        </w:rPr>
        <w:t xml:space="preserve"> </w:t>
      </w:r>
      <w:r>
        <w:rPr>
          <w:lang w:val="pl-PL"/>
        </w:rPr>
        <w:t>Ustavom</w:t>
      </w:r>
      <w:r w:rsidRPr="004145CF">
        <w:rPr>
          <w:lang w:val="sr-Latn-BA"/>
        </w:rPr>
        <w:t xml:space="preserve"> </w:t>
      </w:r>
      <w:r>
        <w:rPr>
          <w:lang w:val="pl-PL"/>
        </w:rPr>
        <w:t>BiH</w:t>
      </w:r>
      <w:r w:rsidRPr="004145CF">
        <w:rPr>
          <w:lang w:val="sr-Latn-BA"/>
        </w:rPr>
        <w:t xml:space="preserve">. </w:t>
      </w:r>
      <w:r>
        <w:rPr>
          <w:lang w:val="pl-PL"/>
        </w:rPr>
        <w:t>Predviđen je i sustav ustavne kontrole koju vrši Ustavni sud BiH, tako što utvrđuje da li su zakoni i drugi propisi eniteta u skladu sa Ustavom BiH.</w:t>
      </w:r>
      <w:r>
        <w:rPr>
          <w:rStyle w:val="FootnoteReference"/>
          <w:color w:val="000000"/>
          <w:lang w:val="sr-Latn-BA"/>
        </w:rPr>
        <w:footnoteReference w:id="17"/>
      </w:r>
      <w:r>
        <w:rPr>
          <w:lang w:val="pl-PL"/>
        </w:rPr>
        <w:t xml:space="preserve"> BiHa od trenutka stupanja na snagu Općeg mirovnog sporazuma za mir u BiH nastavlja svoje pravno postojanje po međunarodnom pravu kao država sa unutrašnjom strukturom izmenjenom Ustavom BiH u postojećim međunarodno priznatim državnim granicama. Ona je ostala članica Ujedinjenih naroda, a može zadržati članstvo ili zatražiti novo u svim drugim međunarodnim organizacijama. BiH ostaje ili će postati stranka ugovornica svih međunarodnih sporazuma pobrojanih u Aneksu I Ustava BiH.</w:t>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lang w:val="pl-PL"/>
        </w:rPr>
        <w:t>Ustav BiH uspostavio je veoma složenu institucionalnu strukturu, ali to je bila cijena da bi se u BiH okončali rat i osigurali mir i stabilnost. BiH koja se sastoji od dva eniteta i Brčko distrikat BiH ima veliki državni aparat, a posebno u Federaciji BiH što često usporava donošenje brzih i efikasnih odluka.</w:t>
      </w:r>
      <w:r>
        <w:rPr>
          <w:rStyle w:val="FootnoteReference"/>
        </w:rPr>
        <w:footnoteReference w:id="18"/>
      </w:r>
      <w:r>
        <w:rPr>
          <w:lang w:val="pl-PL"/>
        </w:rPr>
        <w:t xml:space="preserve"> Ustav BiH predstavalja jednu vrstu oktorisanog ustava, koji je donesen pod velikim uticajem od strane međunarodne zajednice i koji je za glavni cilj imao uspostavljanje mira na prostoru BiH. Međunarodna zajednica takođe je dala incijativu za ustavne reforme, smatrajući da donošenje novog ustava od strane vlasti u BiH vodi daljoj stabilnosti i napretku. Međutim, vlasti u BiH  pokazale su svoju nesposobnost i neodgovornost i kod pitanja ustavnih promena, kao i kod mnogih drugih pitanja.</w:t>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lang w:val="pl-PL"/>
        </w:rPr>
        <w:t>Kako</w:t>
      </w:r>
      <w:r w:rsidRPr="004145CF">
        <w:rPr>
          <w:lang w:val="sr-Latn-BA"/>
        </w:rPr>
        <w:t xml:space="preserve"> </w:t>
      </w:r>
      <w:r>
        <w:rPr>
          <w:lang w:val="pl-PL"/>
        </w:rPr>
        <w:t>su</w:t>
      </w:r>
      <w:r w:rsidRPr="004145CF">
        <w:rPr>
          <w:lang w:val="sr-Latn-BA"/>
        </w:rPr>
        <w:t xml:space="preserve"> </w:t>
      </w:r>
      <w:r>
        <w:rPr>
          <w:lang w:val="pl-PL"/>
        </w:rPr>
        <w:t>odredbe</w:t>
      </w:r>
      <w:r w:rsidRPr="004145CF">
        <w:rPr>
          <w:lang w:val="sr-Latn-BA"/>
        </w:rPr>
        <w:t xml:space="preserve"> </w:t>
      </w:r>
      <w:r>
        <w:rPr>
          <w:lang w:val="pl-PL"/>
        </w:rPr>
        <w:t>Ustava</w:t>
      </w:r>
      <w:r w:rsidRPr="004145CF">
        <w:rPr>
          <w:lang w:val="sr-Latn-BA"/>
        </w:rPr>
        <w:t xml:space="preserve"> </w:t>
      </w:r>
      <w:r>
        <w:rPr>
          <w:lang w:val="pl-PL"/>
        </w:rPr>
        <w:t>BiH</w:t>
      </w:r>
      <w:r w:rsidRPr="004145CF">
        <w:rPr>
          <w:lang w:val="sr-Latn-BA"/>
        </w:rPr>
        <w:t xml:space="preserve"> </w:t>
      </w:r>
      <w:r>
        <w:rPr>
          <w:lang w:val="pl-PL"/>
        </w:rPr>
        <w:t>proizvod</w:t>
      </w:r>
      <w:r w:rsidRPr="004145CF">
        <w:rPr>
          <w:lang w:val="sr-Latn-BA"/>
        </w:rPr>
        <w:t xml:space="preserve">  </w:t>
      </w:r>
      <w:r>
        <w:rPr>
          <w:lang w:val="pl-PL"/>
        </w:rPr>
        <w:t>pregovaranja</w:t>
      </w:r>
      <w:r w:rsidRPr="004145CF">
        <w:rPr>
          <w:lang w:val="sr-Latn-BA"/>
        </w:rPr>
        <w:t xml:space="preserve"> </w:t>
      </w:r>
      <w:r>
        <w:rPr>
          <w:lang w:val="pl-PL"/>
        </w:rPr>
        <w:t>zara</w:t>
      </w:r>
      <w:r w:rsidRPr="004145CF">
        <w:rPr>
          <w:lang w:val="sr-Latn-BA"/>
        </w:rPr>
        <w:t>ć</w:t>
      </w:r>
      <w:r>
        <w:rPr>
          <w:lang w:val="pl-PL"/>
        </w:rPr>
        <w:t>enih</w:t>
      </w:r>
      <w:r w:rsidRPr="004145CF">
        <w:rPr>
          <w:lang w:val="sr-Latn-BA"/>
        </w:rPr>
        <w:t xml:space="preserve"> </w:t>
      </w:r>
      <w:r>
        <w:rPr>
          <w:lang w:val="pl-PL"/>
        </w:rPr>
        <w:t>strana</w:t>
      </w:r>
      <w:r w:rsidRPr="004145CF">
        <w:rPr>
          <w:lang w:val="sr-Latn-BA"/>
        </w:rPr>
        <w:t xml:space="preserve"> </w:t>
      </w:r>
      <w:r>
        <w:rPr>
          <w:lang w:val="pl-PL"/>
        </w:rPr>
        <w:t>i</w:t>
      </w:r>
      <w:r w:rsidRPr="004145CF">
        <w:rPr>
          <w:lang w:val="sr-Latn-BA"/>
        </w:rPr>
        <w:t xml:space="preserve"> </w:t>
      </w:r>
      <w:r>
        <w:rPr>
          <w:lang w:val="pl-PL"/>
        </w:rPr>
        <w:t>me</w:t>
      </w:r>
      <w:r w:rsidRPr="004145CF">
        <w:rPr>
          <w:lang w:val="sr-Latn-BA"/>
        </w:rPr>
        <w:t>đ</w:t>
      </w:r>
      <w:r>
        <w:rPr>
          <w:lang w:val="pl-PL"/>
        </w:rPr>
        <w:t>unarodne</w:t>
      </w:r>
      <w:r w:rsidRPr="004145CF">
        <w:rPr>
          <w:lang w:val="sr-Latn-BA"/>
        </w:rPr>
        <w:t xml:space="preserve"> </w:t>
      </w:r>
      <w:r>
        <w:rPr>
          <w:lang w:val="pl-PL"/>
        </w:rPr>
        <w:t>zajednice</w:t>
      </w:r>
      <w:r w:rsidRPr="004145CF">
        <w:rPr>
          <w:lang w:val="sr-Latn-BA"/>
        </w:rPr>
        <w:t xml:space="preserve">, </w:t>
      </w:r>
      <w:r>
        <w:rPr>
          <w:lang w:val="pl-PL"/>
        </w:rPr>
        <w:t>tako</w:t>
      </w:r>
      <w:r w:rsidRPr="004145CF">
        <w:rPr>
          <w:lang w:val="sr-Latn-BA"/>
        </w:rPr>
        <w:t xml:space="preserve"> </w:t>
      </w:r>
      <w:r>
        <w:rPr>
          <w:lang w:val="pl-PL"/>
        </w:rPr>
        <w:t>centralno</w:t>
      </w:r>
      <w:r w:rsidRPr="004145CF">
        <w:rPr>
          <w:lang w:val="sr-Latn-BA"/>
        </w:rPr>
        <w:t xml:space="preserve"> </w:t>
      </w:r>
      <w:r>
        <w:rPr>
          <w:lang w:val="pl-PL"/>
        </w:rPr>
        <w:t>mesto</w:t>
      </w:r>
      <w:r w:rsidRPr="004145CF">
        <w:rPr>
          <w:lang w:val="sr-Latn-BA"/>
        </w:rPr>
        <w:t xml:space="preserve"> </w:t>
      </w:r>
      <w:r>
        <w:rPr>
          <w:lang w:val="pl-PL"/>
        </w:rPr>
        <w:t>imaju</w:t>
      </w:r>
      <w:r w:rsidRPr="004145CF">
        <w:rPr>
          <w:lang w:val="sr-Latn-BA"/>
        </w:rPr>
        <w:t xml:space="preserve"> </w:t>
      </w:r>
      <w:r>
        <w:rPr>
          <w:lang w:val="pl-PL"/>
        </w:rPr>
        <w:t>prava</w:t>
      </w:r>
      <w:r w:rsidRPr="004145CF">
        <w:rPr>
          <w:lang w:val="sr-Latn-BA"/>
        </w:rPr>
        <w:t xml:space="preserve"> </w:t>
      </w:r>
      <w:r>
        <w:rPr>
          <w:lang w:val="pl-PL"/>
        </w:rPr>
        <w:t>etni</w:t>
      </w:r>
      <w:r w:rsidRPr="004145CF">
        <w:rPr>
          <w:lang w:val="sr-Latn-BA"/>
        </w:rPr>
        <w:t>č</w:t>
      </w:r>
      <w:r>
        <w:rPr>
          <w:lang w:val="pl-PL"/>
        </w:rPr>
        <w:t>kih</w:t>
      </w:r>
      <w:r w:rsidRPr="004145CF">
        <w:rPr>
          <w:lang w:val="sr-Latn-BA"/>
        </w:rPr>
        <w:t xml:space="preserve"> </w:t>
      </w:r>
      <w:r>
        <w:rPr>
          <w:lang w:val="pl-PL"/>
        </w:rPr>
        <w:t>grupa</w:t>
      </w:r>
      <w:r w:rsidRPr="004145CF">
        <w:rPr>
          <w:lang w:val="sr-Latn-BA"/>
        </w:rPr>
        <w:t xml:space="preserve">, </w:t>
      </w:r>
      <w:r>
        <w:rPr>
          <w:lang w:val="pl-PL"/>
        </w:rPr>
        <w:t>a</w:t>
      </w:r>
      <w:r w:rsidRPr="004145CF">
        <w:rPr>
          <w:lang w:val="sr-Latn-BA"/>
        </w:rPr>
        <w:t xml:space="preserve"> </w:t>
      </w:r>
      <w:r>
        <w:rPr>
          <w:lang w:val="pl-PL"/>
        </w:rPr>
        <w:t>ne</w:t>
      </w:r>
      <w:r w:rsidRPr="004145CF">
        <w:rPr>
          <w:lang w:val="sr-Latn-BA"/>
        </w:rPr>
        <w:t xml:space="preserve"> </w:t>
      </w:r>
      <w:r>
        <w:rPr>
          <w:lang w:val="pl-PL"/>
        </w:rPr>
        <w:t>prava</w:t>
      </w:r>
      <w:r w:rsidRPr="004145CF">
        <w:rPr>
          <w:lang w:val="sr-Latn-BA"/>
        </w:rPr>
        <w:t xml:space="preserve"> </w:t>
      </w:r>
      <w:r>
        <w:rPr>
          <w:lang w:val="pl-PL"/>
        </w:rPr>
        <w:t>pojedinaca</w:t>
      </w:r>
      <w:r w:rsidRPr="004145CF">
        <w:rPr>
          <w:lang w:val="sr-Latn-BA"/>
        </w:rPr>
        <w:t xml:space="preserve">, </w:t>
      </w:r>
      <w:r>
        <w:rPr>
          <w:lang w:val="pl-PL"/>
        </w:rPr>
        <w:t>na</w:t>
      </w:r>
      <w:r w:rsidRPr="004145CF">
        <w:rPr>
          <w:lang w:val="sr-Latn-BA"/>
        </w:rPr>
        <w:t xml:space="preserve"> č</w:t>
      </w:r>
      <w:r>
        <w:rPr>
          <w:lang w:val="pl-PL"/>
        </w:rPr>
        <w:t>emu</w:t>
      </w:r>
      <w:r w:rsidRPr="004145CF">
        <w:rPr>
          <w:lang w:val="sr-Latn-BA"/>
        </w:rPr>
        <w:t xml:space="preserve"> </w:t>
      </w:r>
      <w:r>
        <w:rPr>
          <w:lang w:val="pl-PL"/>
        </w:rPr>
        <w:t>su</w:t>
      </w:r>
      <w:r w:rsidRPr="004145CF">
        <w:rPr>
          <w:lang w:val="sr-Latn-BA"/>
        </w:rPr>
        <w:t xml:space="preserve"> </w:t>
      </w:r>
      <w:r>
        <w:rPr>
          <w:lang w:val="pl-PL"/>
        </w:rPr>
        <w:t>bazirani</w:t>
      </w:r>
      <w:r w:rsidRPr="004145CF">
        <w:rPr>
          <w:lang w:val="sr-Latn-BA"/>
        </w:rPr>
        <w:t xml:space="preserve"> </w:t>
      </w:r>
      <w:r>
        <w:rPr>
          <w:lang w:val="pl-PL"/>
        </w:rPr>
        <w:t>svi</w:t>
      </w:r>
      <w:r w:rsidRPr="004145CF">
        <w:rPr>
          <w:lang w:val="sr-Latn-BA"/>
        </w:rPr>
        <w:t xml:space="preserve"> </w:t>
      </w:r>
      <w:r>
        <w:rPr>
          <w:lang w:val="pl-PL"/>
        </w:rPr>
        <w:t>savremeni</w:t>
      </w:r>
      <w:r w:rsidRPr="004145CF">
        <w:rPr>
          <w:lang w:val="sr-Latn-BA"/>
        </w:rPr>
        <w:t xml:space="preserve"> </w:t>
      </w:r>
      <w:r>
        <w:rPr>
          <w:lang w:val="pl-PL"/>
        </w:rPr>
        <w:t>europski</w:t>
      </w:r>
      <w:r w:rsidRPr="004145CF">
        <w:rPr>
          <w:lang w:val="sr-Latn-BA"/>
        </w:rPr>
        <w:t xml:space="preserve"> </w:t>
      </w:r>
      <w:r>
        <w:rPr>
          <w:lang w:val="pl-PL"/>
        </w:rPr>
        <w:t>ustavi</w:t>
      </w:r>
      <w:r w:rsidRPr="004145CF">
        <w:rPr>
          <w:lang w:val="sr-Latn-BA"/>
        </w:rPr>
        <w:t xml:space="preserve">. </w:t>
      </w:r>
      <w:r>
        <w:rPr>
          <w:lang w:val="pl-PL"/>
        </w:rPr>
        <w:t>Ratifikacijom</w:t>
      </w:r>
      <w:r w:rsidRPr="004145CF">
        <w:rPr>
          <w:lang w:val="sr-Latn-BA"/>
        </w:rPr>
        <w:t xml:space="preserve"> </w:t>
      </w:r>
      <w:r>
        <w:rPr>
          <w:lang w:val="pl-PL"/>
        </w:rPr>
        <w:t>Europske</w:t>
      </w:r>
      <w:r w:rsidRPr="004145CF">
        <w:rPr>
          <w:lang w:val="sr-Latn-BA"/>
        </w:rPr>
        <w:t xml:space="preserve"> </w:t>
      </w:r>
      <w:r>
        <w:rPr>
          <w:lang w:val="pl-PL"/>
        </w:rPr>
        <w:t>konvencije</w:t>
      </w:r>
      <w:r w:rsidRPr="004145CF">
        <w:rPr>
          <w:lang w:val="sr-Latn-BA"/>
        </w:rPr>
        <w:t xml:space="preserve"> </w:t>
      </w:r>
      <w:r>
        <w:rPr>
          <w:lang w:val="pl-PL"/>
        </w:rPr>
        <w:t>za</w:t>
      </w:r>
      <w:r w:rsidRPr="004145CF">
        <w:rPr>
          <w:lang w:val="sr-Latn-BA"/>
        </w:rPr>
        <w:t xml:space="preserve"> </w:t>
      </w:r>
      <w:r>
        <w:rPr>
          <w:lang w:val="pl-PL"/>
        </w:rPr>
        <w:t>za</w:t>
      </w:r>
      <w:r w:rsidRPr="004145CF">
        <w:rPr>
          <w:lang w:val="sr-Latn-BA"/>
        </w:rPr>
        <w:t>š</w:t>
      </w:r>
      <w:r>
        <w:rPr>
          <w:lang w:val="pl-PL"/>
        </w:rPr>
        <w:t>titu</w:t>
      </w:r>
      <w:r w:rsidRPr="004145CF">
        <w:rPr>
          <w:lang w:val="sr-Latn-BA"/>
        </w:rPr>
        <w:t xml:space="preserve"> </w:t>
      </w:r>
      <w:r>
        <w:rPr>
          <w:lang w:val="pl-PL"/>
        </w:rPr>
        <w:t>ljudskih</w:t>
      </w:r>
      <w:r w:rsidRPr="004145CF">
        <w:rPr>
          <w:lang w:val="sr-Latn-BA"/>
        </w:rPr>
        <w:t xml:space="preserve"> </w:t>
      </w:r>
      <w:r>
        <w:rPr>
          <w:lang w:val="pl-PL"/>
        </w:rPr>
        <w:t>prava</w:t>
      </w:r>
      <w:r w:rsidRPr="004145CF">
        <w:rPr>
          <w:lang w:val="sr-Latn-BA"/>
        </w:rPr>
        <w:t xml:space="preserve"> </w:t>
      </w:r>
      <w:r>
        <w:rPr>
          <w:lang w:val="pl-PL"/>
        </w:rPr>
        <w:t>izvr</w:t>
      </w:r>
      <w:r w:rsidRPr="004145CF">
        <w:rPr>
          <w:lang w:val="sr-Latn-BA"/>
        </w:rPr>
        <w:t>š</w:t>
      </w:r>
      <w:r>
        <w:rPr>
          <w:lang w:val="pl-PL"/>
        </w:rPr>
        <w:t>ene</w:t>
      </w:r>
      <w:r w:rsidRPr="004145CF">
        <w:rPr>
          <w:lang w:val="sr-Latn-BA"/>
        </w:rPr>
        <w:t xml:space="preserve"> </w:t>
      </w:r>
      <w:r>
        <w:rPr>
          <w:lang w:val="pl-PL"/>
        </w:rPr>
        <w:t>su</w:t>
      </w:r>
      <w:r w:rsidRPr="004145CF">
        <w:rPr>
          <w:lang w:val="sr-Latn-BA"/>
        </w:rPr>
        <w:t xml:space="preserve"> </w:t>
      </w:r>
      <w:r>
        <w:rPr>
          <w:lang w:val="pl-PL"/>
        </w:rPr>
        <w:t>odre</w:t>
      </w:r>
      <w:r w:rsidRPr="004145CF">
        <w:rPr>
          <w:lang w:val="sr-Latn-BA"/>
        </w:rPr>
        <w:t>đ</w:t>
      </w:r>
      <w:r>
        <w:rPr>
          <w:lang w:val="pl-PL"/>
        </w:rPr>
        <w:t>ene</w:t>
      </w:r>
      <w:r w:rsidRPr="004145CF">
        <w:rPr>
          <w:lang w:val="sr-Latn-BA"/>
        </w:rPr>
        <w:t xml:space="preserve"> </w:t>
      </w:r>
      <w:r>
        <w:rPr>
          <w:lang w:val="pl-PL"/>
        </w:rPr>
        <w:t>korekcije</w:t>
      </w:r>
      <w:r w:rsidRPr="004145CF">
        <w:rPr>
          <w:lang w:val="sr-Latn-BA"/>
        </w:rPr>
        <w:t xml:space="preserve"> </w:t>
      </w:r>
      <w:r>
        <w:rPr>
          <w:lang w:val="pl-PL"/>
        </w:rPr>
        <w:t>u</w:t>
      </w:r>
      <w:r w:rsidRPr="004145CF">
        <w:rPr>
          <w:lang w:val="sr-Latn-BA"/>
        </w:rPr>
        <w:t xml:space="preserve"> </w:t>
      </w:r>
      <w:r>
        <w:rPr>
          <w:lang w:val="pl-PL"/>
        </w:rPr>
        <w:t>ovom</w:t>
      </w:r>
      <w:r w:rsidRPr="004145CF">
        <w:rPr>
          <w:lang w:val="sr-Latn-BA"/>
        </w:rPr>
        <w:t xml:space="preserve"> </w:t>
      </w:r>
      <w:r>
        <w:rPr>
          <w:lang w:val="pl-PL"/>
        </w:rPr>
        <w:t>pogledu</w:t>
      </w:r>
      <w:r w:rsidRPr="004145CF">
        <w:rPr>
          <w:lang w:val="sr-Latn-BA"/>
        </w:rPr>
        <w:t xml:space="preserve">, </w:t>
      </w:r>
      <w:r>
        <w:rPr>
          <w:lang w:val="pl-PL"/>
        </w:rPr>
        <w:t>te</w:t>
      </w:r>
      <w:r w:rsidRPr="004145CF">
        <w:rPr>
          <w:lang w:val="sr-Latn-BA"/>
        </w:rPr>
        <w:t xml:space="preserve"> </w:t>
      </w:r>
      <w:r>
        <w:rPr>
          <w:lang w:val="pl-PL"/>
        </w:rPr>
        <w:t>je</w:t>
      </w:r>
      <w:r w:rsidRPr="004145CF">
        <w:rPr>
          <w:lang w:val="sr-Latn-BA"/>
        </w:rPr>
        <w:t xml:space="preserve"> </w:t>
      </w:r>
      <w:r>
        <w:rPr>
          <w:lang w:val="pl-PL"/>
        </w:rPr>
        <w:t>istaknuta</w:t>
      </w:r>
      <w:r w:rsidRPr="004145CF">
        <w:rPr>
          <w:lang w:val="sr-Latn-BA"/>
        </w:rPr>
        <w:t xml:space="preserve"> </w:t>
      </w:r>
      <w:r>
        <w:rPr>
          <w:lang w:val="pl-PL"/>
        </w:rPr>
        <w:t>kategorija</w:t>
      </w:r>
      <w:r w:rsidRPr="004145CF">
        <w:rPr>
          <w:lang w:val="sr-Latn-BA"/>
        </w:rPr>
        <w:t xml:space="preserve"> </w:t>
      </w:r>
      <w:r>
        <w:rPr>
          <w:lang w:val="pl-PL"/>
        </w:rPr>
        <w:t>gra</w:t>
      </w:r>
      <w:r w:rsidRPr="004145CF">
        <w:rPr>
          <w:lang w:val="sr-Latn-BA"/>
        </w:rPr>
        <w:t>đ</w:t>
      </w:r>
      <w:r>
        <w:rPr>
          <w:lang w:val="pl-PL"/>
        </w:rPr>
        <w:t>anina</w:t>
      </w:r>
      <w:r w:rsidRPr="004145CF">
        <w:rPr>
          <w:lang w:val="sr-Latn-BA"/>
        </w:rPr>
        <w:t xml:space="preserve"> </w:t>
      </w:r>
      <w:r>
        <w:rPr>
          <w:lang w:val="pl-PL"/>
        </w:rPr>
        <w:t>i</w:t>
      </w:r>
      <w:r w:rsidRPr="004145CF">
        <w:rPr>
          <w:lang w:val="sr-Latn-BA"/>
        </w:rPr>
        <w:t xml:space="preserve"> </w:t>
      </w:r>
      <w:r>
        <w:rPr>
          <w:lang w:val="pl-PL"/>
        </w:rPr>
        <w:t>demokratske</w:t>
      </w:r>
      <w:r w:rsidRPr="004145CF">
        <w:rPr>
          <w:lang w:val="sr-Latn-BA"/>
        </w:rPr>
        <w:t xml:space="preserve"> </w:t>
      </w:r>
      <w:r>
        <w:rPr>
          <w:lang w:val="pl-PL"/>
        </w:rPr>
        <w:t>dr</w:t>
      </w:r>
      <w:r w:rsidRPr="004145CF">
        <w:rPr>
          <w:lang w:val="sr-Latn-BA"/>
        </w:rPr>
        <w:t>ž</w:t>
      </w:r>
      <w:r>
        <w:rPr>
          <w:lang w:val="pl-PL"/>
        </w:rPr>
        <w:t>ave</w:t>
      </w:r>
      <w:r w:rsidRPr="004145CF">
        <w:rPr>
          <w:lang w:val="sr-Latn-BA"/>
        </w:rPr>
        <w:t xml:space="preserve">, </w:t>
      </w:r>
      <w:r>
        <w:rPr>
          <w:lang w:val="pl-PL"/>
        </w:rPr>
        <w:t>kako</w:t>
      </w:r>
      <w:r w:rsidRPr="004145CF">
        <w:rPr>
          <w:lang w:val="sr-Latn-BA"/>
        </w:rPr>
        <w:t xml:space="preserve"> </w:t>
      </w:r>
      <w:r>
        <w:rPr>
          <w:lang w:val="pl-PL"/>
        </w:rPr>
        <w:t>bi</w:t>
      </w:r>
      <w:r w:rsidRPr="004145CF">
        <w:rPr>
          <w:lang w:val="sr-Latn-BA"/>
        </w:rPr>
        <w:t xml:space="preserve"> </w:t>
      </w:r>
      <w:r>
        <w:rPr>
          <w:lang w:val="pl-PL"/>
        </w:rPr>
        <w:t>se</w:t>
      </w:r>
      <w:r w:rsidRPr="004145CF">
        <w:rPr>
          <w:lang w:val="sr-Latn-BA"/>
        </w:rPr>
        <w:t xml:space="preserve"> </w:t>
      </w:r>
      <w:r>
        <w:rPr>
          <w:lang w:val="pl-PL"/>
        </w:rPr>
        <w:t>za</w:t>
      </w:r>
      <w:r w:rsidRPr="004145CF">
        <w:rPr>
          <w:lang w:val="sr-Latn-BA"/>
        </w:rPr>
        <w:t>š</w:t>
      </w:r>
      <w:r>
        <w:rPr>
          <w:lang w:val="pl-PL"/>
        </w:rPr>
        <w:t>titila</w:t>
      </w:r>
      <w:r w:rsidRPr="004145CF">
        <w:rPr>
          <w:lang w:val="sr-Latn-BA"/>
        </w:rPr>
        <w:t xml:space="preserve"> </w:t>
      </w:r>
      <w:r>
        <w:rPr>
          <w:lang w:val="pl-PL"/>
        </w:rPr>
        <w:t>ljudska</w:t>
      </w:r>
      <w:r w:rsidRPr="004145CF">
        <w:rPr>
          <w:lang w:val="sr-Latn-BA"/>
        </w:rPr>
        <w:t xml:space="preserve"> </w:t>
      </w:r>
      <w:r>
        <w:rPr>
          <w:lang w:val="pl-PL"/>
        </w:rPr>
        <w:t>prava</w:t>
      </w:r>
      <w:r w:rsidRPr="004145CF">
        <w:rPr>
          <w:lang w:val="sr-Latn-BA"/>
        </w:rPr>
        <w:t xml:space="preserve"> </w:t>
      </w:r>
      <w:r>
        <w:rPr>
          <w:lang w:val="pl-PL"/>
        </w:rPr>
        <w:t>i</w:t>
      </w:r>
      <w:r w:rsidRPr="004145CF">
        <w:rPr>
          <w:lang w:val="sr-Latn-BA"/>
        </w:rPr>
        <w:t xml:space="preserve"> </w:t>
      </w:r>
      <w:r>
        <w:rPr>
          <w:lang w:val="pl-PL"/>
        </w:rPr>
        <w:t>osnovne</w:t>
      </w:r>
      <w:r w:rsidRPr="004145CF">
        <w:rPr>
          <w:lang w:val="sr-Latn-BA"/>
        </w:rPr>
        <w:t xml:space="preserve"> </w:t>
      </w:r>
      <w:r>
        <w:rPr>
          <w:lang w:val="pl-PL"/>
        </w:rPr>
        <w:t>slobode</w:t>
      </w:r>
      <w:r w:rsidRPr="004145CF">
        <w:rPr>
          <w:lang w:val="sr-Latn-BA"/>
        </w:rPr>
        <w:t xml:space="preserve"> </w:t>
      </w:r>
      <w:r>
        <w:rPr>
          <w:lang w:val="pl-PL"/>
        </w:rPr>
        <w:t>svih</w:t>
      </w:r>
      <w:r w:rsidRPr="004145CF">
        <w:rPr>
          <w:lang w:val="sr-Latn-BA"/>
        </w:rPr>
        <w:t xml:space="preserve"> </w:t>
      </w:r>
      <w:r>
        <w:rPr>
          <w:lang w:val="pl-PL"/>
        </w:rPr>
        <w:t>koji</w:t>
      </w:r>
      <w:r w:rsidRPr="004145CF">
        <w:rPr>
          <w:lang w:val="sr-Latn-BA"/>
        </w:rPr>
        <w:t xml:space="preserve"> </w:t>
      </w:r>
      <w:r>
        <w:rPr>
          <w:lang w:val="pl-PL"/>
        </w:rPr>
        <w:t>se</w:t>
      </w:r>
      <w:r w:rsidRPr="004145CF">
        <w:rPr>
          <w:lang w:val="sr-Latn-BA"/>
        </w:rPr>
        <w:t xml:space="preserve"> </w:t>
      </w:r>
      <w:r>
        <w:rPr>
          <w:lang w:val="pl-PL"/>
        </w:rPr>
        <w:t>nalaze</w:t>
      </w:r>
      <w:r w:rsidRPr="004145CF">
        <w:rPr>
          <w:lang w:val="sr-Latn-BA"/>
        </w:rPr>
        <w:t xml:space="preserve"> </w:t>
      </w:r>
      <w:r>
        <w:rPr>
          <w:lang w:val="pl-PL"/>
        </w:rPr>
        <w:t>pod</w:t>
      </w:r>
      <w:r w:rsidRPr="004145CF">
        <w:rPr>
          <w:lang w:val="sr-Latn-BA"/>
        </w:rPr>
        <w:t xml:space="preserve"> </w:t>
      </w:r>
      <w:r>
        <w:rPr>
          <w:lang w:val="pl-PL"/>
        </w:rPr>
        <w:t>jurisdikcijom</w:t>
      </w:r>
      <w:r w:rsidRPr="004145CF">
        <w:rPr>
          <w:lang w:val="sr-Latn-BA"/>
        </w:rPr>
        <w:t xml:space="preserve"> </w:t>
      </w:r>
      <w:r>
        <w:rPr>
          <w:lang w:val="pl-PL"/>
        </w:rPr>
        <w:t>BiH</w:t>
      </w:r>
      <w:r w:rsidRPr="004145CF">
        <w:rPr>
          <w:lang w:val="sr-Latn-BA"/>
        </w:rPr>
        <w:t>.</w:t>
      </w:r>
      <w:r>
        <w:rPr>
          <w:rStyle w:val="FootnoteReference"/>
        </w:rPr>
        <w:footnoteReference w:id="19"/>
      </w:r>
      <w:r>
        <w:rPr>
          <w:color w:val="000000"/>
          <w:lang w:val="sr-Latn-BA"/>
        </w:rPr>
        <w:tab/>
      </w:r>
      <w:r>
        <w:rPr>
          <w:color w:val="000000"/>
          <w:lang w:val="sr-Latn-BA"/>
        </w:rPr>
        <w:tab/>
      </w:r>
      <w:r>
        <w:rPr>
          <w:color w:val="000000"/>
          <w:lang w:val="sr-Latn-BA"/>
        </w:rPr>
        <w:tab/>
      </w:r>
      <w:r>
        <w:rPr>
          <w:color w:val="000000"/>
          <w:lang w:val="sr-Latn-BA"/>
        </w:rPr>
        <w:tab/>
      </w:r>
      <w:r>
        <w:rPr>
          <w:lang w:val="pl-PL"/>
        </w:rPr>
        <w:t>BiH, pored niza problema koje ima,  na putu je da postane pravna država. Činjenica je da ona još uvek trpi negativne posledice tranzicije i to je glavni razlog koji usporava njen napredak. BiH nastoji da se približi poželjnom pravnom obrascu, ali još uvek kasni za standardima koji postoje u većini europskih država.</w:t>
      </w:r>
      <w:r>
        <w:rPr>
          <w:rStyle w:val="FootnoteReference"/>
        </w:rPr>
        <w:footnoteReference w:id="20"/>
      </w:r>
      <w:r>
        <w:rPr>
          <w:lang w:val="pl-PL"/>
        </w:rPr>
        <w:t xml:space="preserve"> Demokratiju u BiH karakterišu stranačke politike koje se vežu za etnički princip, konfrontacijski diskurs, politički pritisak na štampu i medije, zastoje u reformama, zapaljivu političku retoriku i perpetiranje političke krize. Demokratija nije konsolidirana, što potvrđuje nizak rejting BiH u brojnim pokazateljima demokratskog razvoja. </w:t>
      </w:r>
      <w:r>
        <w:rPr>
          <w:i/>
          <w:lang w:val="pl-PL"/>
        </w:rPr>
        <w:t>Freedom House</w:t>
      </w:r>
      <w:r>
        <w:rPr>
          <w:lang w:val="pl-PL"/>
        </w:rPr>
        <w:t xml:space="preserve"> u svom izveštaju za BiH u 2007. godini navodi da ona nije izborna demokratija i pored činjenice da građani mogu slobodno birati svoje predstavnike, ipak Visoki predstavnik ima ovlašćenjada javno izabrane zvaničnike smeni ukoliko smatra da opstruišu mirovni proces, a i etničke podele su institucionalizirane na nekoliko razina vlasti.</w:t>
      </w:r>
      <w:r>
        <w:rPr>
          <w:rStyle w:val="FootnoteReference"/>
        </w:rPr>
        <w:footnoteReference w:id="21"/>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color w:val="000000"/>
          <w:lang w:val="sr-Latn-BA"/>
        </w:rPr>
        <w:tab/>
      </w:r>
      <w:r>
        <w:rPr>
          <w:lang w:val="pl-PL"/>
        </w:rPr>
        <w:t>Najve</w:t>
      </w:r>
      <w:r w:rsidRPr="004145CF">
        <w:rPr>
          <w:lang w:val="sr-Latn-BA"/>
        </w:rPr>
        <w:t>ć</w:t>
      </w:r>
      <w:r>
        <w:rPr>
          <w:lang w:val="pl-PL"/>
        </w:rPr>
        <w:t>a</w:t>
      </w:r>
      <w:r w:rsidRPr="004145CF">
        <w:rPr>
          <w:lang w:val="sr-Latn-BA"/>
        </w:rPr>
        <w:t xml:space="preserve"> </w:t>
      </w:r>
      <w:r>
        <w:rPr>
          <w:lang w:val="pl-PL"/>
        </w:rPr>
        <w:t>vrijednost</w:t>
      </w:r>
      <w:r w:rsidRPr="004145CF">
        <w:rPr>
          <w:lang w:val="sr-Latn-BA"/>
        </w:rPr>
        <w:t xml:space="preserve"> </w:t>
      </w:r>
      <w:r>
        <w:rPr>
          <w:lang w:val="pl-PL"/>
        </w:rPr>
        <w:t>Dejtonskog</w:t>
      </w:r>
      <w:r w:rsidRPr="004145CF">
        <w:rPr>
          <w:lang w:val="sr-Latn-BA"/>
        </w:rPr>
        <w:t xml:space="preserve"> </w:t>
      </w:r>
      <w:r>
        <w:rPr>
          <w:lang w:val="pl-PL"/>
        </w:rPr>
        <w:t>mirovnog</w:t>
      </w:r>
      <w:r w:rsidRPr="004145CF">
        <w:rPr>
          <w:lang w:val="sr-Latn-BA"/>
        </w:rPr>
        <w:t xml:space="preserve"> </w:t>
      </w:r>
      <w:r>
        <w:rPr>
          <w:lang w:val="pl-PL"/>
        </w:rPr>
        <w:t>sporazuma</w:t>
      </w:r>
      <w:r w:rsidRPr="004145CF">
        <w:rPr>
          <w:lang w:val="sr-Latn-BA"/>
        </w:rPr>
        <w:t xml:space="preserve"> </w:t>
      </w:r>
      <w:r>
        <w:rPr>
          <w:lang w:val="pl-PL"/>
        </w:rPr>
        <w:t>jeste</w:t>
      </w:r>
      <w:r w:rsidRPr="004145CF">
        <w:rPr>
          <w:lang w:val="sr-Latn-BA"/>
        </w:rPr>
        <w:t xml:space="preserve"> š</w:t>
      </w:r>
      <w:r>
        <w:rPr>
          <w:lang w:val="pl-PL"/>
        </w:rPr>
        <w:t>to</w:t>
      </w:r>
      <w:r w:rsidRPr="004145CF">
        <w:rPr>
          <w:lang w:val="sr-Latn-BA"/>
        </w:rPr>
        <w:t xml:space="preserve"> </w:t>
      </w:r>
      <w:r>
        <w:rPr>
          <w:lang w:val="pl-PL"/>
        </w:rPr>
        <w:t>je</w:t>
      </w:r>
      <w:r w:rsidRPr="004145CF">
        <w:rPr>
          <w:lang w:val="sr-Latn-BA"/>
        </w:rPr>
        <w:t xml:space="preserve"> </w:t>
      </w:r>
      <w:r>
        <w:rPr>
          <w:lang w:val="pl-PL"/>
        </w:rPr>
        <w:t>osigurao</w:t>
      </w:r>
      <w:r w:rsidRPr="004145CF">
        <w:rPr>
          <w:lang w:val="sr-Latn-BA"/>
        </w:rPr>
        <w:t xml:space="preserve"> </w:t>
      </w:r>
      <w:r>
        <w:rPr>
          <w:lang w:val="pl-PL"/>
        </w:rPr>
        <w:t>mir</w:t>
      </w:r>
      <w:r w:rsidRPr="004145CF">
        <w:rPr>
          <w:lang w:val="sr-Latn-BA"/>
        </w:rPr>
        <w:t xml:space="preserve"> </w:t>
      </w:r>
      <w:r>
        <w:rPr>
          <w:lang w:val="pl-PL"/>
        </w:rPr>
        <w:t>u</w:t>
      </w:r>
      <w:r w:rsidRPr="004145CF">
        <w:rPr>
          <w:lang w:val="sr-Latn-BA"/>
        </w:rPr>
        <w:t xml:space="preserve"> </w:t>
      </w:r>
      <w:r>
        <w:rPr>
          <w:lang w:val="pl-PL"/>
        </w:rPr>
        <w:t>BiH</w:t>
      </w:r>
      <w:r w:rsidRPr="004145CF">
        <w:rPr>
          <w:lang w:val="sr-Latn-BA"/>
        </w:rPr>
        <w:t xml:space="preserve">, </w:t>
      </w:r>
      <w:r>
        <w:rPr>
          <w:lang w:val="pl-PL"/>
        </w:rPr>
        <w:t>te</w:t>
      </w:r>
      <w:r w:rsidRPr="004145CF">
        <w:rPr>
          <w:lang w:val="sr-Latn-BA"/>
        </w:rPr>
        <w:t xml:space="preserve"> </w:t>
      </w:r>
      <w:r>
        <w:rPr>
          <w:lang w:val="pl-PL"/>
        </w:rPr>
        <w:t>osnovu</w:t>
      </w:r>
      <w:r w:rsidRPr="004145CF">
        <w:rPr>
          <w:lang w:val="sr-Latn-BA"/>
        </w:rPr>
        <w:t xml:space="preserve"> </w:t>
      </w:r>
      <w:r>
        <w:rPr>
          <w:lang w:val="pl-PL"/>
        </w:rPr>
        <w:t>da</w:t>
      </w:r>
      <w:r w:rsidRPr="004145CF">
        <w:rPr>
          <w:lang w:val="sr-Latn-BA"/>
        </w:rPr>
        <w:t xml:space="preserve"> </w:t>
      </w:r>
      <w:r>
        <w:rPr>
          <w:lang w:val="pl-PL"/>
        </w:rPr>
        <w:t>svi</w:t>
      </w:r>
      <w:r w:rsidRPr="004145CF">
        <w:rPr>
          <w:lang w:val="sr-Latn-BA"/>
        </w:rPr>
        <w:t xml:space="preserve"> </w:t>
      </w:r>
      <w:r>
        <w:rPr>
          <w:lang w:val="pl-PL"/>
        </w:rPr>
        <w:t>gra</w:t>
      </w:r>
      <w:r w:rsidRPr="004145CF">
        <w:rPr>
          <w:lang w:val="sr-Latn-BA"/>
        </w:rPr>
        <w:t>đ</w:t>
      </w:r>
      <w:r>
        <w:rPr>
          <w:lang w:val="pl-PL"/>
        </w:rPr>
        <w:t>ani</w:t>
      </w:r>
      <w:r w:rsidRPr="004145CF">
        <w:rPr>
          <w:lang w:val="sr-Latn-BA"/>
        </w:rPr>
        <w:t xml:space="preserve"> </w:t>
      </w:r>
      <w:r>
        <w:rPr>
          <w:lang w:val="pl-PL"/>
        </w:rPr>
        <w:t>BiH</w:t>
      </w:r>
      <w:r w:rsidRPr="004145CF">
        <w:rPr>
          <w:lang w:val="sr-Latn-BA"/>
        </w:rPr>
        <w:t xml:space="preserve"> </w:t>
      </w:r>
      <w:r>
        <w:rPr>
          <w:lang w:val="pl-PL"/>
        </w:rPr>
        <w:t>pod</w:t>
      </w:r>
      <w:r w:rsidRPr="004145CF">
        <w:rPr>
          <w:lang w:val="sr-Latn-BA"/>
        </w:rPr>
        <w:t xml:space="preserve"> </w:t>
      </w:r>
      <w:r>
        <w:rPr>
          <w:lang w:val="pl-PL"/>
        </w:rPr>
        <w:t>jednakim</w:t>
      </w:r>
      <w:r w:rsidRPr="004145CF">
        <w:rPr>
          <w:lang w:val="sr-Latn-BA"/>
        </w:rPr>
        <w:t xml:space="preserve"> </w:t>
      </w:r>
      <w:r>
        <w:rPr>
          <w:lang w:val="pl-PL"/>
        </w:rPr>
        <w:t>uvjetima</w:t>
      </w:r>
      <w:r w:rsidRPr="004145CF">
        <w:rPr>
          <w:lang w:val="sr-Latn-BA"/>
        </w:rPr>
        <w:t xml:space="preserve"> </w:t>
      </w:r>
      <w:r>
        <w:rPr>
          <w:lang w:val="pl-PL"/>
        </w:rPr>
        <w:t>u</w:t>
      </w:r>
      <w:r w:rsidRPr="004145CF">
        <w:rPr>
          <w:lang w:val="sr-Latn-BA"/>
        </w:rPr>
        <w:t>ž</w:t>
      </w:r>
      <w:r>
        <w:rPr>
          <w:lang w:val="pl-PL"/>
        </w:rPr>
        <w:t>ivaju</w:t>
      </w:r>
      <w:r w:rsidRPr="004145CF">
        <w:rPr>
          <w:lang w:val="sr-Latn-BA"/>
        </w:rPr>
        <w:t xml:space="preserve"> </w:t>
      </w:r>
      <w:r>
        <w:rPr>
          <w:lang w:val="pl-PL"/>
        </w:rPr>
        <w:t>na</w:t>
      </w:r>
      <w:r w:rsidRPr="004145CF">
        <w:rPr>
          <w:lang w:val="sr-Latn-BA"/>
        </w:rPr>
        <w:t>č</w:t>
      </w:r>
      <w:r>
        <w:rPr>
          <w:lang w:val="pl-PL"/>
        </w:rPr>
        <w:t>elna</w:t>
      </w:r>
      <w:r w:rsidRPr="004145CF">
        <w:rPr>
          <w:lang w:val="sr-Latn-BA"/>
        </w:rPr>
        <w:t xml:space="preserve"> </w:t>
      </w:r>
      <w:r>
        <w:rPr>
          <w:lang w:val="pl-PL"/>
        </w:rPr>
        <w:t>prava</w:t>
      </w:r>
      <w:r w:rsidRPr="004145CF">
        <w:rPr>
          <w:lang w:val="sr-Latn-BA"/>
        </w:rPr>
        <w:t xml:space="preserve"> </w:t>
      </w:r>
      <w:r>
        <w:rPr>
          <w:lang w:val="pl-PL"/>
        </w:rPr>
        <w:t>i</w:t>
      </w:r>
      <w:r w:rsidRPr="004145CF">
        <w:rPr>
          <w:lang w:val="sr-Latn-BA"/>
        </w:rPr>
        <w:t xml:space="preserve"> </w:t>
      </w:r>
      <w:r>
        <w:rPr>
          <w:lang w:val="pl-PL"/>
        </w:rPr>
        <w:t>temeljne</w:t>
      </w:r>
      <w:r w:rsidRPr="004145CF">
        <w:rPr>
          <w:lang w:val="sr-Latn-BA"/>
        </w:rPr>
        <w:t xml:space="preserve"> </w:t>
      </w:r>
      <w:r>
        <w:rPr>
          <w:lang w:val="pl-PL"/>
        </w:rPr>
        <w:t>slobode</w:t>
      </w:r>
      <w:r w:rsidRPr="004145CF">
        <w:rPr>
          <w:lang w:val="sr-Latn-BA"/>
        </w:rPr>
        <w:t>, š</w:t>
      </w:r>
      <w:r>
        <w:rPr>
          <w:lang w:val="pl-PL"/>
        </w:rPr>
        <w:t>to</w:t>
      </w:r>
      <w:r w:rsidRPr="004145CF">
        <w:rPr>
          <w:lang w:val="sr-Latn-BA"/>
        </w:rPr>
        <w:t xml:space="preserve"> </w:t>
      </w:r>
      <w:r>
        <w:rPr>
          <w:lang w:val="pl-PL"/>
        </w:rPr>
        <w:t>je</w:t>
      </w:r>
      <w:r w:rsidRPr="004145CF">
        <w:rPr>
          <w:lang w:val="sr-Latn-BA"/>
        </w:rPr>
        <w:t xml:space="preserve"> </w:t>
      </w:r>
      <w:r>
        <w:rPr>
          <w:lang w:val="pl-PL"/>
        </w:rPr>
        <w:t>ugra</w:t>
      </w:r>
      <w:r w:rsidRPr="004145CF">
        <w:rPr>
          <w:lang w:val="sr-Latn-BA"/>
        </w:rPr>
        <w:t>đ</w:t>
      </w:r>
      <w:r>
        <w:rPr>
          <w:lang w:val="pl-PL"/>
        </w:rPr>
        <w:t>eno</w:t>
      </w:r>
      <w:r w:rsidRPr="004145CF">
        <w:rPr>
          <w:lang w:val="sr-Latn-BA"/>
        </w:rPr>
        <w:t xml:space="preserve">  </w:t>
      </w:r>
      <w:r>
        <w:rPr>
          <w:lang w:val="pl-PL"/>
        </w:rPr>
        <w:t>u</w:t>
      </w:r>
      <w:r w:rsidRPr="004145CF">
        <w:rPr>
          <w:lang w:val="sr-Latn-BA"/>
        </w:rPr>
        <w:t xml:space="preserve"> </w:t>
      </w:r>
      <w:r>
        <w:rPr>
          <w:lang w:val="pl-PL"/>
        </w:rPr>
        <w:t>sami</w:t>
      </w:r>
      <w:r w:rsidRPr="004145CF">
        <w:rPr>
          <w:lang w:val="sr-Latn-BA"/>
        </w:rPr>
        <w:t xml:space="preserve"> </w:t>
      </w:r>
      <w:r>
        <w:rPr>
          <w:lang w:val="pl-PL"/>
        </w:rPr>
        <w:t>ustavni</w:t>
      </w:r>
      <w:r w:rsidRPr="004145CF">
        <w:rPr>
          <w:lang w:val="sr-Latn-BA"/>
        </w:rPr>
        <w:t xml:space="preserve"> </w:t>
      </w:r>
      <w:r>
        <w:rPr>
          <w:lang w:val="pl-PL"/>
        </w:rPr>
        <w:t>sistem</w:t>
      </w:r>
      <w:r w:rsidRPr="004145CF">
        <w:rPr>
          <w:lang w:val="sr-Latn-BA"/>
        </w:rPr>
        <w:t xml:space="preserve"> </w:t>
      </w:r>
      <w:r>
        <w:rPr>
          <w:lang w:val="pl-PL"/>
        </w:rPr>
        <w:t>BiH</w:t>
      </w:r>
      <w:r w:rsidRPr="004145CF">
        <w:rPr>
          <w:lang w:val="sr-Latn-BA"/>
        </w:rPr>
        <w:t xml:space="preserve">. </w:t>
      </w:r>
      <w:r>
        <w:rPr>
          <w:lang w:val="pl-PL"/>
        </w:rPr>
        <w:t>BiH</w:t>
      </w:r>
      <w:r w:rsidRPr="004145CF">
        <w:rPr>
          <w:lang w:val="sr-Latn-BA"/>
        </w:rPr>
        <w:t xml:space="preserve"> </w:t>
      </w:r>
      <w:r>
        <w:rPr>
          <w:lang w:val="pl-PL"/>
        </w:rPr>
        <w:t>zahvalju</w:t>
      </w:r>
      <w:r w:rsidRPr="004145CF">
        <w:rPr>
          <w:lang w:val="sr-Latn-BA"/>
        </w:rPr>
        <w:t>ć</w:t>
      </w:r>
      <w:r>
        <w:rPr>
          <w:lang w:val="pl-PL"/>
        </w:rPr>
        <w:t>i</w:t>
      </w:r>
      <w:r w:rsidRPr="004145CF">
        <w:rPr>
          <w:lang w:val="sr-Latn-BA"/>
        </w:rPr>
        <w:t xml:space="preserve"> </w:t>
      </w:r>
      <w:r>
        <w:rPr>
          <w:lang w:val="pl-PL"/>
        </w:rPr>
        <w:t>me</w:t>
      </w:r>
      <w:r w:rsidRPr="004145CF">
        <w:rPr>
          <w:lang w:val="sr-Latn-BA"/>
        </w:rPr>
        <w:t>đ</w:t>
      </w:r>
      <w:r>
        <w:rPr>
          <w:lang w:val="pl-PL"/>
        </w:rPr>
        <w:t>unarodnoj</w:t>
      </w:r>
      <w:r w:rsidRPr="004145CF">
        <w:rPr>
          <w:lang w:val="sr-Latn-BA"/>
        </w:rPr>
        <w:t xml:space="preserve"> </w:t>
      </w:r>
      <w:r>
        <w:rPr>
          <w:lang w:val="pl-PL"/>
        </w:rPr>
        <w:t>zajednici</w:t>
      </w:r>
      <w:r w:rsidRPr="004145CF">
        <w:rPr>
          <w:lang w:val="sr-Latn-BA"/>
        </w:rPr>
        <w:t xml:space="preserve"> </w:t>
      </w:r>
      <w:r>
        <w:rPr>
          <w:lang w:val="pl-PL"/>
        </w:rPr>
        <w:t>dostigla</w:t>
      </w:r>
      <w:r w:rsidRPr="004145CF">
        <w:rPr>
          <w:lang w:val="sr-Latn-BA"/>
        </w:rPr>
        <w:t xml:space="preserve"> </w:t>
      </w:r>
      <w:r>
        <w:rPr>
          <w:lang w:val="pl-PL"/>
        </w:rPr>
        <w:t>je</w:t>
      </w:r>
      <w:r w:rsidRPr="004145CF">
        <w:rPr>
          <w:lang w:val="sr-Latn-BA"/>
        </w:rPr>
        <w:t xml:space="preserve"> </w:t>
      </w:r>
      <w:r>
        <w:rPr>
          <w:lang w:val="pl-PL"/>
        </w:rPr>
        <w:t>odre</w:t>
      </w:r>
      <w:r w:rsidRPr="004145CF">
        <w:rPr>
          <w:lang w:val="sr-Latn-BA"/>
        </w:rPr>
        <w:t>đ</w:t>
      </w:r>
      <w:r>
        <w:rPr>
          <w:lang w:val="pl-PL"/>
        </w:rPr>
        <w:t>en</w:t>
      </w:r>
      <w:r w:rsidRPr="004145CF">
        <w:rPr>
          <w:lang w:val="sr-Latn-BA"/>
        </w:rPr>
        <w:t xml:space="preserve"> </w:t>
      </w:r>
      <w:r>
        <w:rPr>
          <w:lang w:val="pl-PL"/>
        </w:rPr>
        <w:t>stepen</w:t>
      </w:r>
      <w:r w:rsidRPr="004145CF">
        <w:rPr>
          <w:lang w:val="sr-Latn-BA"/>
        </w:rPr>
        <w:t xml:space="preserve"> </w:t>
      </w:r>
      <w:r>
        <w:rPr>
          <w:lang w:val="pl-PL"/>
        </w:rPr>
        <w:t>stabilnosti</w:t>
      </w:r>
      <w:r w:rsidRPr="004145CF">
        <w:rPr>
          <w:lang w:val="sr-Latn-BA"/>
        </w:rPr>
        <w:t xml:space="preserve"> </w:t>
      </w:r>
      <w:r>
        <w:rPr>
          <w:lang w:val="pl-PL"/>
        </w:rPr>
        <w:t>i</w:t>
      </w:r>
      <w:r w:rsidRPr="004145CF">
        <w:rPr>
          <w:lang w:val="sr-Latn-BA"/>
        </w:rPr>
        <w:t xml:space="preserve"> </w:t>
      </w:r>
      <w:r>
        <w:rPr>
          <w:lang w:val="pl-PL"/>
        </w:rPr>
        <w:t>nivo</w:t>
      </w:r>
      <w:r w:rsidRPr="004145CF">
        <w:rPr>
          <w:lang w:val="sr-Latn-BA"/>
        </w:rPr>
        <w:t xml:space="preserve"> </w:t>
      </w:r>
      <w:r>
        <w:rPr>
          <w:lang w:val="pl-PL"/>
        </w:rPr>
        <w:t>za</w:t>
      </w:r>
      <w:r w:rsidRPr="004145CF">
        <w:rPr>
          <w:lang w:val="sr-Latn-BA"/>
        </w:rPr>
        <w:t>š</w:t>
      </w:r>
      <w:r>
        <w:rPr>
          <w:lang w:val="pl-PL"/>
        </w:rPr>
        <w:t>tite</w:t>
      </w:r>
      <w:r w:rsidRPr="004145CF">
        <w:rPr>
          <w:lang w:val="sr-Latn-BA"/>
        </w:rPr>
        <w:t xml:space="preserve"> </w:t>
      </w:r>
      <w:r>
        <w:rPr>
          <w:lang w:val="pl-PL"/>
        </w:rPr>
        <w:t>ljudskih</w:t>
      </w:r>
      <w:r w:rsidRPr="004145CF">
        <w:rPr>
          <w:lang w:val="sr-Latn-BA"/>
        </w:rPr>
        <w:t xml:space="preserve"> </w:t>
      </w:r>
      <w:r>
        <w:rPr>
          <w:lang w:val="pl-PL"/>
        </w:rPr>
        <w:t>sloboda</w:t>
      </w:r>
      <w:r w:rsidRPr="004145CF">
        <w:rPr>
          <w:lang w:val="sr-Latn-BA"/>
        </w:rPr>
        <w:t xml:space="preserve">,  </w:t>
      </w:r>
      <w:r>
        <w:rPr>
          <w:lang w:val="pl-PL"/>
        </w:rPr>
        <w:t>tako</w:t>
      </w:r>
      <w:r w:rsidRPr="004145CF">
        <w:rPr>
          <w:lang w:val="sr-Latn-BA"/>
        </w:rPr>
        <w:t xml:space="preserve"> </w:t>
      </w:r>
      <w:r>
        <w:rPr>
          <w:lang w:val="pl-PL"/>
        </w:rPr>
        <w:t>da</w:t>
      </w:r>
      <w:r w:rsidRPr="004145CF">
        <w:rPr>
          <w:lang w:val="sr-Latn-BA"/>
        </w:rPr>
        <w:t xml:space="preserve"> </w:t>
      </w:r>
      <w:r>
        <w:rPr>
          <w:lang w:val="pl-PL"/>
        </w:rPr>
        <w:t>mo</w:t>
      </w:r>
      <w:r w:rsidRPr="004145CF">
        <w:rPr>
          <w:lang w:val="sr-Latn-BA"/>
        </w:rPr>
        <w:t>ž</w:t>
      </w:r>
      <w:r>
        <w:rPr>
          <w:lang w:val="pl-PL"/>
        </w:rPr>
        <w:t>e</w:t>
      </w:r>
      <w:r w:rsidRPr="004145CF">
        <w:rPr>
          <w:lang w:val="sr-Latn-BA"/>
        </w:rPr>
        <w:t xml:space="preserve"> </w:t>
      </w:r>
      <w:r>
        <w:rPr>
          <w:lang w:val="pl-PL"/>
        </w:rPr>
        <w:t>da</w:t>
      </w:r>
      <w:r w:rsidRPr="004145CF">
        <w:rPr>
          <w:lang w:val="sr-Latn-BA"/>
        </w:rPr>
        <w:t xml:space="preserve"> </w:t>
      </w:r>
      <w:r>
        <w:rPr>
          <w:lang w:val="pl-PL"/>
        </w:rPr>
        <w:t>krene</w:t>
      </w:r>
      <w:r w:rsidRPr="004145CF">
        <w:rPr>
          <w:lang w:val="sr-Latn-BA"/>
        </w:rPr>
        <w:t xml:space="preserve"> </w:t>
      </w:r>
      <w:r>
        <w:rPr>
          <w:lang w:val="pl-PL"/>
        </w:rPr>
        <w:t>u</w:t>
      </w:r>
      <w:r w:rsidRPr="004145CF">
        <w:rPr>
          <w:lang w:val="sr-Latn-BA"/>
        </w:rPr>
        <w:t xml:space="preserve"> </w:t>
      </w:r>
      <w:r>
        <w:rPr>
          <w:lang w:val="pl-PL"/>
        </w:rPr>
        <w:t>pravcu</w:t>
      </w:r>
      <w:r w:rsidRPr="004145CF">
        <w:rPr>
          <w:lang w:val="sr-Latn-BA"/>
        </w:rPr>
        <w:t xml:space="preserve"> </w:t>
      </w:r>
      <w:r>
        <w:rPr>
          <w:lang w:val="pl-PL"/>
        </w:rPr>
        <w:t>progresivnog</w:t>
      </w:r>
      <w:r w:rsidRPr="004145CF">
        <w:rPr>
          <w:lang w:val="sr-Latn-BA"/>
        </w:rPr>
        <w:t xml:space="preserve"> </w:t>
      </w:r>
      <w:r>
        <w:rPr>
          <w:lang w:val="pl-PL"/>
        </w:rPr>
        <w:t>razvoja</w:t>
      </w:r>
      <w:r w:rsidRPr="004145CF">
        <w:rPr>
          <w:lang w:val="sr-Latn-BA"/>
        </w:rPr>
        <w:t xml:space="preserve"> </w:t>
      </w:r>
      <w:r>
        <w:rPr>
          <w:lang w:val="pl-PL"/>
        </w:rPr>
        <w:t>i</w:t>
      </w:r>
      <w:r w:rsidRPr="004145CF">
        <w:rPr>
          <w:lang w:val="sr-Latn-BA"/>
        </w:rPr>
        <w:t xml:space="preserve"> </w:t>
      </w:r>
      <w:r>
        <w:rPr>
          <w:lang w:val="pl-PL"/>
        </w:rPr>
        <w:t>pravca</w:t>
      </w:r>
      <w:r w:rsidRPr="004145CF">
        <w:rPr>
          <w:lang w:val="sr-Latn-BA"/>
        </w:rPr>
        <w:t xml:space="preserve"> </w:t>
      </w:r>
      <w:r>
        <w:rPr>
          <w:lang w:val="pl-PL"/>
        </w:rPr>
        <w:t>evroatlantskih</w:t>
      </w:r>
      <w:r w:rsidRPr="004145CF">
        <w:rPr>
          <w:lang w:val="sr-Latn-BA"/>
        </w:rPr>
        <w:t xml:space="preserve"> </w:t>
      </w:r>
      <w:r>
        <w:rPr>
          <w:lang w:val="pl-PL"/>
        </w:rPr>
        <w:t>integracija</w:t>
      </w:r>
      <w:r w:rsidRPr="004145CF">
        <w:rPr>
          <w:lang w:val="sr-Latn-BA"/>
        </w:rPr>
        <w:t xml:space="preserve"> </w:t>
      </w:r>
      <w:r>
        <w:rPr>
          <w:lang w:val="pl-PL"/>
        </w:rPr>
        <w:t>koji</w:t>
      </w:r>
      <w:r w:rsidRPr="004145CF">
        <w:rPr>
          <w:lang w:val="sr-Latn-BA"/>
        </w:rPr>
        <w:t xml:space="preserve"> ć</w:t>
      </w:r>
      <w:r>
        <w:rPr>
          <w:lang w:val="pl-PL"/>
        </w:rPr>
        <w:t>e</w:t>
      </w:r>
      <w:r w:rsidRPr="004145CF">
        <w:rPr>
          <w:lang w:val="sr-Latn-BA"/>
        </w:rPr>
        <w:t xml:space="preserve"> </w:t>
      </w:r>
      <w:r>
        <w:rPr>
          <w:lang w:val="pl-PL"/>
        </w:rPr>
        <w:t>olak</w:t>
      </w:r>
      <w:r w:rsidRPr="004145CF">
        <w:rPr>
          <w:lang w:val="sr-Latn-BA"/>
        </w:rPr>
        <w:t>š</w:t>
      </w:r>
      <w:r>
        <w:rPr>
          <w:lang w:val="pl-PL"/>
        </w:rPr>
        <w:t>ati</w:t>
      </w:r>
      <w:r w:rsidRPr="004145CF">
        <w:rPr>
          <w:lang w:val="sr-Latn-BA"/>
        </w:rPr>
        <w:t xml:space="preserve"> </w:t>
      </w:r>
      <w:r>
        <w:rPr>
          <w:lang w:val="pl-PL"/>
        </w:rPr>
        <w:t>taj</w:t>
      </w:r>
      <w:r w:rsidRPr="004145CF">
        <w:rPr>
          <w:lang w:val="sr-Latn-BA"/>
        </w:rPr>
        <w:t xml:space="preserve"> </w:t>
      </w:r>
      <w:r>
        <w:rPr>
          <w:lang w:val="pl-PL"/>
        </w:rPr>
        <w:t>put</w:t>
      </w:r>
      <w:r w:rsidRPr="004145CF">
        <w:rPr>
          <w:lang w:val="sr-Latn-BA"/>
        </w:rPr>
        <w:t>.</w:t>
      </w:r>
      <w:r>
        <w:rPr>
          <w:rStyle w:val="FootnoteReference"/>
          <w:lang w:val="pl-PL"/>
        </w:rPr>
        <w:footnoteReference w:id="22"/>
      </w:r>
      <w:r>
        <w:rPr>
          <w:lang w:val="pl-PL"/>
        </w:rPr>
        <w:t xml:space="preserve">Ta ideja koju je imao Dejtonski mirovni sporazum  u skladu je sa mišljenjem  Rudolfa ml., D. prema kojem “mir predstavlja univerzalnu vrijednost </w:t>
      </w:r>
      <w:r>
        <w:rPr>
          <w:i/>
          <w:lang w:val="pl-PL"/>
        </w:rPr>
        <w:t>par excellence</w:t>
      </w:r>
      <w:r>
        <w:rPr>
          <w:lang w:val="pl-PL"/>
        </w:rPr>
        <w:t>, dok negdje pored nalaze se i načelna ljudskih prava i temeljne slobode, jer njihovo nepoštivanje svojevrstan je oblik brutalnog nasilja, često institucionaliziranog, od strane države. Pravila o pravima i slobodama ljudi su vrhunac razvoja povijesti prava i jedno od najvećih civilizacijskih dostignuća”.</w:t>
      </w:r>
      <w:r>
        <w:rPr>
          <w:rStyle w:val="FootnoteReference"/>
        </w:rPr>
        <w:footnoteReference w:id="23"/>
      </w:r>
      <w:r>
        <w:rPr>
          <w:color w:val="000000"/>
          <w:lang w:val="sr-Latn-BA"/>
        </w:rPr>
        <w:tab/>
      </w:r>
      <w:r>
        <w:rPr>
          <w:color w:val="000000"/>
          <w:lang w:val="sr-Latn-BA"/>
        </w:rPr>
        <w:tab/>
      </w:r>
      <w:r>
        <w:rPr>
          <w:color w:val="000000"/>
          <w:lang w:val="sr-Latn-BA"/>
        </w:rPr>
        <w:tab/>
      </w:r>
      <w:r>
        <w:rPr>
          <w:color w:val="000000"/>
          <w:lang w:val="sr-Latn-BA"/>
        </w:rPr>
        <w:tab/>
      </w:r>
      <w:r>
        <w:rPr>
          <w:lang w:val="pl-PL"/>
        </w:rPr>
        <w:t>Kada se razmatra BiH kao država, nezaobilazna je uloga u tom razmatranju međunarodne zajednice u  BiH. Takvo stanje  na određen način je i posledica  globalizacije u kojoj se međunarodna zajednica pojavljuje sa preventivnom funkcijom, što pored pozitivnih izaziva i niz negativnih posljedica. BiH nakon Dejtona okrenula se procesu evroatlantskih integracija, koje podržava većina stanovništva BiH, ali i političara u BiH. Ulazak BiH u EU zavisiće kao i kod ostalih država od niza političkih i  ekonomskih faktora, te se ne može tačno prognozovati, ali imajući u vidu procese pristupanja kod drugih država iz okruženja može se primeniti određena analogija i sam tok tog procesa.</w:t>
      </w:r>
      <w:r>
        <w:rPr>
          <w:rStyle w:val="FootnoteReference"/>
          <w:lang w:val="pl-PL"/>
        </w:rPr>
        <w:footnoteReference w:id="24"/>
      </w:r>
      <w:r>
        <w:rPr>
          <w:lang w:val="pl-PL"/>
        </w:rPr>
        <w:t xml:space="preserve"> BiH sa jedne strane ima jasno opredeljenje za evroatlantske integracije, što je potpomognuto prisustvom međunarodne zajednice u BiH, a sa druge strane ima niz nerešenih pitanja koja su preduvjet za ove integracije, koje su nesumnjivo od izuzetnog značaja za razvoj, stabilnost i održiv opstanak BiH.</w:t>
      </w:r>
    </w:p>
    <w:p w:rsidR="00C744CD" w:rsidRPr="004145CF" w:rsidRDefault="00C744CD" w:rsidP="002C4E5F">
      <w:pPr>
        <w:pStyle w:val="Default"/>
        <w:jc w:val="both"/>
        <w:rPr>
          <w:b/>
          <w:lang w:val="sr-Latn-BA"/>
        </w:rPr>
      </w:pPr>
      <w:r w:rsidRPr="006D7B67">
        <w:rPr>
          <w:b/>
          <w:iCs/>
          <w:lang w:val="pl-PL"/>
        </w:rPr>
        <w:t>Adiministrativna</w:t>
      </w:r>
      <w:r w:rsidRPr="004145CF">
        <w:rPr>
          <w:b/>
          <w:iCs/>
          <w:lang w:val="sr-Latn-BA"/>
        </w:rPr>
        <w:t xml:space="preserve"> </w:t>
      </w:r>
      <w:r w:rsidRPr="006D7B67">
        <w:rPr>
          <w:b/>
          <w:iCs/>
          <w:lang w:val="pl-PL"/>
        </w:rPr>
        <w:t>podela</w:t>
      </w:r>
      <w:r w:rsidRPr="004145CF">
        <w:rPr>
          <w:b/>
          <w:iCs/>
          <w:lang w:val="sr-Latn-BA"/>
        </w:rPr>
        <w:t xml:space="preserve"> </w:t>
      </w:r>
      <w:r w:rsidRPr="006D7B67">
        <w:rPr>
          <w:b/>
          <w:iCs/>
          <w:lang w:val="pl-PL"/>
        </w:rPr>
        <w:t>Bosne</w:t>
      </w:r>
      <w:r w:rsidRPr="004145CF">
        <w:rPr>
          <w:b/>
          <w:iCs/>
          <w:lang w:val="sr-Latn-BA"/>
        </w:rPr>
        <w:t xml:space="preserve"> </w:t>
      </w:r>
      <w:r w:rsidRPr="006D7B67">
        <w:rPr>
          <w:b/>
          <w:iCs/>
          <w:lang w:val="pl-PL"/>
        </w:rPr>
        <w:t>i</w:t>
      </w:r>
      <w:r w:rsidRPr="004145CF">
        <w:rPr>
          <w:b/>
          <w:iCs/>
          <w:lang w:val="sr-Latn-BA"/>
        </w:rPr>
        <w:t xml:space="preserve"> </w:t>
      </w:r>
      <w:r w:rsidRPr="006D7B67">
        <w:rPr>
          <w:b/>
          <w:iCs/>
          <w:lang w:val="pl-PL"/>
        </w:rPr>
        <w:t>Hercegovine</w:t>
      </w:r>
      <w:r w:rsidRPr="004145CF">
        <w:rPr>
          <w:b/>
          <w:iCs/>
          <w:lang w:val="sr-Latn-BA"/>
        </w:rPr>
        <w:t xml:space="preserve"> </w:t>
      </w:r>
    </w:p>
    <w:p w:rsidR="00C744CD" w:rsidRPr="004145CF" w:rsidRDefault="00C744CD" w:rsidP="002C4E5F">
      <w:pPr>
        <w:pStyle w:val="Default"/>
        <w:jc w:val="both"/>
        <w:rPr>
          <w:lang w:val="sr-Latn-BA"/>
        </w:rPr>
      </w:pPr>
    </w:p>
    <w:p w:rsidR="00C744CD" w:rsidRDefault="00C744CD" w:rsidP="002F5258">
      <w:pPr>
        <w:pStyle w:val="Default"/>
        <w:jc w:val="both"/>
        <w:rPr>
          <w:lang w:val="sv-SE"/>
        </w:rPr>
      </w:pPr>
      <w:r w:rsidRPr="004145CF">
        <w:rPr>
          <w:lang w:val="sr-Latn-BA"/>
        </w:rPr>
        <w:t xml:space="preserve">          </w:t>
      </w:r>
      <w:r>
        <w:rPr>
          <w:lang w:val="pl-PL"/>
        </w:rPr>
        <w:t>BiH</w:t>
      </w:r>
      <w:r w:rsidRPr="004145CF">
        <w:rPr>
          <w:lang w:val="sr-Latn-BA"/>
        </w:rPr>
        <w:t xml:space="preserve"> </w:t>
      </w:r>
      <w:r>
        <w:rPr>
          <w:lang w:val="pl-PL"/>
        </w:rPr>
        <w:t>je</w:t>
      </w:r>
      <w:r w:rsidRPr="004145CF">
        <w:rPr>
          <w:lang w:val="sr-Latn-BA"/>
        </w:rPr>
        <w:t xml:space="preserve"> </w:t>
      </w:r>
      <w:r>
        <w:rPr>
          <w:lang w:val="pl-PL"/>
        </w:rPr>
        <w:t>dr</w:t>
      </w:r>
      <w:r w:rsidRPr="004145CF">
        <w:rPr>
          <w:lang w:val="sr-Latn-BA"/>
        </w:rPr>
        <w:t>ž</w:t>
      </w:r>
      <w:r>
        <w:rPr>
          <w:lang w:val="pl-PL"/>
        </w:rPr>
        <w:t>ava</w:t>
      </w:r>
      <w:r w:rsidRPr="004145CF">
        <w:rPr>
          <w:lang w:val="sr-Latn-BA"/>
        </w:rPr>
        <w:t xml:space="preserve"> </w:t>
      </w:r>
      <w:r>
        <w:rPr>
          <w:lang w:val="pl-PL"/>
        </w:rPr>
        <w:t>koja</w:t>
      </w:r>
      <w:r w:rsidRPr="004145CF">
        <w:rPr>
          <w:lang w:val="sr-Latn-BA"/>
        </w:rPr>
        <w:t xml:space="preserve"> </w:t>
      </w:r>
      <w:r>
        <w:rPr>
          <w:lang w:val="pl-PL"/>
        </w:rPr>
        <w:t>se</w:t>
      </w:r>
      <w:r w:rsidRPr="004145CF">
        <w:rPr>
          <w:lang w:val="sr-Latn-BA"/>
        </w:rPr>
        <w:t xml:space="preserve"> </w:t>
      </w:r>
      <w:r>
        <w:rPr>
          <w:lang w:val="pl-PL"/>
        </w:rPr>
        <w:t>sastoji</w:t>
      </w:r>
      <w:r w:rsidRPr="004145CF">
        <w:rPr>
          <w:lang w:val="sr-Latn-BA"/>
        </w:rPr>
        <w:t xml:space="preserve"> </w:t>
      </w:r>
      <w:r>
        <w:rPr>
          <w:lang w:val="pl-PL"/>
        </w:rPr>
        <w:t>od</w:t>
      </w:r>
      <w:r w:rsidRPr="004145CF">
        <w:rPr>
          <w:lang w:val="sr-Latn-BA"/>
        </w:rPr>
        <w:t xml:space="preserve"> </w:t>
      </w:r>
      <w:r>
        <w:rPr>
          <w:lang w:val="pl-PL"/>
        </w:rPr>
        <w:t>dva</w:t>
      </w:r>
      <w:r w:rsidRPr="004145CF">
        <w:rPr>
          <w:lang w:val="sr-Latn-BA"/>
        </w:rPr>
        <w:t xml:space="preserve"> </w:t>
      </w:r>
      <w:r>
        <w:rPr>
          <w:lang w:val="pl-PL"/>
        </w:rPr>
        <w:t>entiteta</w:t>
      </w:r>
      <w:r w:rsidRPr="004145CF">
        <w:rPr>
          <w:lang w:val="sr-Latn-BA"/>
        </w:rPr>
        <w:t xml:space="preserve"> </w:t>
      </w:r>
      <w:r>
        <w:rPr>
          <w:lang w:val="pl-PL"/>
        </w:rPr>
        <w:t>Federacije</w:t>
      </w:r>
      <w:r w:rsidRPr="004145CF">
        <w:rPr>
          <w:lang w:val="sr-Latn-BA"/>
        </w:rPr>
        <w:t xml:space="preserve"> </w:t>
      </w:r>
      <w:r>
        <w:rPr>
          <w:lang w:val="pl-PL"/>
        </w:rPr>
        <w:t>BiH</w:t>
      </w:r>
      <w:r w:rsidRPr="004145CF">
        <w:rPr>
          <w:lang w:val="sr-Latn-BA"/>
        </w:rPr>
        <w:t xml:space="preserve"> </w:t>
      </w:r>
      <w:r>
        <w:rPr>
          <w:lang w:val="pl-PL"/>
        </w:rPr>
        <w:t>i</w:t>
      </w:r>
      <w:r w:rsidRPr="004145CF">
        <w:rPr>
          <w:lang w:val="sr-Latn-BA"/>
        </w:rPr>
        <w:t xml:space="preserve"> </w:t>
      </w:r>
      <w:r>
        <w:rPr>
          <w:lang w:val="pl-PL"/>
        </w:rPr>
        <w:t>Republike</w:t>
      </w:r>
      <w:r w:rsidRPr="004145CF">
        <w:rPr>
          <w:lang w:val="sr-Latn-BA"/>
        </w:rPr>
        <w:t xml:space="preserve"> </w:t>
      </w:r>
      <w:r>
        <w:rPr>
          <w:lang w:val="pl-PL"/>
        </w:rPr>
        <w:t>Srpske</w:t>
      </w:r>
      <w:r w:rsidRPr="004145CF">
        <w:rPr>
          <w:lang w:val="sr-Latn-BA"/>
        </w:rPr>
        <w:t xml:space="preserve">, </w:t>
      </w:r>
      <w:r>
        <w:rPr>
          <w:lang w:val="pl-PL"/>
        </w:rPr>
        <w:t>kao</w:t>
      </w:r>
      <w:r w:rsidRPr="004145CF">
        <w:rPr>
          <w:lang w:val="sr-Latn-BA"/>
        </w:rPr>
        <w:t xml:space="preserve"> </w:t>
      </w:r>
      <w:r>
        <w:rPr>
          <w:lang w:val="pl-PL"/>
        </w:rPr>
        <w:t>i</w:t>
      </w:r>
      <w:r w:rsidRPr="004145CF">
        <w:rPr>
          <w:lang w:val="sr-Latn-BA"/>
        </w:rPr>
        <w:t xml:space="preserve"> </w:t>
      </w:r>
      <w:r>
        <w:rPr>
          <w:lang w:val="pl-PL"/>
        </w:rPr>
        <w:t>Br</w:t>
      </w:r>
      <w:r w:rsidRPr="004145CF">
        <w:rPr>
          <w:lang w:val="sr-Latn-BA"/>
        </w:rPr>
        <w:t>č</w:t>
      </w:r>
      <w:r>
        <w:rPr>
          <w:lang w:val="pl-PL"/>
        </w:rPr>
        <w:t>ko</w:t>
      </w:r>
      <w:r w:rsidRPr="004145CF">
        <w:rPr>
          <w:lang w:val="sr-Latn-BA"/>
        </w:rPr>
        <w:t xml:space="preserve"> </w:t>
      </w:r>
      <w:r>
        <w:rPr>
          <w:lang w:val="pl-PL"/>
        </w:rPr>
        <w:t>distrikta</w:t>
      </w:r>
      <w:r w:rsidRPr="004145CF">
        <w:rPr>
          <w:lang w:val="sr-Latn-BA"/>
        </w:rPr>
        <w:t xml:space="preserve"> </w:t>
      </w:r>
      <w:r>
        <w:rPr>
          <w:lang w:val="pl-PL"/>
        </w:rPr>
        <w:t>BiH</w:t>
      </w:r>
      <w:r w:rsidRPr="004145CF">
        <w:rPr>
          <w:lang w:val="sr-Latn-BA"/>
        </w:rPr>
        <w:t xml:space="preserve"> </w:t>
      </w:r>
      <w:r>
        <w:rPr>
          <w:lang w:val="pl-PL"/>
        </w:rPr>
        <w:t>sa</w:t>
      </w:r>
      <w:r w:rsidRPr="004145CF">
        <w:rPr>
          <w:lang w:val="sr-Latn-BA"/>
        </w:rPr>
        <w:t xml:space="preserve"> </w:t>
      </w:r>
      <w:r>
        <w:rPr>
          <w:lang w:val="pl-PL"/>
        </w:rPr>
        <w:t>postoje</w:t>
      </w:r>
      <w:r w:rsidRPr="004145CF">
        <w:rPr>
          <w:lang w:val="sr-Latn-BA"/>
        </w:rPr>
        <w:t>ć</w:t>
      </w:r>
      <w:r>
        <w:rPr>
          <w:lang w:val="pl-PL"/>
        </w:rPr>
        <w:t>im</w:t>
      </w:r>
      <w:r w:rsidRPr="004145CF">
        <w:rPr>
          <w:lang w:val="sr-Latn-BA"/>
        </w:rPr>
        <w:t xml:space="preserve"> </w:t>
      </w:r>
      <w:r>
        <w:rPr>
          <w:lang w:val="pl-PL"/>
        </w:rPr>
        <w:t>me</w:t>
      </w:r>
      <w:r w:rsidRPr="004145CF">
        <w:rPr>
          <w:lang w:val="sr-Latn-BA"/>
        </w:rPr>
        <w:t>đ</w:t>
      </w:r>
      <w:r>
        <w:rPr>
          <w:lang w:val="pl-PL"/>
        </w:rPr>
        <w:t>unarodno</w:t>
      </w:r>
      <w:r w:rsidRPr="004145CF">
        <w:rPr>
          <w:lang w:val="sr-Latn-BA"/>
        </w:rPr>
        <w:t xml:space="preserve"> </w:t>
      </w:r>
      <w:r>
        <w:rPr>
          <w:lang w:val="pl-PL"/>
        </w:rPr>
        <w:t>priznatim</w:t>
      </w:r>
      <w:r w:rsidRPr="004145CF">
        <w:rPr>
          <w:lang w:val="sr-Latn-BA"/>
        </w:rPr>
        <w:t xml:space="preserve"> </w:t>
      </w:r>
      <w:r>
        <w:rPr>
          <w:lang w:val="pl-PL"/>
        </w:rPr>
        <w:t>granicama</w:t>
      </w:r>
      <w:r w:rsidRPr="004145CF">
        <w:rPr>
          <w:lang w:val="sr-Latn-BA"/>
        </w:rPr>
        <w:t xml:space="preserve">. </w:t>
      </w:r>
      <w:r>
        <w:rPr>
          <w:lang w:val="pl-PL"/>
        </w:rPr>
        <w:t>Ustavom</w:t>
      </w:r>
      <w:r w:rsidRPr="004145CF">
        <w:rPr>
          <w:lang w:val="sr-Latn-BA"/>
        </w:rPr>
        <w:t xml:space="preserve"> </w:t>
      </w:r>
      <w:r>
        <w:rPr>
          <w:lang w:val="pl-PL"/>
        </w:rPr>
        <w:t>BiH</w:t>
      </w:r>
      <w:r w:rsidRPr="004145CF">
        <w:rPr>
          <w:lang w:val="sr-Latn-BA"/>
        </w:rPr>
        <w:t xml:space="preserve"> </w:t>
      </w:r>
      <w:r>
        <w:rPr>
          <w:lang w:val="pl-PL"/>
        </w:rPr>
        <w:t>se</w:t>
      </w:r>
      <w:r w:rsidRPr="004145CF">
        <w:rPr>
          <w:lang w:val="sr-Latn-BA"/>
        </w:rPr>
        <w:t xml:space="preserve"> </w:t>
      </w:r>
      <w:r>
        <w:rPr>
          <w:lang w:val="pl-PL"/>
        </w:rPr>
        <w:t>garantuje</w:t>
      </w:r>
      <w:r w:rsidRPr="004145CF">
        <w:rPr>
          <w:lang w:val="sr-Latn-BA"/>
        </w:rPr>
        <w:t xml:space="preserve"> </w:t>
      </w:r>
      <w:r>
        <w:rPr>
          <w:lang w:val="pl-PL"/>
        </w:rPr>
        <w:t>sloboda</w:t>
      </w:r>
      <w:r w:rsidRPr="004145CF">
        <w:rPr>
          <w:lang w:val="sr-Latn-BA"/>
        </w:rPr>
        <w:t xml:space="preserve"> </w:t>
      </w:r>
      <w:r>
        <w:rPr>
          <w:lang w:val="pl-PL"/>
        </w:rPr>
        <w:t>kretanja</w:t>
      </w:r>
      <w:r w:rsidRPr="004145CF">
        <w:rPr>
          <w:lang w:val="sr-Latn-BA"/>
        </w:rPr>
        <w:t xml:space="preserve"> š</w:t>
      </w:r>
      <w:r>
        <w:rPr>
          <w:lang w:val="pl-PL"/>
        </w:rPr>
        <w:t>irom</w:t>
      </w:r>
      <w:r w:rsidRPr="004145CF">
        <w:rPr>
          <w:lang w:val="sr-Latn-BA"/>
        </w:rPr>
        <w:t xml:space="preserve"> </w:t>
      </w:r>
      <w:r>
        <w:rPr>
          <w:lang w:val="pl-PL"/>
        </w:rPr>
        <w:t>njene</w:t>
      </w:r>
      <w:r w:rsidRPr="004145CF">
        <w:rPr>
          <w:lang w:val="sr-Latn-BA"/>
        </w:rPr>
        <w:t xml:space="preserve"> </w:t>
      </w:r>
      <w:r>
        <w:rPr>
          <w:lang w:val="pl-PL"/>
        </w:rPr>
        <w:t>teritorije</w:t>
      </w:r>
      <w:r w:rsidRPr="004145CF">
        <w:rPr>
          <w:lang w:val="sr-Latn-BA"/>
        </w:rPr>
        <w:t xml:space="preserve">, </w:t>
      </w:r>
      <w:r>
        <w:rPr>
          <w:lang w:val="pl-PL"/>
        </w:rPr>
        <w:t>a</w:t>
      </w:r>
      <w:r w:rsidRPr="004145CF">
        <w:rPr>
          <w:lang w:val="sr-Latn-BA"/>
        </w:rPr>
        <w:t xml:space="preserve"> </w:t>
      </w:r>
      <w:r>
        <w:rPr>
          <w:lang w:val="pl-PL"/>
        </w:rPr>
        <w:t>entiteti</w:t>
      </w:r>
      <w:r w:rsidRPr="004145CF">
        <w:rPr>
          <w:lang w:val="sr-Latn-BA"/>
        </w:rPr>
        <w:t xml:space="preserve"> </w:t>
      </w:r>
      <w:r>
        <w:rPr>
          <w:lang w:val="pl-PL"/>
        </w:rPr>
        <w:t>ne</w:t>
      </w:r>
      <w:r w:rsidRPr="004145CF">
        <w:rPr>
          <w:lang w:val="sr-Latn-BA"/>
        </w:rPr>
        <w:t>ć</w:t>
      </w:r>
      <w:r>
        <w:rPr>
          <w:lang w:val="pl-PL"/>
        </w:rPr>
        <w:t>e</w:t>
      </w:r>
      <w:r w:rsidRPr="004145CF">
        <w:rPr>
          <w:lang w:val="sr-Latn-BA"/>
        </w:rPr>
        <w:t xml:space="preserve"> </w:t>
      </w:r>
      <w:r>
        <w:rPr>
          <w:lang w:val="pl-PL"/>
        </w:rPr>
        <w:t>ometati</w:t>
      </w:r>
      <w:r w:rsidRPr="004145CF">
        <w:rPr>
          <w:lang w:val="sr-Latn-BA"/>
        </w:rPr>
        <w:t xml:space="preserve"> </w:t>
      </w:r>
      <w:r>
        <w:rPr>
          <w:lang w:val="pl-PL"/>
        </w:rPr>
        <w:t>punu</w:t>
      </w:r>
      <w:r w:rsidRPr="004145CF">
        <w:rPr>
          <w:lang w:val="sr-Latn-BA"/>
        </w:rPr>
        <w:t xml:space="preserve"> </w:t>
      </w:r>
      <w:r>
        <w:rPr>
          <w:lang w:val="pl-PL"/>
        </w:rPr>
        <w:t>slobodu</w:t>
      </w:r>
      <w:r w:rsidRPr="004145CF">
        <w:rPr>
          <w:lang w:val="sr-Latn-BA"/>
        </w:rPr>
        <w:t xml:space="preserve"> </w:t>
      </w:r>
      <w:r>
        <w:rPr>
          <w:lang w:val="pl-PL"/>
        </w:rPr>
        <w:t>kretanja</w:t>
      </w:r>
      <w:r w:rsidRPr="004145CF">
        <w:rPr>
          <w:lang w:val="sr-Latn-BA"/>
        </w:rPr>
        <w:t xml:space="preserve">, </w:t>
      </w:r>
      <w:r>
        <w:rPr>
          <w:lang w:val="pl-PL"/>
        </w:rPr>
        <w:t>lica</w:t>
      </w:r>
      <w:r w:rsidRPr="004145CF">
        <w:rPr>
          <w:lang w:val="sr-Latn-BA"/>
        </w:rPr>
        <w:t xml:space="preserve">, </w:t>
      </w:r>
      <w:r>
        <w:rPr>
          <w:lang w:val="pl-PL"/>
        </w:rPr>
        <w:t>robe</w:t>
      </w:r>
      <w:r w:rsidRPr="004145CF">
        <w:rPr>
          <w:lang w:val="sr-Latn-BA"/>
        </w:rPr>
        <w:t xml:space="preserve">, </w:t>
      </w:r>
      <w:r>
        <w:rPr>
          <w:lang w:val="pl-PL"/>
        </w:rPr>
        <w:t>usluga</w:t>
      </w:r>
      <w:r w:rsidRPr="004145CF">
        <w:rPr>
          <w:lang w:val="sr-Latn-BA"/>
        </w:rPr>
        <w:t xml:space="preserve"> </w:t>
      </w:r>
      <w:r>
        <w:rPr>
          <w:lang w:val="pl-PL"/>
        </w:rPr>
        <w:t>i</w:t>
      </w:r>
      <w:r w:rsidRPr="004145CF">
        <w:rPr>
          <w:lang w:val="sr-Latn-BA"/>
        </w:rPr>
        <w:t xml:space="preserve"> </w:t>
      </w:r>
      <w:r>
        <w:rPr>
          <w:lang w:val="pl-PL"/>
        </w:rPr>
        <w:t>kapitala</w:t>
      </w:r>
      <w:r w:rsidRPr="004145CF">
        <w:rPr>
          <w:lang w:val="sr-Latn-BA"/>
        </w:rPr>
        <w:t xml:space="preserve"> š</w:t>
      </w:r>
      <w:r>
        <w:rPr>
          <w:lang w:val="pl-PL"/>
        </w:rPr>
        <w:t>irom</w:t>
      </w:r>
      <w:r w:rsidRPr="004145CF">
        <w:rPr>
          <w:lang w:val="sr-Latn-BA"/>
        </w:rPr>
        <w:t xml:space="preserve"> </w:t>
      </w:r>
      <w:r>
        <w:rPr>
          <w:lang w:val="pl-PL"/>
        </w:rPr>
        <w:t>BiH</w:t>
      </w:r>
      <w:r w:rsidRPr="004145CF">
        <w:rPr>
          <w:lang w:val="sr-Latn-BA"/>
        </w:rPr>
        <w:t xml:space="preserve"> </w:t>
      </w:r>
      <w:r>
        <w:rPr>
          <w:lang w:val="pl-PL"/>
        </w:rPr>
        <w:t>i</w:t>
      </w:r>
      <w:r w:rsidRPr="004145CF">
        <w:rPr>
          <w:lang w:val="sr-Latn-BA"/>
        </w:rPr>
        <w:t xml:space="preserve"> </w:t>
      </w:r>
      <w:r>
        <w:rPr>
          <w:lang w:val="pl-PL"/>
        </w:rPr>
        <w:t>nijedan</w:t>
      </w:r>
      <w:r w:rsidRPr="004145CF">
        <w:rPr>
          <w:lang w:val="sr-Latn-BA"/>
        </w:rPr>
        <w:t xml:space="preserve"> </w:t>
      </w:r>
      <w:r>
        <w:rPr>
          <w:lang w:val="pl-PL"/>
        </w:rPr>
        <w:t>enitet</w:t>
      </w:r>
      <w:r w:rsidRPr="004145CF">
        <w:rPr>
          <w:lang w:val="sr-Latn-BA"/>
        </w:rPr>
        <w:t xml:space="preserve"> </w:t>
      </w:r>
      <w:r>
        <w:rPr>
          <w:lang w:val="pl-PL"/>
        </w:rPr>
        <w:t>ne</w:t>
      </w:r>
      <w:r w:rsidRPr="004145CF">
        <w:rPr>
          <w:lang w:val="sr-Latn-BA"/>
        </w:rPr>
        <w:t>ć</w:t>
      </w:r>
      <w:r>
        <w:rPr>
          <w:lang w:val="pl-PL"/>
        </w:rPr>
        <w:t>e</w:t>
      </w:r>
      <w:r w:rsidRPr="004145CF">
        <w:rPr>
          <w:lang w:val="sr-Latn-BA"/>
        </w:rPr>
        <w:t xml:space="preserve"> </w:t>
      </w:r>
      <w:r>
        <w:rPr>
          <w:lang w:val="pl-PL"/>
        </w:rPr>
        <w:t>uspostavljati</w:t>
      </w:r>
      <w:r w:rsidRPr="004145CF">
        <w:rPr>
          <w:lang w:val="sr-Latn-BA"/>
        </w:rPr>
        <w:t xml:space="preserve"> </w:t>
      </w:r>
      <w:r>
        <w:rPr>
          <w:lang w:val="pl-PL"/>
        </w:rPr>
        <w:t>granice</w:t>
      </w:r>
      <w:r w:rsidRPr="004145CF">
        <w:rPr>
          <w:lang w:val="sr-Latn-BA"/>
        </w:rPr>
        <w:t xml:space="preserve"> </w:t>
      </w:r>
      <w:r>
        <w:rPr>
          <w:lang w:val="pl-PL"/>
        </w:rPr>
        <w:t>i</w:t>
      </w:r>
      <w:r w:rsidRPr="004145CF">
        <w:rPr>
          <w:lang w:val="sr-Latn-BA"/>
        </w:rPr>
        <w:t xml:space="preserve"> </w:t>
      </w:r>
      <w:r>
        <w:rPr>
          <w:lang w:val="pl-PL"/>
        </w:rPr>
        <w:t>sprovoditi</w:t>
      </w:r>
      <w:r w:rsidRPr="004145CF">
        <w:rPr>
          <w:lang w:val="sr-Latn-BA"/>
        </w:rPr>
        <w:t xml:space="preserve"> </w:t>
      </w:r>
      <w:r>
        <w:rPr>
          <w:lang w:val="pl-PL"/>
        </w:rPr>
        <w:t>kontrolu</w:t>
      </w:r>
      <w:r w:rsidRPr="004145CF">
        <w:rPr>
          <w:lang w:val="sr-Latn-BA"/>
        </w:rPr>
        <w:t xml:space="preserve"> </w:t>
      </w:r>
      <w:r>
        <w:rPr>
          <w:lang w:val="pl-PL"/>
        </w:rPr>
        <w:t>na</w:t>
      </w:r>
      <w:r w:rsidRPr="004145CF">
        <w:rPr>
          <w:lang w:val="sr-Latn-BA"/>
        </w:rPr>
        <w:t xml:space="preserve"> </w:t>
      </w:r>
      <w:r>
        <w:rPr>
          <w:lang w:val="pl-PL"/>
        </w:rPr>
        <w:t>me</w:t>
      </w:r>
      <w:r w:rsidRPr="004145CF">
        <w:rPr>
          <w:lang w:val="sr-Latn-BA"/>
        </w:rPr>
        <w:t>đ</w:t>
      </w:r>
      <w:r>
        <w:rPr>
          <w:lang w:val="pl-PL"/>
        </w:rPr>
        <w:t>uentiteskoj</w:t>
      </w:r>
      <w:r w:rsidRPr="004145CF">
        <w:rPr>
          <w:lang w:val="sr-Latn-BA"/>
        </w:rPr>
        <w:t xml:space="preserve"> </w:t>
      </w:r>
      <w:r>
        <w:rPr>
          <w:lang w:val="pl-PL"/>
        </w:rPr>
        <w:t>granici</w:t>
      </w:r>
      <w:r w:rsidRPr="004145CF">
        <w:rPr>
          <w:lang w:val="sr-Latn-BA"/>
        </w:rPr>
        <w:t xml:space="preserve">. </w:t>
      </w:r>
      <w:r>
        <w:rPr>
          <w:lang w:val="sv-SE"/>
        </w:rPr>
        <w:t>BiH pored dva administrativna entiteta, Federacije BiH i Republike Srpske ima i Brčko distrikt BiH. Brčko distrikt BiH je samoupravna administrativna jedinica pod suverenitetom Bosne i Hercegovine, te ta jedinica nije deo ni Federacije BiH ni Republike Srpske. Federacija BiH raspolaže sa 51% površine BiH, a Republika Srpska sa 49%.</w:t>
      </w:r>
      <w:r>
        <w:rPr>
          <w:rStyle w:val="FootnoteReference"/>
        </w:rPr>
        <w:footnoteReference w:id="25"/>
      </w:r>
      <w:r>
        <w:rPr>
          <w:lang w:val="sv-SE"/>
        </w:rPr>
        <w:t xml:space="preserve"> S tim da ovaj odnos narušava ako se uzme u obzir teritorija Brčko distrikta BiH koja čini oko 1% teritorije BiH.Treći nivo političke podele, nakon entiteta u BiH su kantoni u Federaciji BiH koja se sastoji od deset kantona. Svi oni imaju visok stepen autonomije, imaju svoju kantonalnu skuštinu i vladu, smatraju se federalnim jedinicama u okviru Federacije BiH.</w:t>
      </w:r>
    </w:p>
    <w:p w:rsidR="00C744CD" w:rsidRPr="004145CF" w:rsidRDefault="00C744CD" w:rsidP="002F5258">
      <w:pPr>
        <w:pStyle w:val="Default"/>
        <w:jc w:val="both"/>
        <w:rPr>
          <w:lang w:val="sv-SE"/>
        </w:rPr>
      </w:pPr>
      <w:r w:rsidRPr="004145CF">
        <w:rPr>
          <w:lang w:val="sv-SE"/>
        </w:rPr>
        <w:t>Zadnji nivo političke podjele BiH su općine. U pogledu lokalne samouprave u BiH postoje uporedo dva sistema, jer entiteski ustavi i zakoni su usvojili mnoga različita rešenja u pogledu položaja, nadležnosti i funkcionisanja općina, gradova i drugih oblika lokalne samouprave. Oba modela lokalne samouprave koji usvajaju oba entiteta i pored razlika imaju dosta sličnosti, a osnovni njihov problem je nedovoljana autonomija lokalne samouprave, što se održava na njeno normalno funkcionisanje.</w:t>
      </w:r>
      <w:r>
        <w:rPr>
          <w:rStyle w:val="FootnoteReference"/>
        </w:rPr>
        <w:footnoteReference w:id="26"/>
      </w:r>
      <w:r w:rsidRPr="004145CF">
        <w:rPr>
          <w:lang w:val="sv-SE"/>
        </w:rPr>
        <w:tab/>
      </w:r>
      <w:r w:rsidRPr="004145CF">
        <w:rPr>
          <w:lang w:val="sv-SE"/>
        </w:rPr>
        <w:tab/>
      </w:r>
      <w:r w:rsidRPr="004145CF">
        <w:rPr>
          <w:lang w:val="sv-SE"/>
        </w:rPr>
        <w:tab/>
      </w:r>
      <w:r w:rsidRPr="004145CF">
        <w:rPr>
          <w:lang w:val="sv-SE"/>
        </w:rPr>
        <w:tab/>
      </w:r>
      <w:r w:rsidRPr="004145CF">
        <w:rPr>
          <w:lang w:val="sv-SE"/>
        </w:rPr>
        <w:tab/>
        <w:t>Dejtonskim mirovnim sporazumom BiH je konstituisana kao složena država u kojoj se razlikuje  država BiH koja se prostire na čitavoj teritoriji, a u okviru nje postoje Federacija BiH i Republika Srpska, kao dve zasebene celine i Brčko distrikt BiH. One imaju svoje zasebne ustavno-zakonodavne organe, izvršno-političke, personalne i upravne organe, svoje ustave i zakone, državne simbole, državljanstvo, teritoriju. Svaki od eniteta ima i mogućnost uspostavljanja specijalnih paralelnih odnosa sa susjednim državama, u skladu sa suverenitetom i teritorijalnim integritetom BiH.</w:t>
      </w:r>
    </w:p>
    <w:p w:rsidR="00C744CD" w:rsidRPr="004145CF" w:rsidRDefault="00C744CD" w:rsidP="002C4E5F">
      <w:pPr>
        <w:rPr>
          <w:b/>
          <w:iCs/>
          <w:lang w:val="sv-SE"/>
        </w:rPr>
      </w:pPr>
      <w:r w:rsidRPr="004145CF">
        <w:rPr>
          <w:b/>
          <w:iCs/>
          <w:lang w:val="sv-SE"/>
        </w:rPr>
        <w:t>Nadležnosti Bosne i Hercegovine i eniteta</w:t>
      </w:r>
    </w:p>
    <w:p w:rsidR="00C744CD" w:rsidRPr="004145CF" w:rsidRDefault="00C744CD" w:rsidP="002C4E5F">
      <w:pPr>
        <w:pStyle w:val="Default"/>
        <w:jc w:val="both"/>
        <w:rPr>
          <w:lang w:val="sv-SE"/>
        </w:rPr>
      </w:pPr>
    </w:p>
    <w:p w:rsidR="00C744CD" w:rsidRPr="004145CF" w:rsidRDefault="00C744CD" w:rsidP="002C4E5F">
      <w:pPr>
        <w:pStyle w:val="Default"/>
        <w:jc w:val="both"/>
        <w:rPr>
          <w:lang w:val="sv-SE"/>
        </w:rPr>
      </w:pPr>
      <w:r w:rsidRPr="004145CF">
        <w:rPr>
          <w:lang w:val="sv-SE"/>
        </w:rPr>
        <w:t xml:space="preserve">        Između BiH i entiteta uspostavljena je podjela funkcija, odnosno nadležnosti. Najčešće u složenom tipu organizovanja država neki poslovi, pripadaju isključivo saveznoj državi, drugi državama članicama, dok se neki dele između njih. BiH ima reducirane funkcije, kao rezultat kompromisnog mirovnog sporazuma. Entiteti BiH imaju veliki stepen autonomije u okviru koje utvrđuju samostalno osnove unutrašnje organizacije na nivou entiteta, na nižim jedinicama vlasti u entitetima. Kako je entitetima data samostalnost u uređivanju svojih modela organizovanja vlasti i upravljanja, tako se institucije i oblici unutrašnje organizacije vlasti između dva eniteta u BiH u velikoj meri  razlikuju. </w:t>
      </w:r>
    </w:p>
    <w:p w:rsidR="00C744CD" w:rsidRDefault="00C744CD" w:rsidP="002C4E5F">
      <w:pPr>
        <w:pStyle w:val="Default"/>
        <w:jc w:val="both"/>
        <w:rPr>
          <w:lang w:val="pl-PL"/>
        </w:rPr>
      </w:pPr>
      <w:r w:rsidRPr="004145CF">
        <w:rPr>
          <w:lang w:val="sv-SE"/>
        </w:rPr>
        <w:t xml:space="preserve">        </w:t>
      </w:r>
      <w:r>
        <w:rPr>
          <w:lang w:val="pl-PL"/>
        </w:rPr>
        <w:t xml:space="preserve">Ustav i ostali propisi BiH, obavezujući su za enitete. Raspodjela nadležnosti između eniteta BiH je tako uređena da su izvorne nadležnosti u određenim oblastima date institucijama BiH. Izvorna nadležnost znači donošenje, izvršavanje i primenu zakona i utvrđene politike u određenoj oblasti na celoj teritoriji BiH. </w:t>
      </w:r>
    </w:p>
    <w:p w:rsidR="00C744CD" w:rsidRDefault="00C744CD" w:rsidP="00005E72">
      <w:pPr>
        <w:pStyle w:val="Default"/>
        <w:jc w:val="both"/>
        <w:rPr>
          <w:lang w:val="pl-PL"/>
        </w:rPr>
      </w:pPr>
      <w:r>
        <w:rPr>
          <w:lang w:val="pl-PL"/>
        </w:rPr>
        <w:t xml:space="preserve">        Ustavom BiH navedene su sledeće oblasti koje su u nadležnosti institucija BiH: vanjska </w:t>
      </w:r>
      <w:r w:rsidRPr="004145CF">
        <w:rPr>
          <w:lang w:val="pl-PL"/>
        </w:rPr>
        <w:t xml:space="preserve">politika; vanjskotrgovinska politika; carinska politika; monetarna politika; financiranje institucija i međunarodnih obveza BiH; politika i reguliranje imigracije, izbeglica i azila; sprovođenje međunarodnih i međuentiteskih krivičnopravnih propisa, koji uključuju i odnose sa Interpolom; </w:t>
      </w:r>
      <w:r>
        <w:rPr>
          <w:lang w:val="pl-PL"/>
        </w:rPr>
        <w:t xml:space="preserve">uspostavljnje i funkcioniranje zajedničkih i međunarodnih komunikacijskih sredstava; reguliranje međuentitetskog saobraćaja; kontrola vazdušnog saobraćaja. </w:t>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 xml:space="preserve">Ustavom BiH predviđeno je da će BiH preuzeti nadležnost u svim onim stvarima u kojima se o tome postigne saglasnost entiteta, koje su predviđene aneksima Opšteg okvirnog sporazuma za mir u BiH ili koje su potrebne za očuvanje suvereniteta, teritorijalnog integriteta, političke nezavisnosti i međunarodnog subjektiviteta, u skladu sa podelom nadležnosti između institucija BiH.Ustavom BiH izričito je data presumcija nadležnosti entitetima, tako da su oni nadležni za sve funkcije i ovlašćenja koja nisu Ustavom BiH povjerena institucijama BiH. </w:t>
      </w:r>
    </w:p>
    <w:p w:rsidR="00C744CD" w:rsidRDefault="00C744CD" w:rsidP="002F5258">
      <w:pPr>
        <w:pStyle w:val="Default"/>
        <w:jc w:val="both"/>
        <w:rPr>
          <w:lang w:val="pl-PL"/>
        </w:rPr>
      </w:pPr>
      <w:r>
        <w:rPr>
          <w:lang w:val="pl-PL"/>
        </w:rPr>
        <w:t xml:space="preserve">         Eniteti i sve njihove administrativne jednice su dužni da se u potpunosti pridržavaju Ustava BiH, kojim se stavljaju van snage sve zakonske odredbe BiH i ustavne i zakonske odredbe entiteta koje mu nisu saglasne, kao i odluke institucija BiH. Opći principi međunarodnog prava su sastavni deo pravnog poretka BiH i entiteta. U okviru institucija BiH se usklađuju interesi eniteta koji su često različiti sve do uspostvaljanja opšteg interesa, uz onemogućavanje prevlasti i privilegija bilo kojeg eniteta ili konstituivnog naroda. Odnosi između eniteta su zasnovani na dobrovoljnoj saradnji, bez mogućnosti prinude na saradnju i na jednakosti, ravnopravnosti i konsenzusu entiteta.</w:t>
      </w:r>
    </w:p>
    <w:p w:rsidR="00C744CD" w:rsidRDefault="00C744CD" w:rsidP="002C4E5F">
      <w:pPr>
        <w:rPr>
          <w:lang w:val="pl-PL"/>
        </w:rPr>
      </w:pPr>
    </w:p>
    <w:p w:rsidR="00C744CD" w:rsidRDefault="00C744CD" w:rsidP="00005E72">
      <w:pPr>
        <w:pStyle w:val="Default"/>
        <w:jc w:val="both"/>
        <w:rPr>
          <w:b/>
          <w:bCs/>
          <w:lang w:val="sv-SE"/>
        </w:rPr>
      </w:pPr>
      <w:r>
        <w:rPr>
          <w:b/>
          <w:bCs/>
          <w:lang w:val="sv-SE"/>
        </w:rPr>
        <w:t xml:space="preserve">SPECIFIČNOSTI  POLITIČKOG I EKONOMSKOG SISTEMA BOSNE I  </w:t>
      </w:r>
    </w:p>
    <w:p w:rsidR="00C744CD" w:rsidRDefault="00C744CD" w:rsidP="002C4E5F">
      <w:pPr>
        <w:pStyle w:val="Default"/>
        <w:rPr>
          <w:lang w:val="sv-SE"/>
        </w:rPr>
      </w:pPr>
      <w:r>
        <w:rPr>
          <w:b/>
          <w:bCs/>
          <w:lang w:val="sv-SE"/>
        </w:rPr>
        <w:t>HERCEGOVINE</w:t>
      </w:r>
    </w:p>
    <w:p w:rsidR="00C744CD" w:rsidRDefault="00C744CD" w:rsidP="002C4E5F">
      <w:pPr>
        <w:rPr>
          <w:lang w:val="pl-PL"/>
        </w:rPr>
      </w:pPr>
      <w:r>
        <w:rPr>
          <w:lang w:val="sv-SE"/>
        </w:rPr>
        <w:tab/>
        <w:t xml:space="preserve">BiH je složena država jer se sastoji iz dva entiteta Federacije BiH i Republike Srpske, kao i posebne administrativne jedinice Brčko distrikta BiH. BiH  neki autori posmatraju kao federativnu a neki kao konfederativnu državu, imajući u vidu odnos eniteta i same države BiH. </w:t>
      </w:r>
      <w:r>
        <w:rPr>
          <w:lang w:val="pl-PL"/>
        </w:rPr>
        <w:t>Pojedini smatraju da je BiH unija, međutim unije, koje su postojale, personalne i realne, karakterisale su stanje koje je prethodilo suvremenim državama.</w:t>
      </w:r>
      <w:r>
        <w:rPr>
          <w:rStyle w:val="FootnoteReference"/>
        </w:rPr>
        <w:footnoteReference w:id="27"/>
      </w:r>
    </w:p>
    <w:p w:rsidR="00C744CD" w:rsidRDefault="00C744CD" w:rsidP="002C4E5F">
      <w:pPr>
        <w:pStyle w:val="Default"/>
        <w:jc w:val="both"/>
        <w:rPr>
          <w:lang w:val="pl-PL"/>
        </w:rPr>
      </w:pPr>
      <w:r>
        <w:rPr>
          <w:lang w:val="pl-PL"/>
        </w:rPr>
        <w:t xml:space="preserve">              Ustav BiH preciznije određuje njen politički sistem, koji se opredeljuje za demokratske institucije vlasti i pluralističko društvo. </w:t>
      </w:r>
      <w:r w:rsidRPr="004145CF">
        <w:rPr>
          <w:lang w:val="sv-SE"/>
        </w:rPr>
        <w:t xml:space="preserve">BiH se definira kao demokratska država koja funkcioniše na principima vladavine prava i na osnovu slobodnih i demokratskih izbora. Iz ovoga se može zaključiti da se radi o posrednoj i predstavničkoj demokratiji. Demokratiju u BiH karakterišu stranačke politike koje se vežu za etnički princip, konfortacijski diskurs, politički pritisak na štampu i medije, zastoje u reformama, zapaljivu političku retoriku i perpetiiranje političke krize. </w:t>
      </w:r>
      <w:r>
        <w:rPr>
          <w:lang w:val="pl-PL"/>
        </w:rPr>
        <w:t xml:space="preserve">Demokratija nije konsolidirana, što potvrđuje nizak rejting BiH u brojnim pokazateljima demokratskog razvoja. </w:t>
      </w:r>
      <w:r w:rsidRPr="00657D82">
        <w:rPr>
          <w:i/>
          <w:lang w:val="pl-PL"/>
        </w:rPr>
        <w:t>Freedom House</w:t>
      </w:r>
      <w:r>
        <w:rPr>
          <w:lang w:val="pl-PL"/>
        </w:rPr>
        <w:t xml:space="preserve"> u svom izveštaju za BiH u 2007. godini navodi da ona nije izborna demokratija i pored činjenice da građani mogu slobodno birati svoje predstavnike, ipak Visoki predstavik ima ovlašćenja da javno izabrane zvaničnike smeni ukoliko smatra da opstruišu mirovni porces, a i etničke podele su institucionalizirane na nekoliko nivoa vlasti.</w:t>
      </w:r>
      <w:r>
        <w:rPr>
          <w:rStyle w:val="FootnoteReference"/>
        </w:rPr>
        <w:footnoteReference w:id="28"/>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 xml:space="preserve">Ustav BiH ima sličnosti sa Ustavom Belgije, gde takođe postoje tri konstituivna naroda i dva eniteta, dok glavni grad Brisel čini posebnu oblast, sa sličnim statusom koji ima Brčko distrikt  BiH. U Belgiji su u nadležnosti države vojska, financije i vanjska politika, dok je ostalo  u nadležnosti entiteta. Belgija je zbog takvog uređenja često bila u političkoj krizi, posebno zbog suprotnosti između flamanskog i valonskog naroda, tako da je podela Belgije je jedna mogućnost, ali teorijski nemoguća jer nije dozvoljena po njenom Ustavu. BiH se od Belgije razlikuje upravo po tome što nema takve  vezivne komponente kao što to je u Belgiji kralj. </w:t>
      </w:r>
      <w:r>
        <w:rPr>
          <w:lang w:val="pl-PL"/>
        </w:rPr>
        <w:tab/>
      </w:r>
      <w:r>
        <w:rPr>
          <w:lang w:val="pl-PL"/>
        </w:rPr>
        <w:tab/>
      </w:r>
      <w:r>
        <w:rPr>
          <w:lang w:val="pl-PL"/>
        </w:rPr>
        <w:tab/>
      </w:r>
      <w:r>
        <w:rPr>
          <w:lang w:val="pl-PL"/>
        </w:rPr>
        <w:tab/>
      </w:r>
      <w:r>
        <w:rPr>
          <w:lang w:val="pl-PL"/>
        </w:rPr>
        <w:tab/>
      </w:r>
      <w:r>
        <w:rPr>
          <w:lang w:val="pl-PL"/>
        </w:rPr>
        <w:tab/>
      </w:r>
      <w:r>
        <w:rPr>
          <w:lang w:val="pl-PL"/>
        </w:rPr>
        <w:tab/>
        <w:t xml:space="preserve">Kako bi se BiH očuvala kao celovita, suverena i nezavisna država i kao subjekt međunarodnog prava Ustavom BiH su predviđeni posebni mehanizmi za zaštitu ustvanog poredka. Ustavom BiH je propisana obaveza eniteta da svoje ustave usklade sa Ustavom BiH. Previđen je i sistem ustavne kontrole koju vrši Ustvani sud BiH, tako što utvrđuje da li su zakoni i drugi propisi eniteta u skladu sa Ustavom BiH. </w:t>
      </w:r>
    </w:p>
    <w:p w:rsidR="00C744CD" w:rsidRDefault="00C744CD" w:rsidP="006D7B67">
      <w:pPr>
        <w:pStyle w:val="Default"/>
        <w:jc w:val="both"/>
        <w:rPr>
          <w:lang w:val="pl-PL"/>
        </w:rPr>
      </w:pPr>
      <w:r>
        <w:rPr>
          <w:lang w:val="pl-PL"/>
        </w:rPr>
        <w:t xml:space="preserve">         Eniteti BiH nisu uspeli da usaglase svoje Ustave u pogledu odluke Ustavnog suda BiH iz 2006. godine, kojom je odlučeno da entiteski grbovi, zastave i himne nisu u skladu sa Ustavom BiH. U Republici Srpskoj postoje novi simboli, dok u Federaciji BiH i ne postoji interes da se nađe neko rešenje jer se entitetski simboli smatraju nevažnim i da nisu ni potrebni, već samo simboli na nivou države BiH. </w:t>
      </w:r>
      <w:r>
        <w:rPr>
          <w:lang w:val="pl-PL"/>
        </w:rPr>
        <w:tab/>
      </w:r>
      <w:r>
        <w:rPr>
          <w:lang w:val="pl-PL"/>
        </w:rPr>
        <w:tab/>
      </w:r>
      <w:r>
        <w:rPr>
          <w:lang w:val="pl-PL"/>
        </w:rPr>
        <w:tab/>
      </w:r>
      <w:r>
        <w:rPr>
          <w:lang w:val="pl-PL"/>
        </w:rPr>
        <w:tab/>
      </w:r>
      <w:r>
        <w:rPr>
          <w:lang w:val="pl-PL"/>
        </w:rPr>
        <w:tab/>
        <w:t>U BiH se često demonstrira partijska država u kojoj se najvažnije odluke donose na sastancima partijskih lidera, mimo zvaničnih državnih organa. Dogovor političkih lidera često postaje izvor prava i ima karakter suverenog akta. Takođe u BiH je često neustavno poimanje državne vlasti, gde se vlast entiteta i vlast BiH posmatraju kao dve odvojene i suprostvaljene kategorije, te nastaje borba oko toga koja će od ove dve vlasti preovladati.</w:t>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BiH ima kompleksan administrativni sistem, bez presedana u historiji. Dajtonski sporazum je stvorio državu kao uniju ili kvazi federalnu državu i vrlo složen politički sistem i ogranizaciju koja nije kompatibalna sa tržišnom privredom. Pored toga što je BiH zemlja u nadzoru međunarodne zajednice podvrgnuta mjerama standardnog tranzicijskog paketa. Bosanskohercegovački paradoks državnog ustrojstva fragmentizira jedinstveni administrativni i ekonomski prostor. Uslijed toga, BiH nije u stanju da prije svega ostvari klasične političke funkcije države, niti da vrši savremenu ekonomsku funkciju kojom bi podsticala i usmjeravala promociju tržišne ekonomije i najzad, nije u stanju da odgovori svojim međunarodnim obavezama, u prvom redu onim koje je prihvatila kao članica Savjeta Europe.</w:t>
      </w:r>
      <w:r>
        <w:rPr>
          <w:rStyle w:val="FootnoteReference"/>
        </w:rPr>
        <w:footnoteReference w:id="29"/>
      </w:r>
    </w:p>
    <w:p w:rsidR="00C744CD" w:rsidRPr="004145CF" w:rsidRDefault="00C744CD" w:rsidP="002C4E5F">
      <w:pPr>
        <w:pStyle w:val="Default"/>
        <w:jc w:val="both"/>
        <w:rPr>
          <w:b/>
          <w:bCs/>
          <w:color w:val="auto"/>
          <w:lang w:val="pl-PL"/>
        </w:rPr>
      </w:pPr>
    </w:p>
    <w:p w:rsidR="00C744CD" w:rsidRDefault="00C744CD" w:rsidP="002C4E5F">
      <w:pPr>
        <w:pStyle w:val="Default"/>
        <w:jc w:val="both"/>
        <w:rPr>
          <w:color w:val="auto"/>
          <w:lang w:val="sv-SE"/>
        </w:rPr>
      </w:pPr>
      <w:r>
        <w:rPr>
          <w:b/>
          <w:bCs/>
          <w:color w:val="auto"/>
          <w:lang w:val="sv-SE"/>
        </w:rPr>
        <w:t>USTAVNA OGRANIČENJA SUVERNITETA I TERITORIJALNOG INTEGRITETA  BOSNE I HERCEGOVINE</w:t>
      </w:r>
    </w:p>
    <w:p w:rsidR="00C744CD" w:rsidRPr="007B5AD1" w:rsidRDefault="00C744CD" w:rsidP="007B5AD1">
      <w:pPr>
        <w:pStyle w:val="Default"/>
        <w:jc w:val="both"/>
        <w:rPr>
          <w:color w:val="auto"/>
          <w:lang w:val="pl-PL"/>
        </w:rPr>
      </w:pPr>
      <w:r>
        <w:rPr>
          <w:color w:val="auto"/>
          <w:lang w:val="sv-SE"/>
        </w:rPr>
        <w:t xml:space="preserve">         U pogledu spoljne suverenosti BiH je subjekt međunarodnog prava i ravnopravna je sa svim drugim državama članicama međunarodne zajednice. </w:t>
      </w:r>
      <w:r>
        <w:rPr>
          <w:color w:val="auto"/>
          <w:lang w:val="pl-PL"/>
        </w:rPr>
        <w:t xml:space="preserve">Ona ima spoljašnu suverenost što znači da je samostalna i nezavisna država. BiH je nadležna u vođenju vanjske politike, tako da šalje i prima diplomatske predstavnike, održava stalne i privremne odonose sa drugim državama i zaključuje međunarodne sporazume. </w:t>
      </w:r>
      <w:r>
        <w:rPr>
          <w:color w:val="auto"/>
          <w:lang w:val="pl-PL"/>
        </w:rPr>
        <w:tab/>
      </w:r>
      <w:r>
        <w:rPr>
          <w:color w:val="auto"/>
          <w:lang w:val="pl-PL"/>
        </w:rPr>
        <w:tab/>
      </w:r>
      <w:r>
        <w:rPr>
          <w:color w:val="auto"/>
          <w:lang w:val="pl-PL"/>
        </w:rPr>
        <w:tab/>
        <w:t>I pored činjenice da je BiH subjekt međunarodnog prava, ona nije nadležna u poslovima koji su povereni entitetima, čime je ograničen njen suverenitet. Tako da entiteti BiH u pogledu spoljne politike mogu da uspostavljaju posebne paralelne odnose sa susednim državama u skladu sa suverenitetom i teritorijalnim integritetom BiH. Svaki entitet može da sklapa sporazume sa državama i međunarodnim organizacijama uz saglasnot Parlamentarne skupštine BiH, koja može zakonom predvideti da za određene vrste sporazuma takva saglasnot nije potrebna. Takođe jedan vid ograničenja suvereniteta jeste veza sa susednim državama koje predstavljaju matice dva konstitutivna naroda u BiH Srba i Hrvata.</w:t>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lang w:val="pl-PL"/>
        </w:rPr>
        <w:t>Svaki entitet će pružiti svu potrebnu pomoć BiH, kako bi joj se omogućilo da poštuje međunarodne obaveze, tako da će finansijske obaveze u koje je ušao jedan entitet bez saglasnosti drugog, postati obaveza tog enititeta, osim ako je ta obaveza neophodna za nastavak članstva BiH u nekoj međunarodnoj organizaciji.</w:t>
      </w:r>
      <w:r>
        <w:rPr>
          <w:lang w:val="pl-PL"/>
        </w:rPr>
        <w:tab/>
      </w:r>
      <w:r>
        <w:rPr>
          <w:lang w:val="pl-PL"/>
        </w:rPr>
        <w:tab/>
      </w:r>
      <w:r>
        <w:rPr>
          <w:lang w:val="pl-PL"/>
        </w:rPr>
        <w:tab/>
      </w:r>
      <w:r>
        <w:rPr>
          <w:lang w:val="pl-PL"/>
        </w:rPr>
        <w:tab/>
      </w:r>
      <w:r>
        <w:rPr>
          <w:lang w:val="pl-PL"/>
        </w:rPr>
        <w:tab/>
        <w:t>Zbog činjenice da su eniteti postojali i prije donošenja Dejtonskog ustava i činjenice da se na nivou BiH entiteti ne mogu ukinuti, oni imaju priznanje i po međunarodnom pravu kao i BiH. Eniteti imaju svoju zakonodavnu, izvršnu i sudsku vlast, dok suverenitet i integritet BiH potencira se u postojanju jedinstvenih organa vlasti, preko kojih se ostvaruje njena suverenost.</w:t>
      </w:r>
    </w:p>
    <w:p w:rsidR="00C744CD" w:rsidRDefault="00C744CD" w:rsidP="002C4E5F">
      <w:pPr>
        <w:pStyle w:val="Default"/>
        <w:jc w:val="both"/>
        <w:rPr>
          <w:b/>
          <w:i/>
          <w:iCs/>
          <w:color w:val="auto"/>
          <w:lang w:val="pl-PL"/>
        </w:rPr>
      </w:pPr>
    </w:p>
    <w:p w:rsidR="00C744CD" w:rsidRPr="006D7B67" w:rsidRDefault="00C744CD" w:rsidP="002C4E5F">
      <w:pPr>
        <w:pStyle w:val="Default"/>
        <w:jc w:val="both"/>
        <w:rPr>
          <w:b/>
          <w:color w:val="auto"/>
          <w:lang w:val="pl-PL"/>
        </w:rPr>
      </w:pPr>
      <w:r w:rsidRPr="006D7B67">
        <w:rPr>
          <w:b/>
          <w:iCs/>
          <w:color w:val="auto"/>
          <w:lang w:val="pl-PL"/>
        </w:rPr>
        <w:t>Ograničenja suvereniteta Bosne i Hercegovine od strane međunarodne  zajednice</w:t>
      </w:r>
    </w:p>
    <w:p w:rsidR="00C744CD" w:rsidRDefault="00C744CD" w:rsidP="002C4E5F">
      <w:pPr>
        <w:pStyle w:val="Default"/>
        <w:jc w:val="both"/>
        <w:rPr>
          <w:color w:val="auto"/>
          <w:lang w:val="pl-PL"/>
        </w:rPr>
      </w:pPr>
    </w:p>
    <w:p w:rsidR="00C744CD" w:rsidRDefault="00C744CD" w:rsidP="002C4E5F">
      <w:pPr>
        <w:pStyle w:val="Default"/>
        <w:jc w:val="both"/>
        <w:rPr>
          <w:color w:val="auto"/>
          <w:lang w:val="pl-PL"/>
        </w:rPr>
      </w:pPr>
      <w:r>
        <w:rPr>
          <w:color w:val="auto"/>
          <w:lang w:val="pl-PL"/>
        </w:rPr>
        <w:tab/>
        <w:t xml:space="preserve">Suverenitet BiH pored toga što je ograničen suverenitetom eniteta, on ima ograničenja i pogledu prisustva i ovlašćenja međunarodne zajednice na njenoj teritoriji. U BiH široka ovlašćenja imaju predstavnici međunarodne zajednice, tako da kancelarija Visokog predstavnika ima znatna ovlašćenja i u zakonodavnoj delatnosti, tako da može uticati na donošenje, odnosno nedonošenje određenih propisa. Međunarodne organizacije predlažu i potvrđuju izbor stranih državljana u ključne organe vlasti u BiH. Tako da je uslov za imenovanje lica u neke od takavih organa da nisu državljani BiH niti neke od susednih država. Kao primer Grad Mostar je podeljen politički na dva dela od kojih jedan nadziru Hrvati, a drugi Bošnjaci, tako da je međunarodni nadzor neophodan. U BiH postoji niz problematičnih situacija za koje ne može da se uspostavi konsenzus, te je neophodno regovanje predstavnika međunarodne zajednice. Uspostavlja se jedna vid međunarodne teritorijalne uprave koji je na sličan način primenjena na teritoriji Slobodnog grada Krakova. Za međunarodnu upravu se obično smatra da je ona privremnog karaktera i da predstavlja jedna prelazni oblik uprave. Međutim upravo takvo njeno određenje koje nije jasno definisano daje joj mogućnost neograničenog i vremenski neizvesnog trajanja. </w:t>
      </w:r>
    </w:p>
    <w:p w:rsidR="00C744CD" w:rsidRDefault="00C744CD" w:rsidP="002C4E5F">
      <w:pPr>
        <w:pStyle w:val="Default"/>
        <w:jc w:val="both"/>
        <w:rPr>
          <w:color w:val="auto"/>
          <w:lang w:val="pl-PL"/>
        </w:rPr>
      </w:pPr>
      <w:r>
        <w:rPr>
          <w:color w:val="auto"/>
          <w:lang w:val="pl-PL"/>
        </w:rPr>
        <w:t xml:space="preserve">              Kada se razmatra BiH kao država nezaobilazna je uloga u tom razmatranju i međunarodnog faktora. Međunarodni faktor je vidljiv i u samom društvenom uređenju BiH. Takvo stanje je na određen način i posledica svetske globalizacije u kojoj se međunarodna zajednica pojavljuje sa preventivnom funkcijom, što pored pozitivnih izaziva i niz negativnih posledica. </w:t>
      </w:r>
    </w:p>
    <w:p w:rsidR="00C744CD" w:rsidRPr="007B5AD1" w:rsidRDefault="00C744CD" w:rsidP="007B5AD1">
      <w:pPr>
        <w:pStyle w:val="Default"/>
        <w:jc w:val="both"/>
        <w:rPr>
          <w:color w:val="auto"/>
          <w:lang w:val="pl-PL"/>
        </w:rPr>
      </w:pPr>
      <w:r>
        <w:rPr>
          <w:color w:val="auto"/>
          <w:lang w:val="pl-PL"/>
        </w:rPr>
        <w:t xml:space="preserve">         Učešće međunarodne zajednice u održavanju bezbednosti u BiH nije ograničeno. Ono ima za cilj smanjivanje rizika izbijanja oružanih sukoba, privođenje lokalanih političara i zajednice na saradnju, kao i sprovođenje postupka i stvaranje okvira za izlazak iz krize. Uloga međunarodne zajednice u BiH, daje karakter protektorta BiH. Kao i svaki protektorat i ovaj je ograničenog karaktera i delotvornijih promena nema bez lokalnog stanovništva i lokalanih aktera. Međunarodno prisustvo u BiH dalo je svoje rezulate time što je redukovalo ekstremizam i isključio mogućnost širih oružanih sukoba, te je stvorilo institucije unutar BiH u kojima  pored svih problema vrši se vlast. </w:t>
      </w:r>
      <w:r>
        <w:rPr>
          <w:color w:val="auto"/>
          <w:lang w:val="pl-PL"/>
        </w:rPr>
        <w:tab/>
      </w:r>
      <w:r>
        <w:rPr>
          <w:color w:val="auto"/>
          <w:lang w:val="pl-PL"/>
        </w:rPr>
        <w:tab/>
      </w:r>
      <w:r>
        <w:rPr>
          <w:color w:val="auto"/>
          <w:lang w:val="pl-PL"/>
        </w:rPr>
        <w:tab/>
      </w:r>
      <w:r>
        <w:rPr>
          <w:lang w:val="pl-PL"/>
        </w:rPr>
        <w:t>BiH se često naziva neformalnim protektoratom u kojoj međunarodna zajednica ima velika ovlašćenja u raznim oblastima i samom procesu izgradnje države. U BiH usled mnoštva nerešenih problema i dalje je značajno vojno, političko i ekonomsko prisustvo međunarodne zajednice. Činjenica je da BiH što se više bude približavala EU etnički sukobi će biti manji, dok centralizacijom funkcija i povećanjem ovlašćenja EU u BiH, odnosno međunarodnih predstavnika dovodi do političkih rekacija u smislu jačanja regionalnih otpora u enitetima BiH.</w:t>
      </w:r>
    </w:p>
    <w:p w:rsidR="00C744CD" w:rsidRDefault="00C744CD" w:rsidP="008400E8">
      <w:pPr>
        <w:pStyle w:val="Default"/>
        <w:jc w:val="both"/>
        <w:rPr>
          <w:lang w:val="pl-PL"/>
        </w:rPr>
      </w:pPr>
      <w:r>
        <w:rPr>
          <w:color w:val="auto"/>
          <w:lang w:val="pl-PL"/>
        </w:rPr>
        <w:t xml:space="preserve">           Tako EU ima posebna ovlašćenja i kod imenovanja određenih lica u institucijama Bosne i Hercegovine. Na taj način želi se postići objektivnost i kvalitet pri izboru, dok sa druge strane takvi postupci onemogućavaju samostalan i demokratski institucionalni razvoj BiH. </w:t>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color w:val="auto"/>
          <w:lang w:val="pl-PL"/>
        </w:rPr>
        <w:tab/>
      </w:r>
      <w:r>
        <w:rPr>
          <w:lang w:val="pl-PL"/>
        </w:rPr>
        <w:t>BiH i pored velikog uticaja međunarodne zajednice ima niz problema da postane pravna država. Činjenica je da ona još uvek trpi negativne posledice tranzicije i to je glavni razlog koji usporava njen napredak. BiH nastoji da se približi poželjnom pravnom obrascu, ali još uvek kasni za standardima koji postoje u većini evropskih država.</w:t>
      </w:r>
      <w:r>
        <w:rPr>
          <w:rStyle w:val="FootnoteReference"/>
        </w:rPr>
        <w:footnoteReference w:id="30"/>
      </w:r>
      <w:r>
        <w:rPr>
          <w:lang w:val="pl-PL"/>
        </w:rPr>
        <w:tab/>
      </w:r>
      <w:r>
        <w:rPr>
          <w:lang w:val="pl-PL"/>
        </w:rPr>
        <w:tab/>
        <w:t>BiH ima upitan suvernitet, jer ona se nalazi pod jednom vrstom protektorata međunarodne zajednice koja u BiH ima svoje prisustvo kroz vojsku, policiju, administraciju, sudstvo što nije karakteristika za suverene države. Visoki predstavnik međunarodne zajednice ima izuzetno velika ovlašćenja koja su tolika da može da smenjuje demokratski izabrane predstavnike naroda, lišava stotine građana njihovih osnovnih građanskih prava, pa sve dotle da ukida razne propise donete od strane zakondavanih organa BiH i eniteta.</w:t>
      </w:r>
    </w:p>
    <w:p w:rsidR="00C744CD" w:rsidRDefault="00C744CD" w:rsidP="008400E8">
      <w:pPr>
        <w:pStyle w:val="Default"/>
        <w:jc w:val="both"/>
        <w:rPr>
          <w:lang w:val="pl-PL"/>
        </w:rPr>
      </w:pPr>
    </w:p>
    <w:p w:rsidR="00C744CD" w:rsidRPr="004145CF" w:rsidRDefault="00C744CD" w:rsidP="008400E8">
      <w:pPr>
        <w:pStyle w:val="Default"/>
        <w:jc w:val="both"/>
        <w:rPr>
          <w:color w:val="auto"/>
          <w:lang w:val="sv-SE"/>
        </w:rPr>
      </w:pPr>
      <w:r>
        <w:rPr>
          <w:b/>
          <w:i/>
          <w:iCs/>
          <w:lang w:val="sv-SE"/>
        </w:rPr>
        <w:t>Ograničenja teritorijalnog integriteta Bosne i Hercegovine</w:t>
      </w:r>
    </w:p>
    <w:p w:rsidR="00C744CD" w:rsidRDefault="00C744CD" w:rsidP="002C4E5F">
      <w:pPr>
        <w:pStyle w:val="Default"/>
        <w:jc w:val="both"/>
        <w:rPr>
          <w:color w:val="auto"/>
          <w:lang w:val="sv-SE"/>
        </w:rPr>
      </w:pPr>
    </w:p>
    <w:p w:rsidR="00C744CD" w:rsidRDefault="00C744CD" w:rsidP="007B5AD1">
      <w:pPr>
        <w:pStyle w:val="Default"/>
        <w:ind w:firstLine="720"/>
        <w:jc w:val="both"/>
        <w:rPr>
          <w:color w:val="auto"/>
          <w:lang w:val="pl-PL"/>
        </w:rPr>
      </w:pPr>
      <w:r>
        <w:rPr>
          <w:color w:val="auto"/>
          <w:lang w:val="sv-SE"/>
        </w:rPr>
        <w:t xml:space="preserve">Upitan je i teritorijalni integritet BiH, kada se posmatra kao neprekidna celovitost u svakom segmentu bića nekog totaliteta. On se prema međunarodnom pravu odnosi na celovitost date države, gde nijedan deo nema nikavu suštinsku posebnosti gde je svaki deo neupitno povezan sa bilo kojim delom date države. </w:t>
      </w:r>
      <w:r>
        <w:rPr>
          <w:color w:val="auto"/>
          <w:lang w:val="pl-PL"/>
        </w:rPr>
        <w:t xml:space="preserve">Treba poći od činjenice da u vreme oružanih sukoba postojale su tri posebne i odvojene teritorijalne celine i to Republika BiH, Republika Herceg Bosna i Republika Srpska. Vašingtonskim sporazumom došlo je do objedinjavanja dva dela u Federaciju BiH, da bi država BiH u današnjem obliku nastala Dejtonskim mirovnim sporazumom, odnosno zaključenjem međunarodnog ugovora kojim su se povezale u jednu državu Federacija BiH i Republika Srpska uz pristanak sva tri konstituivna naroda. </w:t>
      </w:r>
    </w:p>
    <w:p w:rsidR="00C744CD" w:rsidRDefault="00C744CD" w:rsidP="007B5AD1">
      <w:pPr>
        <w:pStyle w:val="Default"/>
        <w:ind w:firstLine="720"/>
        <w:jc w:val="both"/>
        <w:rPr>
          <w:color w:val="auto"/>
          <w:lang w:val="pl-PL"/>
        </w:rPr>
      </w:pPr>
      <w:r>
        <w:rPr>
          <w:color w:val="auto"/>
          <w:lang w:val="pl-PL"/>
        </w:rPr>
        <w:t xml:space="preserve">Eniteti prema svojim karakteristikama predstavljaju deo koji ima svoje suštinske specifičnosti i predstavaljaju deo šire zajednice. Entiteti prema Dejtonskom mirovnom sporazumu imali su mnoge državotvorne karkteristike, kao što su vojska, policija, teritorija, grb, himna, vlada, parlament, nezavisnu finansijsku politiku, mogućnost stvaranja specijalnih i paralenih veza sa drugim državam itd. I pored činjenice da su mnoge nadležnosti prenesene na nivo države BiH eniteti su zadržali velika ovlašćenja. Sama Federacija BiH je podeljena na deset kantona, a veze između eniteta su veoma slabe, tako da je teritorijalni inegritet BiH doveden u sumnju. </w:t>
      </w:r>
    </w:p>
    <w:p w:rsidR="00C744CD" w:rsidRDefault="00C744CD" w:rsidP="002C4E5F">
      <w:pPr>
        <w:rPr>
          <w:b/>
          <w:bCs/>
          <w:lang w:val="pl-PL"/>
        </w:rPr>
      </w:pPr>
      <w:r>
        <w:rPr>
          <w:b/>
          <w:bCs/>
          <w:lang w:val="pl-PL"/>
        </w:rPr>
        <w:t>USTAV BOSNE I HERCEGOVINE KAO MEĐUNARODNI UGOVOR</w:t>
      </w:r>
    </w:p>
    <w:p w:rsidR="00C744CD" w:rsidRDefault="00C744CD" w:rsidP="002C4E5F">
      <w:pPr>
        <w:rPr>
          <w:lang w:val="pl-PL"/>
        </w:rPr>
      </w:pPr>
      <w:r>
        <w:rPr>
          <w:lang w:val="pl-PL"/>
        </w:rPr>
        <w:t xml:space="preserve">        Ustav BiH predstavlja međunarodni ugovor koji je nametnut od strane međunarodne zajednice i kojim došlo do transformacije ustavnog uređenja dotadašnje Republike BiH. I pored toga što je on nastao u Dejtonu i čiji su tvorci predstavnici međunarodne zajednice on je prihvaćen od svih strana koje su do njegovog zaključenja bile u oružanom sukobu u BiH.</w:t>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Treba poći od činjenice da je međunarodni ugovor najvažniji način utvrđivanja prava i obaveza izemđu subjekata međunarodnog prava u njihovim posebnim odnosima. Međunarodnim ugovorom stranke na najbolji način uspostavljaju ravnotežu između uzajamnih prava i obaveza. U takvim odnosima učestvuju suvereni i jednaki subjekti bilo da se zasnivaju na ravnoteži ili reciprocitetu.</w:t>
      </w:r>
      <w:r>
        <w:rPr>
          <w:rStyle w:val="FootnoteReference"/>
        </w:rPr>
        <w:footnoteReference w:id="31"/>
      </w:r>
      <w:r>
        <w:rPr>
          <w:lang w:val="pl-PL"/>
        </w:rPr>
        <w:tab/>
      </w:r>
      <w:r>
        <w:rPr>
          <w:lang w:val="pl-PL"/>
        </w:rPr>
        <w:tab/>
      </w:r>
      <w:r>
        <w:rPr>
          <w:lang w:val="pl-PL"/>
        </w:rPr>
        <w:tab/>
      </w:r>
      <w:r>
        <w:rPr>
          <w:lang w:val="pl-PL"/>
        </w:rPr>
        <w:tab/>
      </w:r>
      <w:r>
        <w:rPr>
          <w:lang w:val="pl-PL"/>
        </w:rPr>
        <w:tab/>
      </w:r>
      <w:r>
        <w:rPr>
          <w:lang w:val="pl-PL"/>
        </w:rPr>
        <w:tab/>
        <w:t xml:space="preserve">Osnovna karakteristika Ustava BiH proizilazi iz postupka njegovog donošenja i usvajanja. Ustav je </w:t>
      </w:r>
      <w:r>
        <w:rPr>
          <w:i/>
          <w:iCs/>
          <w:lang w:val="pl-PL"/>
        </w:rPr>
        <w:t xml:space="preserve">de facto </w:t>
      </w:r>
      <w:r>
        <w:rPr>
          <w:lang w:val="pl-PL"/>
        </w:rPr>
        <w:t xml:space="preserve">donešen na mirovnim pregovorima i formalno predstavlja deo međunarodnog sporazuma </w:t>
      </w:r>
      <w:r>
        <w:rPr>
          <w:i/>
          <w:iCs/>
          <w:lang w:val="pl-PL"/>
        </w:rPr>
        <w:t>Dayton Peace Agrement</w:t>
      </w:r>
      <w:r>
        <w:rPr>
          <w:lang w:val="pl-PL"/>
        </w:rPr>
        <w:t xml:space="preserve">. To je sporazum kojim je okončan višegodišnji oružani sukob na prostoru BiH, te je kao posledica toga i nastao njen Ustav. Sam ustav je ugovoren kao dio Okvirnog spurazuma Aneks 4, ali nije formalno naslovljen kao ugovor, nego je označen kao ustav. Međutim u realnim političkim prilikama u kojim je nastao kao i samom postupku njegovog nastanka on predstvalja međunarodni ugovor. Konstitutivni narodi, kao neka vrsta predustavne polazne konstante, prihvaćeni su kao ustavotvorci. </w:t>
      </w:r>
      <w:r>
        <w:rPr>
          <w:lang w:val="sv-SE"/>
        </w:rPr>
        <w:t xml:space="preserve">Ugovarači se u mirovnom procesu legitimiraju i prihvataju se kao predstavnici tri naroda, Srba, Bošnjaka i Hrvata. Ugovarači su se mogli posmatrati samo kao predstavnici tri naroda, a ne kao nocioci određenih funkcija u državnoj vlasti. Tako se prema dotada važećem Ustavu Republike BiH, teritorija  određivala kao jedinstvena i nedeljiva i da se republičke granice ne mogu menjati izuzev putem referenduma i to odlukom donesenom dvotrećinskom većinom. </w:t>
      </w:r>
      <w:r>
        <w:rPr>
          <w:lang w:val="pl-PL"/>
        </w:rPr>
        <w:t>Tako da se može zaključiti da je Dejtonski mirovni sporazum međunarodni ugovor tri naroda koji su naseljeni u BiH.</w:t>
      </w:r>
      <w:r>
        <w:rPr>
          <w:rStyle w:val="FootnoteReference"/>
        </w:rPr>
        <w:footnoteReference w:id="32"/>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t>Ustav BiH je proizvod kompromisa zaraćenih strana koje su se sukobile u oružanom sukobu od 1992 do 1995. godine i koje su okončale taj sukob potpisivanjem Dejtonskog mirovnog sporazuma radi uspostavljanja mira.</w:t>
      </w:r>
      <w:r>
        <w:rPr>
          <w:rStyle w:val="FootnoteReference"/>
        </w:rPr>
        <w:footnoteReference w:id="33"/>
      </w:r>
      <w:r>
        <w:rPr>
          <w:lang w:val="pl-PL"/>
        </w:rPr>
        <w:t xml:space="preserve"> Međunarodna zajednica je imala krajnje popustljiv i tolerantan stav prema zahtevima koji su  postavile do tad zaraćene strane, u cilju da udovolji zahtevima zaraćenih strana, kako bi se uspostavio mir u BiH. Ukupna struktura ustavnih institucija i procedura zasnovana je na primatu etničkih grupa u funkcionisanju celog državnog i političkog sistema. Etničke grupe, odnosno konstituivni narodi postali su osnova sveukupnog delovanja ustavnih institucija, tako da je onemogućen  bilo kakav vid preglasavanja od strane neke etničke grupe, unošenjem klauzule "vitalnog interesa", na koju se može pozvati pripadnik svake etničke grupe u okviru Paralamentarne skupštine BiH. Ovakve i slične odredbe Ustava BiH proizvod su pregovaranja zaraćenih strana i međunarodne zajednice, tako da centralno mesto imaju prava etničkih grupa, a ne prava pojedinaca, na čemu su bazirani svi moderni evropski ustavi. Ratifikacijom Europske Konvencije za zaštiti ljudskih prava izvršene su određene korekcije u ovom pogledu, te je istaknuta kategorija građanina i demokratske države, kako bi se zaštitila ljudska prava i osnovne slobode svih koji se nalaze pod jurisdikcijom BiH.</w:t>
      </w:r>
      <w:r>
        <w:rPr>
          <w:rStyle w:val="FootnoteReference"/>
        </w:rPr>
        <w:footnoteReference w:id="34"/>
      </w:r>
      <w:r>
        <w:rPr>
          <w:lang w:val="pl-PL"/>
        </w:rPr>
        <w:t xml:space="preserve"> Bitna karakteristika uređenja BiH jeste da je ustavnopravna materija regulisana međunarodnim ugovorom uz etnizaciju ustavotvoraca i otklanjanje građanina kao nosioca ustavotvrne vlasti. BiH je zasnovana na etničkom konsenzusu, kao demokratskom principu koji podrazumeva etnički dogovor o svim opštedržavnim pitanjima i latentnom sukobu konstituivnih naroda oko državnopravnih premisa. Tako da postoji etnički determinizam kod donošenja odluka u državnim organima uz stalnu asistenciju iz međunarodne uprave u upravljanju državom. Uvrštavanje Ustava BiH u Dejtonski mirovni sporzum, njegova istorija nastanka, stupanje na snagu, ugovorne stranke i volja kojom se implicira podređenost međunarodnom pravu, jednoznačno ukazuju protiv ustavnog kvaliteta. Specifične ustavne funkcije, ekonomska, kulturna i konvencionalna integracija, obrazovanje političkog jedinstva zajednice, stvaranje socijalnog konsenzusa o osnovnim vrednostima, funkcije uređenja, stabilizacije, racionalizacije i zaštite Ustav BiH ni izbliza ne osigurava. Ustavno uređenje BiH karakteriše privremnost koja se posebno ogleda u pogledu međunarodne komponetne sve do postizanja određenih uslova za samostalno upravljanje.</w:t>
      </w:r>
      <w:r>
        <w:rPr>
          <w:rStyle w:val="FootnoteReference"/>
        </w:rPr>
        <w:footnoteReference w:id="35"/>
      </w:r>
      <w:r>
        <w:rPr>
          <w:lang w:val="pl-PL"/>
        </w:rPr>
        <w:t xml:space="preserve"> BiH od trenutka stupanja na snagu Opšteg mirovnog sporazuma za mir u BiH nastavlja svoje pravno postojanje po međunarodnom pravu kao država, sa unutrašnjom strukturom izmenjenom Ustavom BiH u postojećim međunarodno priznatim državnim granicama. Ona je ostala članica Ujedinjenih nacija, a može zadržati članstvo ili zatražiti novo u svim drugim međunarodnim organizacijama. BiH ostaje ili će postati stranaka ugovornica svih međunarodnih sporazuma pobrojanih u Aneksu I Ustava.</w:t>
      </w:r>
    </w:p>
    <w:p w:rsidR="00C744CD" w:rsidRDefault="00C744CD" w:rsidP="002C4E5F">
      <w:pPr>
        <w:pStyle w:val="Default"/>
        <w:jc w:val="center"/>
        <w:rPr>
          <w:b/>
          <w:bCs/>
          <w:lang w:val="pl-PL"/>
        </w:rPr>
      </w:pPr>
    </w:p>
    <w:p w:rsidR="00C744CD" w:rsidRDefault="00C744CD" w:rsidP="002C4E5F">
      <w:pPr>
        <w:pStyle w:val="Default"/>
        <w:jc w:val="both"/>
        <w:rPr>
          <w:b/>
          <w:bCs/>
          <w:lang w:val="pl-PL"/>
        </w:rPr>
      </w:pPr>
      <w:r>
        <w:rPr>
          <w:b/>
          <w:bCs/>
          <w:lang w:val="pl-PL"/>
        </w:rPr>
        <w:t>ZAKLJUČAK</w:t>
      </w:r>
    </w:p>
    <w:p w:rsidR="00C744CD" w:rsidRDefault="00C744CD" w:rsidP="002C4E5F">
      <w:pPr>
        <w:pStyle w:val="Default"/>
        <w:rPr>
          <w:lang w:val="pl-PL"/>
        </w:rPr>
      </w:pPr>
    </w:p>
    <w:p w:rsidR="00C744CD" w:rsidRDefault="00C744CD" w:rsidP="007B5AD1">
      <w:pPr>
        <w:pStyle w:val="Default"/>
        <w:ind w:firstLine="720"/>
        <w:jc w:val="both"/>
        <w:rPr>
          <w:lang w:val="pl-PL"/>
        </w:rPr>
      </w:pPr>
      <w:r>
        <w:rPr>
          <w:lang w:val="pl-PL"/>
        </w:rPr>
        <w:t xml:space="preserve">Bitne karakteristika uređenja Bosne i Hercegovine jeste da je ustavnopravna materija regulisana međunarodnopravnim ugovorom odnosno Dejtonskim mirovnim sporazumom. Ustav Bosne i Hercegovine uspostavio je veoma složenu institucionalnu strukturu, ali to je bila cena da bi se u Bosni i Hercegovini okončali rat i obezbedio mir i stabilnost. Bosna i Hercegovina koja se sastoji od dva eniteta Federacije BiH i Republike Srpske, kao i Brčko distrikta BiH ima veliki državini aparat, a posebno u Federaciji BiH, zbog postojanja deset kantona, što usporava donošenje brzih i efikasnih odluka. </w:t>
      </w:r>
    </w:p>
    <w:p w:rsidR="00C744CD" w:rsidRDefault="00C744CD" w:rsidP="002C4E5F">
      <w:pPr>
        <w:pStyle w:val="Default"/>
        <w:jc w:val="both"/>
        <w:rPr>
          <w:lang w:val="pl-PL"/>
        </w:rPr>
      </w:pPr>
      <w:r>
        <w:rPr>
          <w:lang w:val="pl-PL"/>
        </w:rPr>
        <w:t xml:space="preserve">         Ustav Bosne i Hercegovine predstavlja oktorisani ustav, koji je nametnut od strane međunarodne zajednice i koji je za glavni cilj imao uspostavljanje mira na prostoru Bosne i Hercegovine. Međunarodna zajednica je takođe dala incijativu za ustavne reforme, smatrajući da donošenje novog ustava od strane vlasti u Bosni i Hercegovini vodi stabilnosti i napretku. Međutim vlasti u Bosni i Hercegovini pokazale su svoju nesposobnost i nedgovornost i kod pitanja ustavnih promena. </w:t>
      </w:r>
    </w:p>
    <w:p w:rsidR="00C744CD" w:rsidRDefault="00C744CD" w:rsidP="007B5AD1">
      <w:pPr>
        <w:pStyle w:val="Default"/>
        <w:jc w:val="both"/>
        <w:rPr>
          <w:lang w:val="pl-PL"/>
        </w:rPr>
      </w:pPr>
      <w:r>
        <w:rPr>
          <w:lang w:val="pl-PL"/>
        </w:rPr>
        <w:t xml:space="preserve">          Na osnovu Dejtonskog mirovnog sporazuma Republika Bosna i Hercegovina je nastavila kontinuitet pod nazivom Bosna i Hercegovina. Time je nastavila kontinuitet kao suverena i nezavisna država, sa očuvanim međunarodnopravnim subjektivitetom u odnosima sa drugim državama i članstvom u međunarodnim organizacijama. Iz Ustava Bosne i Hercegovine kao sastavnog dela Dejtonskog mirovnog sporzuma proizilazi da Bosna i Hercegovina ostaje u svojim međunarodnopravno priznatim državnim granicama.</w:t>
      </w:r>
      <w:r>
        <w:rPr>
          <w:lang w:val="pl-PL"/>
        </w:rPr>
        <w:tab/>
        <w:t>Na osnovu svega isnesenog može se zaključiti da je Bosna i Hercegovina nastala u današnjem obliku kao rezultat zaključenja međunarodnog ugovora koji je imao za cilj prvenstveno da zaustavi ratne sukobe, neminovno je da će se ustavno uređenje promeniti kada za to budu postignuti uslovi, a sve u cilju napredka same Bosne i Hercegovine.</w:t>
      </w:r>
    </w:p>
    <w:p w:rsidR="00C744CD" w:rsidRDefault="00C744CD" w:rsidP="002C4E5F">
      <w:pPr>
        <w:rPr>
          <w:b/>
          <w:lang w:val="pl-PL"/>
        </w:rPr>
      </w:pPr>
    </w:p>
    <w:p w:rsidR="00C744CD" w:rsidRDefault="00C744CD" w:rsidP="002C4E5F">
      <w:pPr>
        <w:rPr>
          <w:b/>
          <w:lang w:val="en-US"/>
        </w:rPr>
      </w:pPr>
      <w:r>
        <w:rPr>
          <w:b/>
        </w:rPr>
        <w:t>LITERATURA</w:t>
      </w:r>
    </w:p>
    <w:p w:rsidR="00C744CD" w:rsidRDefault="00C744CD" w:rsidP="002C4E5F">
      <w:pPr>
        <w:rPr>
          <w:b/>
        </w:rPr>
      </w:pPr>
    </w:p>
    <w:p w:rsidR="00C744CD" w:rsidRDefault="00C744CD" w:rsidP="002C4E5F">
      <w:pPr>
        <w:pStyle w:val="ListParagraph"/>
        <w:numPr>
          <w:ilvl w:val="0"/>
          <w:numId w:val="36"/>
        </w:numPr>
        <w:spacing w:before="0"/>
        <w:jc w:val="both"/>
      </w:pPr>
      <w:r>
        <w:t xml:space="preserve">Alijević, Maša, </w:t>
      </w:r>
      <w:r>
        <w:rPr>
          <w:i/>
        </w:rPr>
        <w:t>Pravnadržava: ideal ilistvarnost</w:t>
      </w:r>
      <w:r>
        <w:t>, 6. Naučniskupsameđunarodnimučešćem, Bijeljina: Sinergija, 2010.</w:t>
      </w:r>
    </w:p>
    <w:p w:rsidR="00C744CD" w:rsidRDefault="00C744CD" w:rsidP="002C4E5F">
      <w:pPr>
        <w:pStyle w:val="ListParagraph"/>
        <w:numPr>
          <w:ilvl w:val="0"/>
          <w:numId w:val="36"/>
        </w:numPr>
        <w:spacing w:before="0"/>
        <w:jc w:val="both"/>
      </w:pPr>
      <w:r>
        <w:t xml:space="preserve">Anderson, J., Peter, </w:t>
      </w:r>
      <w:r>
        <w:rPr>
          <w:i/>
        </w:rPr>
        <w:t>The Global Politics of Power, Justice and Death</w:t>
      </w:r>
      <w:r>
        <w:t>, London, New York: Routledge, 2005.</w:t>
      </w:r>
    </w:p>
    <w:p w:rsidR="00C744CD" w:rsidRDefault="00C744CD" w:rsidP="002C4E5F">
      <w:pPr>
        <w:pStyle w:val="FootnoteText"/>
        <w:numPr>
          <w:ilvl w:val="0"/>
          <w:numId w:val="36"/>
        </w:numPr>
        <w:rPr>
          <w:sz w:val="24"/>
          <w:szCs w:val="24"/>
          <w:lang w:val="sr-Latn-BA"/>
        </w:rPr>
      </w:pPr>
      <w:r>
        <w:rPr>
          <w:color w:val="000000"/>
          <w:sz w:val="24"/>
          <w:szCs w:val="24"/>
        </w:rPr>
        <w:t>Degan</w:t>
      </w:r>
      <w:r>
        <w:rPr>
          <w:color w:val="000000"/>
          <w:sz w:val="24"/>
          <w:szCs w:val="24"/>
          <w:lang w:val="sr-Cyrl-CS"/>
        </w:rPr>
        <w:t xml:space="preserve">, </w:t>
      </w:r>
      <w:r>
        <w:rPr>
          <w:color w:val="000000"/>
          <w:sz w:val="24"/>
          <w:szCs w:val="24"/>
        </w:rPr>
        <w:t xml:space="preserve">Đ.,Vladimir., </w:t>
      </w:r>
      <w:r>
        <w:rPr>
          <w:i/>
          <w:sz w:val="24"/>
          <w:szCs w:val="24"/>
          <w:lang w:val="sr-Latn-BA"/>
        </w:rPr>
        <w:t>Međunarodno pravo</w:t>
      </w:r>
      <w:r>
        <w:rPr>
          <w:sz w:val="24"/>
          <w:szCs w:val="24"/>
          <w:lang w:val="sr-Latn-BA"/>
        </w:rPr>
        <w:t>, Zagreb: Školska knjiga, 2011.</w:t>
      </w:r>
    </w:p>
    <w:p w:rsidR="00C744CD" w:rsidRDefault="00C744CD" w:rsidP="002C4E5F">
      <w:pPr>
        <w:pStyle w:val="ListParagraph"/>
        <w:numPr>
          <w:ilvl w:val="0"/>
          <w:numId w:val="36"/>
        </w:numPr>
        <w:spacing w:before="0"/>
        <w:jc w:val="both"/>
        <w:rPr>
          <w:lang w:val="sr-Latn-BA"/>
        </w:rPr>
      </w:pPr>
      <w:r>
        <w:rPr>
          <w:lang w:val="sr-Latn-CS"/>
        </w:rPr>
        <w:t xml:space="preserve">Dmičić, Mile, </w:t>
      </w:r>
      <w:r>
        <w:rPr>
          <w:i/>
          <w:lang w:val="sr-Latn-CS"/>
        </w:rPr>
        <w:t>Ustavnopravni osnov fukcionisanja BiH na osnovu slobodnih demokratskih izbora</w:t>
      </w:r>
      <w:r>
        <w:rPr>
          <w:lang w:val="sr-Latn-CS"/>
        </w:rPr>
        <w:t>, Projekt-Ustav Bosne i Hercegovine ka novim rješenjima, Sarajevo: Fond za otvoreno društvo,2004</w:t>
      </w:r>
      <w:r>
        <w:rPr>
          <w:lang w:val="sr-Cyrl-CS"/>
        </w:rPr>
        <w:t>.</w:t>
      </w:r>
    </w:p>
    <w:p w:rsidR="00C744CD" w:rsidRDefault="00C744CD" w:rsidP="002C4E5F">
      <w:pPr>
        <w:pStyle w:val="ListParagraph"/>
        <w:numPr>
          <w:ilvl w:val="0"/>
          <w:numId w:val="36"/>
        </w:numPr>
        <w:spacing w:before="0"/>
        <w:jc w:val="both"/>
        <w:rPr>
          <w:lang w:val="sr-Latn-BA"/>
        </w:rPr>
      </w:pPr>
      <w:r w:rsidRPr="002C4E5F">
        <w:rPr>
          <w:lang w:val="sr-Latn-BA"/>
        </w:rPr>
        <w:t>Dmi</w:t>
      </w:r>
      <w:r>
        <w:rPr>
          <w:lang w:val="sr-Latn-BA"/>
        </w:rPr>
        <w:t>č</w:t>
      </w:r>
      <w:r w:rsidRPr="002C4E5F">
        <w:rPr>
          <w:lang w:val="sr-Latn-BA"/>
        </w:rPr>
        <w:t>i</w:t>
      </w:r>
      <w:r>
        <w:rPr>
          <w:lang w:val="sr-Latn-BA"/>
        </w:rPr>
        <w:t xml:space="preserve">ć, </w:t>
      </w:r>
      <w:r w:rsidRPr="002C4E5F">
        <w:rPr>
          <w:lang w:val="sr-Latn-BA"/>
        </w:rPr>
        <w:t>Mile</w:t>
      </w:r>
      <w:r>
        <w:rPr>
          <w:lang w:val="sr-Latn-BA"/>
        </w:rPr>
        <w:t xml:space="preserve">, </w:t>
      </w:r>
      <w:r w:rsidRPr="002C4E5F">
        <w:rPr>
          <w:i/>
          <w:lang w:val="sr-Latn-BA"/>
        </w:rPr>
        <w:t>Prenosnadle</w:t>
      </w:r>
      <w:r>
        <w:rPr>
          <w:i/>
          <w:lang w:val="sr-Latn-BA"/>
        </w:rPr>
        <w:t>ž</w:t>
      </w:r>
      <w:r w:rsidRPr="002C4E5F">
        <w:rPr>
          <w:i/>
          <w:lang w:val="sr-Latn-BA"/>
        </w:rPr>
        <w:t>nostisaRepublikeSrpskenainstitucijeBosneiHercegovine</w:t>
      </w:r>
      <w:r>
        <w:rPr>
          <w:lang w:val="sr-Latn-BA"/>
        </w:rPr>
        <w:t xml:space="preserve">, </w:t>
      </w:r>
      <w:r w:rsidRPr="002C4E5F">
        <w:rPr>
          <w:i/>
          <w:lang w:val="sr-Latn-BA"/>
        </w:rPr>
        <w:t>efektinjihovihprenosaimogu</w:t>
      </w:r>
      <w:r>
        <w:rPr>
          <w:i/>
          <w:lang w:val="sr-Latn-BA"/>
        </w:rPr>
        <w:t>ć</w:t>
      </w:r>
      <w:r w:rsidRPr="002C4E5F">
        <w:rPr>
          <w:i/>
          <w:lang w:val="sr-Latn-BA"/>
        </w:rPr>
        <w:t>nostpovrata</w:t>
      </w:r>
      <w:r>
        <w:rPr>
          <w:lang w:val="sr-Latn-BA"/>
        </w:rPr>
        <w:t xml:space="preserve">, </w:t>
      </w:r>
      <w:r w:rsidRPr="002C4E5F">
        <w:rPr>
          <w:lang w:val="sr-Latn-BA"/>
        </w:rPr>
        <w:t>Pravnarije</w:t>
      </w:r>
      <w:r>
        <w:rPr>
          <w:lang w:val="sr-Latn-BA"/>
        </w:rPr>
        <w:t xml:space="preserve">č, </w:t>
      </w:r>
      <w:r w:rsidRPr="002C4E5F">
        <w:rPr>
          <w:lang w:val="sr-Latn-BA"/>
        </w:rPr>
        <w:t>No</w:t>
      </w:r>
      <w:r>
        <w:rPr>
          <w:lang w:val="sr-Latn-BA"/>
        </w:rPr>
        <w:t xml:space="preserve">. 10,  </w:t>
      </w:r>
      <w:r w:rsidRPr="002C4E5F">
        <w:rPr>
          <w:lang w:val="sr-Latn-BA"/>
        </w:rPr>
        <w:t>BanjaLuka</w:t>
      </w:r>
      <w:r>
        <w:rPr>
          <w:lang w:val="sr-Latn-BA"/>
        </w:rPr>
        <w:t>, 2007.</w:t>
      </w:r>
    </w:p>
    <w:p w:rsidR="00C744CD" w:rsidRDefault="00C744CD" w:rsidP="002C4E5F">
      <w:pPr>
        <w:pStyle w:val="ListParagraph"/>
        <w:numPr>
          <w:ilvl w:val="0"/>
          <w:numId w:val="36"/>
        </w:numPr>
        <w:spacing w:before="0"/>
        <w:jc w:val="both"/>
      </w:pPr>
      <w:r>
        <w:t xml:space="preserve">Fukuyama, Francis, </w:t>
      </w:r>
      <w:r>
        <w:rPr>
          <w:i/>
          <w:iCs/>
        </w:rPr>
        <w:t>State Building-Governance and World Order in the Twenty-First Century</w:t>
      </w:r>
      <w:r>
        <w:t>, Profile Books, London, 2004.</w:t>
      </w:r>
    </w:p>
    <w:p w:rsidR="00C744CD" w:rsidRDefault="00C744CD" w:rsidP="002C4E5F">
      <w:pPr>
        <w:pStyle w:val="ListParagraph"/>
        <w:numPr>
          <w:ilvl w:val="0"/>
          <w:numId w:val="36"/>
        </w:numPr>
        <w:spacing w:before="0"/>
        <w:jc w:val="both"/>
        <w:rPr>
          <w:lang w:val="sv-SE"/>
        </w:rPr>
      </w:pPr>
      <w:r>
        <w:rPr>
          <w:color w:val="272627"/>
          <w:lang w:val="sv-SE"/>
        </w:rPr>
        <w:t xml:space="preserve">Giersch, Carsten, </w:t>
      </w:r>
      <w:r>
        <w:rPr>
          <w:i/>
          <w:color w:val="272627"/>
          <w:lang w:val="sv-SE"/>
        </w:rPr>
        <w:t>Konfliktregulierung in Jugoslawien 1991–1995.,Die Rolle von OSCE, EU, UNO und NATO</w:t>
      </w:r>
      <w:r>
        <w:rPr>
          <w:color w:val="272627"/>
          <w:lang w:val="sv-SE"/>
        </w:rPr>
        <w:t>, Nomos, Baden-Baden, 1998.</w:t>
      </w:r>
    </w:p>
    <w:p w:rsidR="00C744CD" w:rsidRDefault="00C744CD" w:rsidP="002C4E5F">
      <w:pPr>
        <w:pStyle w:val="ListParagraph"/>
        <w:numPr>
          <w:ilvl w:val="0"/>
          <w:numId w:val="36"/>
        </w:numPr>
        <w:spacing w:before="0"/>
        <w:jc w:val="both"/>
      </w:pPr>
      <w:r>
        <w:rPr>
          <w:color w:val="272627"/>
        </w:rPr>
        <w:t xml:space="preserve">Hartzell, Caroline, </w:t>
      </w:r>
      <w:r>
        <w:rPr>
          <w:i/>
          <w:color w:val="272627"/>
        </w:rPr>
        <w:t>Hoddie, Matthew iRothchild</w:t>
      </w:r>
      <w:r>
        <w:rPr>
          <w:color w:val="272627"/>
        </w:rPr>
        <w:t>, Stabilizing the Peace After Civil War: An Investigation of Some Key Variables. International Organization, Vol. 55, No.  1, 2001.</w:t>
      </w:r>
    </w:p>
    <w:p w:rsidR="00C744CD" w:rsidRDefault="00C744CD" w:rsidP="002C4E5F">
      <w:pPr>
        <w:pStyle w:val="ListParagraph"/>
        <w:numPr>
          <w:ilvl w:val="0"/>
          <w:numId w:val="36"/>
        </w:numPr>
        <w:spacing w:before="0"/>
        <w:jc w:val="both"/>
      </w:pPr>
      <w:r>
        <w:t xml:space="preserve">Hajden, M., Robert,  </w:t>
      </w:r>
      <w:r>
        <w:rPr>
          <w:i/>
        </w:rPr>
        <w:t>Skicezapodeljenukuću-Ustavnalogikajugoslovenskihsukoba</w:t>
      </w:r>
      <w:r>
        <w:t>, Samizdat, Beograd, 1999.</w:t>
      </w:r>
    </w:p>
    <w:p w:rsidR="00C744CD" w:rsidRDefault="00C744CD" w:rsidP="002C4E5F">
      <w:pPr>
        <w:pStyle w:val="ListParagraph"/>
        <w:numPr>
          <w:ilvl w:val="0"/>
          <w:numId w:val="36"/>
        </w:numPr>
        <w:spacing w:before="0"/>
        <w:jc w:val="both"/>
      </w:pPr>
      <w:r>
        <w:t>Hodžić K. iĆejvanović F.,</w:t>
      </w:r>
      <w:r w:rsidRPr="00E6250A">
        <w:rPr>
          <w:i/>
        </w:rPr>
        <w:t>Ekonomskapolitika</w:t>
      </w:r>
      <w:r>
        <w:t>, Institutzaekonomikupoljoprivrede Beograd, EkonomskifakultetUniverziteta u Tuzli, OtvoreniUniverzitet ”Apeiron” Travnik: Beograd-Tuzla-Travnik, 2010.</w:t>
      </w:r>
    </w:p>
    <w:p w:rsidR="00C744CD" w:rsidRDefault="00C744CD" w:rsidP="002C4E5F">
      <w:pPr>
        <w:pStyle w:val="ListParagraph"/>
        <w:numPr>
          <w:ilvl w:val="0"/>
          <w:numId w:val="36"/>
        </w:numPr>
        <w:spacing w:before="0"/>
        <w:jc w:val="both"/>
        <w:rPr>
          <w:lang w:val="sr-Latn-BA"/>
        </w:rPr>
      </w:pPr>
      <w:r>
        <w:rPr>
          <w:lang w:val="sr-Latn-CS"/>
        </w:rPr>
        <w:t xml:space="preserve">Ibrahimagić, Omer, </w:t>
      </w:r>
      <w:r>
        <w:rPr>
          <w:i/>
          <w:lang w:val="sr-Latn-CS"/>
        </w:rPr>
        <w:t>Državno-pravni razvitak Bosne i Hercegovine</w:t>
      </w:r>
      <w:r>
        <w:rPr>
          <w:lang w:val="sr-Latn-CS"/>
        </w:rPr>
        <w:t>, Sarajevo: Vijeće kongresa bosanskih intelektualaca, 1998.</w:t>
      </w:r>
    </w:p>
    <w:p w:rsidR="00C744CD" w:rsidRDefault="00C744CD" w:rsidP="002C4E5F">
      <w:pPr>
        <w:pStyle w:val="ListParagraph"/>
        <w:numPr>
          <w:ilvl w:val="0"/>
          <w:numId w:val="36"/>
        </w:numPr>
        <w:spacing w:before="0"/>
        <w:jc w:val="both"/>
        <w:rPr>
          <w:lang w:val="sr-Latn-BA"/>
        </w:rPr>
      </w:pPr>
      <w:r w:rsidRPr="002C4E5F">
        <w:rPr>
          <w:rFonts w:eastAsia="TimesNewRomanPSMT"/>
          <w:lang w:val="sr-Latn-BA"/>
        </w:rPr>
        <w:t>Luki</w:t>
      </w:r>
      <w:r>
        <w:rPr>
          <w:rFonts w:eastAsia="TimesNewRomanPSMT"/>
          <w:lang w:val="sr-Latn-BA"/>
        </w:rPr>
        <w:t xml:space="preserve">ć, </w:t>
      </w:r>
      <w:r w:rsidRPr="002C4E5F">
        <w:rPr>
          <w:rFonts w:eastAsia="TimesNewRomanPSMT"/>
          <w:lang w:val="sr-Latn-BA"/>
        </w:rPr>
        <w:t>Raneo</w:t>
      </w:r>
      <w:r>
        <w:rPr>
          <w:rFonts w:eastAsia="TimesNewRomanPSMT"/>
          <w:lang w:val="sr-Latn-BA"/>
        </w:rPr>
        <w:t xml:space="preserve">,  </w:t>
      </w:r>
      <w:r w:rsidRPr="002C4E5F">
        <w:rPr>
          <w:rFonts w:eastAsia="TimesNewRomanPSMT"/>
          <w:i/>
          <w:lang w:val="sr-Latn-BA"/>
        </w:rPr>
        <w:t>VanjskapolitikaClintonoveadministracijepremaratovimauHrvatskojiBosniiHercegovini</w:t>
      </w:r>
      <w:r>
        <w:rPr>
          <w:rFonts w:eastAsia="TimesNewRomanPSMT"/>
          <w:i/>
          <w:lang w:val="sr-Latn-BA"/>
        </w:rPr>
        <w:t xml:space="preserve"> (1993-1995)</w:t>
      </w:r>
      <w:r>
        <w:rPr>
          <w:rFonts w:eastAsia="TimesNewRomanPS-ItalicMT"/>
          <w:i/>
          <w:iCs/>
          <w:lang w:val="sr-Latn-BA"/>
        </w:rPr>
        <w:t xml:space="preserve">, </w:t>
      </w:r>
      <w:r>
        <w:rPr>
          <w:rFonts w:eastAsia="TimesNewRomanPSMT"/>
          <w:lang w:val="sr-Latn-BA"/>
        </w:rPr>
        <w:t>Č</w:t>
      </w:r>
      <w:r w:rsidRPr="002C4E5F">
        <w:rPr>
          <w:rFonts w:eastAsia="TimesNewRomanPSMT"/>
          <w:lang w:val="sr-Latn-BA"/>
        </w:rPr>
        <w:t>asopiszasuvremenupovijest</w:t>
      </w:r>
      <w:r>
        <w:rPr>
          <w:rFonts w:eastAsia="TimesNewRomanPSMT"/>
          <w:lang w:val="sr-Latn-BA"/>
        </w:rPr>
        <w:t xml:space="preserve">, </w:t>
      </w:r>
      <w:r w:rsidRPr="002C4E5F">
        <w:rPr>
          <w:rFonts w:eastAsia="TimesNewRomanPSMT"/>
          <w:lang w:val="sr-Latn-BA"/>
        </w:rPr>
        <w:t>Vol</w:t>
      </w:r>
      <w:r>
        <w:rPr>
          <w:rFonts w:eastAsia="TimesNewRomanPSMT"/>
          <w:lang w:val="sr-Latn-BA"/>
        </w:rPr>
        <w:t xml:space="preserve">. 38, </w:t>
      </w:r>
      <w:r w:rsidRPr="002C4E5F">
        <w:rPr>
          <w:rFonts w:eastAsia="TimesNewRomanPSMT"/>
          <w:lang w:val="sr-Latn-BA"/>
        </w:rPr>
        <w:t>No</w:t>
      </w:r>
      <w:r>
        <w:rPr>
          <w:rFonts w:eastAsia="TimesNewRomanPSMT"/>
          <w:lang w:val="sr-Latn-BA"/>
        </w:rPr>
        <w:t xml:space="preserve">. 1, </w:t>
      </w:r>
      <w:r w:rsidRPr="002C4E5F">
        <w:rPr>
          <w:rFonts w:eastAsia="TimesNewRomanPSMT"/>
          <w:lang w:val="sr-Latn-BA"/>
        </w:rPr>
        <w:t>Zagreb</w:t>
      </w:r>
      <w:r>
        <w:rPr>
          <w:rFonts w:eastAsia="TimesNewRomanPSMT"/>
          <w:lang w:val="sr-Latn-BA"/>
        </w:rPr>
        <w:t>, 2006.,</w:t>
      </w:r>
    </w:p>
    <w:p w:rsidR="00C744CD" w:rsidRDefault="00C744CD" w:rsidP="002C4E5F">
      <w:pPr>
        <w:pStyle w:val="ListParagraph"/>
        <w:numPr>
          <w:ilvl w:val="0"/>
          <w:numId w:val="36"/>
        </w:numPr>
        <w:spacing w:before="0"/>
        <w:jc w:val="both"/>
        <w:rPr>
          <w:lang w:val="sr-Latn-BA"/>
        </w:rPr>
      </w:pPr>
      <w:r>
        <w:rPr>
          <w:lang w:val="sr-Latn-CS"/>
        </w:rPr>
        <w:t xml:space="preserve">Maglić, S., Denisa, </w:t>
      </w:r>
      <w:r>
        <w:rPr>
          <w:i/>
          <w:lang w:val="sr-Latn-CS"/>
        </w:rPr>
        <w:t>EU politika demokratizacije u BiH-ispravni principi, pogrešne odluke</w:t>
      </w:r>
      <w:r>
        <w:rPr>
          <w:lang w:val="sr-Latn-CS"/>
        </w:rPr>
        <w:t>, Projekat podrške istraživanjima u oblasti javnih politika 2007-2008, Sarajevo: Fond za otvoreno društvo BiH, 2008.</w:t>
      </w:r>
    </w:p>
    <w:p w:rsidR="00C744CD" w:rsidRDefault="00C744CD" w:rsidP="002C4E5F">
      <w:pPr>
        <w:pStyle w:val="ListParagraph"/>
        <w:numPr>
          <w:ilvl w:val="0"/>
          <w:numId w:val="36"/>
        </w:numPr>
        <w:spacing w:before="0"/>
        <w:jc w:val="both"/>
        <w:rPr>
          <w:lang w:val="sr-Latn-BA"/>
        </w:rPr>
      </w:pPr>
      <w:r>
        <w:rPr>
          <w:lang w:val="sr-Latn-BA"/>
        </w:rPr>
        <w:t xml:space="preserve">Marković, Goran, </w:t>
      </w:r>
      <w:r>
        <w:rPr>
          <w:i/>
          <w:lang w:val="sr-Latn-BA"/>
        </w:rPr>
        <w:t xml:space="preserve">Ustav Bosne i Hercegovine, </w:t>
      </w:r>
      <w:r>
        <w:rPr>
          <w:lang w:val="sr-Latn-BA"/>
        </w:rPr>
        <w:t>Zbornik radova Država politika i društvo u Bosni i Hercegovini, Knjiga 2,  Sarajevo: University press, Magistrat, 2011.</w:t>
      </w:r>
    </w:p>
    <w:p w:rsidR="00C744CD" w:rsidRDefault="00C744CD" w:rsidP="002C4E5F">
      <w:pPr>
        <w:pStyle w:val="ListParagraph"/>
        <w:numPr>
          <w:ilvl w:val="0"/>
          <w:numId w:val="36"/>
        </w:numPr>
        <w:spacing w:before="0"/>
        <w:jc w:val="both"/>
        <w:rPr>
          <w:lang w:val="sr-Latn-BA"/>
        </w:rPr>
      </w:pPr>
      <w:r w:rsidRPr="002C4E5F">
        <w:rPr>
          <w:lang w:val="sr-Latn-BA"/>
        </w:rPr>
        <w:t>Mijanovi</w:t>
      </w:r>
      <w:r>
        <w:rPr>
          <w:lang w:val="sr-Latn-BA"/>
        </w:rPr>
        <w:t xml:space="preserve">ć, </w:t>
      </w:r>
      <w:r w:rsidRPr="002C4E5F">
        <w:rPr>
          <w:lang w:val="sr-Latn-BA"/>
        </w:rPr>
        <w:t>Ga</w:t>
      </w:r>
      <w:r>
        <w:rPr>
          <w:lang w:val="sr-Latn-BA"/>
        </w:rPr>
        <w:t>š</w:t>
      </w:r>
      <w:r w:rsidRPr="002C4E5F">
        <w:rPr>
          <w:lang w:val="sr-Latn-BA"/>
        </w:rPr>
        <w:t>o</w:t>
      </w:r>
      <w:r>
        <w:rPr>
          <w:lang w:val="sr-Latn-BA"/>
        </w:rPr>
        <w:t xml:space="preserve">, </w:t>
      </w:r>
      <w:r w:rsidRPr="002C4E5F">
        <w:rPr>
          <w:i/>
          <w:lang w:val="sr-Latn-BA"/>
        </w:rPr>
        <w:t>Podjelanadle</w:t>
      </w:r>
      <w:r>
        <w:rPr>
          <w:i/>
          <w:lang w:val="sr-Latn-BA"/>
        </w:rPr>
        <w:t>ž</w:t>
      </w:r>
      <w:r w:rsidRPr="002C4E5F">
        <w:rPr>
          <w:i/>
          <w:lang w:val="sr-Latn-BA"/>
        </w:rPr>
        <w:t>nostiizme</w:t>
      </w:r>
      <w:r>
        <w:rPr>
          <w:i/>
          <w:lang w:val="sr-Latn-BA"/>
        </w:rPr>
        <w:t>đ</w:t>
      </w:r>
      <w:r w:rsidRPr="002C4E5F">
        <w:rPr>
          <w:i/>
          <w:lang w:val="sr-Latn-BA"/>
        </w:rPr>
        <w:t>uinstitucijaBosneiHercegovineientiteta</w:t>
      </w:r>
      <w:r>
        <w:rPr>
          <w:lang w:val="sr-Latn-BA"/>
        </w:rPr>
        <w:t xml:space="preserve">, </w:t>
      </w:r>
      <w:r w:rsidRPr="002C4E5F">
        <w:rPr>
          <w:lang w:val="sr-Latn-BA"/>
        </w:rPr>
        <w:t>ZbornikradovaPodjelanadle</w:t>
      </w:r>
      <w:r>
        <w:rPr>
          <w:lang w:val="sr-Latn-BA"/>
        </w:rPr>
        <w:t>ž</w:t>
      </w:r>
      <w:r w:rsidRPr="002C4E5F">
        <w:rPr>
          <w:lang w:val="sr-Latn-BA"/>
        </w:rPr>
        <w:t>nostiizme</w:t>
      </w:r>
      <w:r>
        <w:rPr>
          <w:lang w:val="sr-Latn-BA"/>
        </w:rPr>
        <w:t>đ</w:t>
      </w:r>
      <w:r w:rsidRPr="002C4E5F">
        <w:rPr>
          <w:lang w:val="sr-Latn-BA"/>
        </w:rPr>
        <w:t>uinstitucijaBosneiHercegovineientiteta</w:t>
      </w:r>
      <w:r>
        <w:rPr>
          <w:lang w:val="sr-Latn-BA"/>
        </w:rPr>
        <w:t xml:space="preserve">, Banja Luka: </w:t>
      </w:r>
      <w:r w:rsidRPr="002C4E5F">
        <w:rPr>
          <w:lang w:val="sr-Latn-BA"/>
        </w:rPr>
        <w:t>AkademijanaukaiumjetnostiRepublikeSrpske</w:t>
      </w:r>
      <w:r>
        <w:rPr>
          <w:lang w:val="sr-Latn-BA"/>
        </w:rPr>
        <w:t>, 2000.</w:t>
      </w:r>
    </w:p>
    <w:p w:rsidR="00C744CD" w:rsidRDefault="00C744CD" w:rsidP="002C4E5F">
      <w:pPr>
        <w:pStyle w:val="ListParagraph"/>
        <w:numPr>
          <w:ilvl w:val="0"/>
          <w:numId w:val="36"/>
        </w:numPr>
        <w:spacing w:before="0"/>
        <w:jc w:val="both"/>
        <w:rPr>
          <w:lang w:val="sr-Latn-BA"/>
        </w:rPr>
      </w:pPr>
      <w:r w:rsidRPr="002C4E5F">
        <w:rPr>
          <w:lang w:val="sr-Latn-BA"/>
        </w:rPr>
        <w:t>Mujaki</w:t>
      </w:r>
      <w:r>
        <w:rPr>
          <w:lang w:val="sr-Latn-BA"/>
        </w:rPr>
        <w:t xml:space="preserve">ć, </w:t>
      </w:r>
      <w:r w:rsidRPr="002C4E5F">
        <w:rPr>
          <w:lang w:val="sr-Latn-BA"/>
        </w:rPr>
        <w:t>Muhamed</w:t>
      </w:r>
      <w:r>
        <w:rPr>
          <w:lang w:val="sr-Latn-BA"/>
        </w:rPr>
        <w:t xml:space="preserve">, </w:t>
      </w:r>
      <w:r>
        <w:rPr>
          <w:i/>
          <w:lang w:val="sr-Latn-BA"/>
        </w:rPr>
        <w:t>Eu</w:t>
      </w:r>
      <w:r w:rsidRPr="002C4E5F">
        <w:rPr>
          <w:i/>
          <w:lang w:val="sr-Latn-BA"/>
        </w:rPr>
        <w:t>ropskapoveljaolokalnojsamoupraviinjenaprimjenauBosniiHercegovini</w:t>
      </w:r>
      <w:r>
        <w:rPr>
          <w:lang w:val="sr-Latn-BA"/>
        </w:rPr>
        <w:t>, Eu</w:t>
      </w:r>
      <w:r w:rsidRPr="002C4E5F">
        <w:rPr>
          <w:lang w:val="sr-Latn-BA"/>
        </w:rPr>
        <w:t>ropskozakonodavstvo</w:t>
      </w:r>
      <w:r>
        <w:rPr>
          <w:lang w:val="sr-Latn-BA"/>
        </w:rPr>
        <w:t xml:space="preserve">, </w:t>
      </w:r>
      <w:r w:rsidRPr="002C4E5F">
        <w:rPr>
          <w:lang w:val="sr-Latn-BA"/>
        </w:rPr>
        <w:t>No</w:t>
      </w:r>
      <w:r>
        <w:rPr>
          <w:lang w:val="sr-Latn-BA"/>
        </w:rPr>
        <w:t xml:space="preserve">. 33-44, </w:t>
      </w:r>
      <w:r w:rsidRPr="002C4E5F">
        <w:rPr>
          <w:lang w:val="sr-Latn-BA"/>
        </w:rPr>
        <w:t>Beograd</w:t>
      </w:r>
      <w:r>
        <w:rPr>
          <w:lang w:val="sr-Latn-BA"/>
        </w:rPr>
        <w:t>, 2011.</w:t>
      </w:r>
    </w:p>
    <w:p w:rsidR="00C744CD" w:rsidRDefault="00C744CD" w:rsidP="002C4E5F">
      <w:pPr>
        <w:pStyle w:val="ListParagraph"/>
        <w:numPr>
          <w:ilvl w:val="0"/>
          <w:numId w:val="36"/>
        </w:numPr>
        <w:spacing w:before="0"/>
        <w:jc w:val="both"/>
      </w:pPr>
      <w:r>
        <w:rPr>
          <w:rFonts w:eastAsia="TimesNewRomanPSMT"/>
        </w:rPr>
        <w:t xml:space="preserve">Rosegrant, Susan, </w:t>
      </w:r>
      <w:r>
        <w:rPr>
          <w:rFonts w:eastAsia="TimesNewRomanPSMT"/>
          <w:i/>
        </w:rPr>
        <w:t>Getting to Dayton: Negotiating an End to the War in Bosnia</w:t>
      </w:r>
      <w:r>
        <w:rPr>
          <w:rFonts w:eastAsia="TimesNewRomanPSMT"/>
        </w:rPr>
        <w:t>, Harvard University, John F. Kennedy School of Government, Boston, 1996.</w:t>
      </w:r>
    </w:p>
    <w:p w:rsidR="00C744CD" w:rsidRDefault="00C744CD" w:rsidP="002C4E5F">
      <w:pPr>
        <w:pStyle w:val="ListParagraph"/>
        <w:numPr>
          <w:ilvl w:val="0"/>
          <w:numId w:val="36"/>
        </w:numPr>
        <w:spacing w:before="0"/>
        <w:jc w:val="both"/>
      </w:pPr>
      <w:r>
        <w:t xml:space="preserve">Rudolf, Davorin, </w:t>
      </w:r>
      <w:r>
        <w:rPr>
          <w:i/>
        </w:rPr>
        <w:t>Ugovor o ustavuzaEuropu-važanreformskiaktEuropskeunije</w:t>
      </w:r>
      <w:r>
        <w:t xml:space="preserve">, </w:t>
      </w:r>
      <w:r>
        <w:rPr>
          <w:iCs/>
        </w:rPr>
        <w:t>Adrias :zbornikradovaZavodazaznanstveniiumjetnički rad Hrvatskeakademijeznanostiiumjetnosti u Splitu, No.  13, Split, 2006.,</w:t>
      </w:r>
    </w:p>
    <w:p w:rsidR="00C744CD" w:rsidRDefault="00C744CD" w:rsidP="002C4E5F">
      <w:pPr>
        <w:pStyle w:val="ListParagraph"/>
        <w:numPr>
          <w:ilvl w:val="0"/>
          <w:numId w:val="36"/>
        </w:numPr>
        <w:spacing w:before="0"/>
        <w:jc w:val="both"/>
      </w:pPr>
      <w:r>
        <w:t xml:space="preserve">Rudolf ml.,Davorin, Penjak, N., </w:t>
      </w:r>
      <w:r>
        <w:rPr>
          <w:i/>
        </w:rPr>
        <w:t>MeđunarodneorganizacijeiEuropskisigurnosno-obrambenikoncept</w:t>
      </w:r>
      <w:r>
        <w:t xml:space="preserve">, </w:t>
      </w:r>
      <w:r>
        <w:rPr>
          <w:iCs/>
        </w:rPr>
        <w:t>Adrias: zbornikradovaZavodazaznanstveniiumjetnički rad Hrvatskeakademijeznanostiiumjetnosti u Splitu</w:t>
      </w:r>
      <w:r>
        <w:t xml:space="preserve">, No. 20, </w:t>
      </w:r>
      <w:r>
        <w:rPr>
          <w:iCs/>
        </w:rPr>
        <w:t>Split,</w:t>
      </w:r>
      <w:r>
        <w:t xml:space="preserve"> 2014.</w:t>
      </w:r>
    </w:p>
    <w:p w:rsidR="00C744CD" w:rsidRDefault="00C744CD" w:rsidP="002C4E5F">
      <w:pPr>
        <w:pStyle w:val="ListParagraph"/>
        <w:numPr>
          <w:ilvl w:val="0"/>
          <w:numId w:val="36"/>
        </w:numPr>
        <w:spacing w:before="0"/>
        <w:jc w:val="both"/>
      </w:pPr>
      <w:r>
        <w:rPr>
          <w:lang w:val="sr-Latn-CS"/>
        </w:rPr>
        <w:t xml:space="preserve">Sadiković, Ćazim, </w:t>
      </w:r>
      <w:r>
        <w:rPr>
          <w:i/>
          <w:lang w:val="sr-Latn-CS"/>
        </w:rPr>
        <w:t>Za državu novog stoljeća, Bosna i Hercegovina kao savremena demokratska država</w:t>
      </w:r>
      <w:r>
        <w:rPr>
          <w:lang w:val="sr-Latn-CS"/>
        </w:rPr>
        <w:t>, Projekt-Ustav Bosne i Hercegovine ka novim rješenjima, Sarajevo: Fond za otvoreno društvo, 2004.</w:t>
      </w:r>
    </w:p>
    <w:p w:rsidR="00C744CD" w:rsidRDefault="00C744CD" w:rsidP="002C4E5F">
      <w:pPr>
        <w:pStyle w:val="ListParagraph"/>
        <w:numPr>
          <w:ilvl w:val="0"/>
          <w:numId w:val="36"/>
        </w:numPr>
        <w:spacing w:before="0"/>
        <w:jc w:val="both"/>
        <w:rPr>
          <w:lang w:val="sr-Latn-BA"/>
        </w:rPr>
      </w:pPr>
      <w:r>
        <w:t>Sahadžić, Maja</w:t>
      </w:r>
      <w:r>
        <w:rPr>
          <w:lang w:val="sr-Latn-BA"/>
        </w:rPr>
        <w:t xml:space="preserve">, </w:t>
      </w:r>
      <w:r>
        <w:rPr>
          <w:i/>
          <w:lang w:val="sr-Latn-BA"/>
        </w:rPr>
        <w:t xml:space="preserve">Priroda političkog sistema u Bosni i Hercegovini, </w:t>
      </w:r>
      <w:r>
        <w:rPr>
          <w:lang w:val="sr-Latn-BA"/>
        </w:rPr>
        <w:t>Zbornik radova Država politika i društvo u Bosni i Hercegovini, Knjiga 2.,  Sarajevo: University pr</w:t>
      </w:r>
      <w:r>
        <w:t>ess, Magistrat, 2011.</w:t>
      </w:r>
    </w:p>
    <w:p w:rsidR="00C744CD" w:rsidRDefault="00C744CD" w:rsidP="002C4E5F">
      <w:pPr>
        <w:pStyle w:val="ListParagraph"/>
        <w:numPr>
          <w:ilvl w:val="0"/>
          <w:numId w:val="36"/>
        </w:numPr>
        <w:spacing w:before="0"/>
        <w:jc w:val="both"/>
        <w:rPr>
          <w:lang w:val="sr-Latn-BA"/>
        </w:rPr>
      </w:pPr>
      <w:r>
        <w:rPr>
          <w:lang w:val="sr-Latn-CS"/>
        </w:rPr>
        <w:t xml:space="preserve">Simović, Miodrag, </w:t>
      </w:r>
      <w:r>
        <w:rPr>
          <w:i/>
          <w:lang w:val="sr-Latn-CS"/>
        </w:rPr>
        <w:t>Ustavnopravni osnov vladavine prava u Bosni i Hercegovini kroz funkcionisanje ustavnih instituci</w:t>
      </w:r>
      <w:r>
        <w:rPr>
          <w:lang w:val="sr-Latn-CS"/>
        </w:rPr>
        <w:t>ja, Projekt-Ustav Bosne i Hercegovine ka novim rješenjima, Sarajevo: Fond za otvoreno društvo, 2004.</w:t>
      </w:r>
    </w:p>
    <w:p w:rsidR="00C744CD" w:rsidRPr="002C4E5F" w:rsidRDefault="00C744CD" w:rsidP="002C4E5F">
      <w:pPr>
        <w:pStyle w:val="ListParagraph"/>
        <w:numPr>
          <w:ilvl w:val="0"/>
          <w:numId w:val="36"/>
        </w:numPr>
        <w:spacing w:before="0"/>
        <w:jc w:val="both"/>
        <w:rPr>
          <w:lang w:val="sr-Latn-BA"/>
        </w:rPr>
      </w:pPr>
      <w:r>
        <w:rPr>
          <w:lang w:val="sr-Latn-CS"/>
        </w:rPr>
        <w:t xml:space="preserve">Šarčević, Edin, </w:t>
      </w:r>
      <w:r>
        <w:rPr>
          <w:i/>
          <w:lang w:val="sr-Latn-CS"/>
        </w:rPr>
        <w:t>Dejtonski Ustav - karakteristike i problemi</w:t>
      </w:r>
      <w:r>
        <w:rPr>
          <w:lang w:val="sr-Latn-CS"/>
        </w:rPr>
        <w:t>, Status - magazin za političku kulturu i društvena pitanja, No. 13, Mostar, 2008.</w:t>
      </w:r>
    </w:p>
    <w:p w:rsidR="00C744CD" w:rsidRPr="00CF45F1" w:rsidRDefault="00C744CD" w:rsidP="009041E9">
      <w:pPr>
        <w:pStyle w:val="ListParagraph"/>
        <w:numPr>
          <w:ilvl w:val="0"/>
          <w:numId w:val="36"/>
        </w:numPr>
        <w:spacing w:before="0"/>
        <w:jc w:val="both"/>
        <w:rPr>
          <w:lang w:val="pl-PL"/>
        </w:rPr>
      </w:pPr>
      <w:r w:rsidRPr="00CF45F1">
        <w:rPr>
          <w:lang w:val="sr-Cyrl-BA"/>
        </w:rPr>
        <w:t>Т</w:t>
      </w:r>
      <w:r w:rsidRPr="00CF45F1">
        <w:rPr>
          <w:lang w:val="pl-PL"/>
        </w:rPr>
        <w:t>rnka, Kasim</w:t>
      </w:r>
      <w:r w:rsidRPr="00CF45F1">
        <w:rPr>
          <w:lang w:val="sr-Cyrl-BA"/>
        </w:rPr>
        <w:t>,</w:t>
      </w:r>
      <w:r w:rsidRPr="00CF45F1">
        <w:rPr>
          <w:i/>
          <w:lang w:val="pl-PL"/>
        </w:rPr>
        <w:t>Ustavno pravo</w:t>
      </w:r>
      <w:r w:rsidRPr="00CF45F1">
        <w:rPr>
          <w:lang w:val="pl-PL"/>
        </w:rPr>
        <w:t>, Fakultet za javnu upravu, Sarajevo,  2006.</w:t>
      </w:r>
      <w:bookmarkEnd w:id="1"/>
    </w:p>
    <w:sectPr w:rsidR="00C744CD" w:rsidRPr="00CF45F1"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4CD" w:rsidRDefault="00C744CD" w:rsidP="00D3231E">
      <w:pPr>
        <w:spacing w:before="0"/>
      </w:pPr>
      <w:r>
        <w:separator/>
      </w:r>
    </w:p>
  </w:endnote>
  <w:endnote w:type="continuationSeparator" w:id="1">
    <w:p w:rsidR="00C744CD" w:rsidRDefault="00C744CD"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nstantia-Italic">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4CD" w:rsidRDefault="00C744CD" w:rsidP="00D3231E">
      <w:pPr>
        <w:spacing w:before="0"/>
      </w:pPr>
      <w:r>
        <w:separator/>
      </w:r>
    </w:p>
  </w:footnote>
  <w:footnote w:type="continuationSeparator" w:id="1">
    <w:p w:rsidR="00C744CD" w:rsidRDefault="00C744CD" w:rsidP="00D3231E">
      <w:pPr>
        <w:spacing w:before="0"/>
      </w:pPr>
      <w:r>
        <w:continuationSeparator/>
      </w:r>
    </w:p>
  </w:footnote>
  <w:footnote w:id="2">
    <w:p w:rsidR="00C744CD" w:rsidRDefault="00C744CD" w:rsidP="00757B16">
      <w:pPr>
        <w:pStyle w:val="Heading3"/>
        <w:jc w:val="left"/>
        <w:rPr>
          <w:rFonts w:ascii="Times New Roman" w:hAnsi="Times New Roman"/>
          <w:color w:val="auto"/>
          <w:sz w:val="22"/>
          <w:szCs w:val="22"/>
        </w:rPr>
      </w:pPr>
    </w:p>
    <w:p w:rsidR="00C744CD" w:rsidRPr="00904544" w:rsidRDefault="00C744CD" w:rsidP="00757B16">
      <w:pPr>
        <w:pStyle w:val="Heading3"/>
        <w:jc w:val="left"/>
        <w:rPr>
          <w:rFonts w:ascii="Times New Roman" w:hAnsi="Times New Roman"/>
          <w:color w:val="auto"/>
          <w:sz w:val="22"/>
          <w:szCs w:val="22"/>
        </w:rPr>
      </w:pPr>
      <w:r>
        <w:rPr>
          <w:rFonts w:ascii="Times New Roman" w:hAnsi="Times New Roman"/>
          <w:color w:val="auto"/>
          <w:sz w:val="22"/>
          <w:szCs w:val="22"/>
        </w:rPr>
        <w:t>Primljeno: 15.03</w:t>
      </w:r>
      <w:r w:rsidRPr="00904544">
        <w:rPr>
          <w:rFonts w:ascii="Times New Roman" w:hAnsi="Times New Roman"/>
          <w:color w:val="auto"/>
          <w:sz w:val="22"/>
          <w:szCs w:val="22"/>
        </w:rPr>
        <w:t>.2019; Prihvaćeno:1</w:t>
      </w:r>
      <w:r>
        <w:rPr>
          <w:rFonts w:ascii="Times New Roman" w:hAnsi="Times New Roman"/>
          <w:color w:val="auto"/>
          <w:sz w:val="22"/>
          <w:szCs w:val="22"/>
        </w:rPr>
        <w:t>1.05</w:t>
      </w:r>
      <w:r w:rsidRPr="00904544">
        <w:rPr>
          <w:rFonts w:ascii="Times New Roman" w:hAnsi="Times New Roman"/>
          <w:color w:val="auto"/>
          <w:sz w:val="22"/>
          <w:szCs w:val="22"/>
        </w:rPr>
        <w:t xml:space="preserve">.2019.                                                             </w:t>
      </w:r>
      <w:r>
        <w:rPr>
          <w:rFonts w:ascii="Times New Roman" w:hAnsi="Times New Roman"/>
          <w:color w:val="auto"/>
          <w:sz w:val="22"/>
          <w:szCs w:val="22"/>
        </w:rPr>
        <w:t xml:space="preserve">                   Submitted: 15-03</w:t>
      </w:r>
      <w:r w:rsidRPr="00904544">
        <w:rPr>
          <w:rFonts w:ascii="Times New Roman" w:hAnsi="Times New Roman"/>
          <w:color w:val="auto"/>
          <w:sz w:val="22"/>
          <w:szCs w:val="22"/>
        </w:rPr>
        <w:t xml:space="preserve">-2019; </w:t>
      </w:r>
      <w:r>
        <w:rPr>
          <w:rFonts w:ascii="Times New Roman" w:hAnsi="Times New Roman"/>
          <w:color w:val="auto"/>
          <w:sz w:val="22"/>
          <w:szCs w:val="22"/>
        </w:rPr>
        <w:t>Accepted: 11-05</w:t>
      </w:r>
      <w:r w:rsidRPr="00904544">
        <w:rPr>
          <w:rFonts w:ascii="Times New Roman" w:hAnsi="Times New Roman"/>
          <w:color w:val="auto"/>
          <w:sz w:val="22"/>
          <w:szCs w:val="22"/>
        </w:rPr>
        <w:t>-2019</w:t>
      </w:r>
    </w:p>
    <w:p w:rsidR="00C744CD" w:rsidRDefault="00C744CD" w:rsidP="00757B16">
      <w:pPr>
        <w:pStyle w:val="Heading3"/>
        <w:rPr>
          <w:rFonts w:ascii="Times New Roman" w:hAnsi="Times New Roman"/>
          <w:b/>
          <w:color w:val="auto"/>
          <w:sz w:val="22"/>
          <w:szCs w:val="22"/>
        </w:rPr>
      </w:pPr>
    </w:p>
    <w:p w:rsidR="00C744CD" w:rsidRDefault="00C744CD" w:rsidP="002C4E5F">
      <w:pPr>
        <w:pStyle w:val="Heading3"/>
      </w:pPr>
      <w:r w:rsidRPr="002C4E5F">
        <w:rPr>
          <w:rStyle w:val="FootnoteReference"/>
          <w:rFonts w:ascii="Times New Roman" w:hAnsi="Times New Roman"/>
          <w:b/>
          <w:color w:val="auto"/>
          <w:sz w:val="22"/>
          <w:szCs w:val="22"/>
        </w:rPr>
        <w:t>*</w:t>
      </w:r>
      <w:r w:rsidRPr="002C4E5F">
        <w:rPr>
          <w:rFonts w:ascii="Times New Roman" w:hAnsi="Times New Roman"/>
          <w:b/>
          <w:color w:val="auto"/>
          <w:sz w:val="22"/>
          <w:szCs w:val="22"/>
        </w:rPr>
        <w:t>Mr</w:t>
      </w:r>
      <w:r>
        <w:rPr>
          <w:rFonts w:ascii="Times New Roman" w:hAnsi="Times New Roman"/>
          <w:b/>
          <w:color w:val="auto"/>
          <w:sz w:val="22"/>
          <w:szCs w:val="22"/>
        </w:rPr>
        <w:t>.</w:t>
      </w:r>
      <w:r w:rsidRPr="002C4E5F">
        <w:rPr>
          <w:rFonts w:ascii="Times New Roman" w:hAnsi="Times New Roman"/>
          <w:b/>
          <w:color w:val="auto"/>
          <w:sz w:val="22"/>
          <w:szCs w:val="22"/>
        </w:rPr>
        <w:t>ŽeljkoPetrović, doktorant</w:t>
      </w:r>
      <w:r>
        <w:rPr>
          <w:rFonts w:ascii="Times New Roman" w:hAnsi="Times New Roman"/>
          <w:b/>
          <w:color w:val="auto"/>
          <w:sz w:val="22"/>
          <w:szCs w:val="22"/>
        </w:rPr>
        <w:t xml:space="preserve"> </w:t>
      </w:r>
      <w:r w:rsidRPr="002C4E5F">
        <w:rPr>
          <w:rFonts w:ascii="Times New Roman" w:hAnsi="Times New Roman"/>
          <w:b/>
          <w:color w:val="auto"/>
          <w:sz w:val="22"/>
          <w:szCs w:val="22"/>
        </w:rPr>
        <w:t>Pravnog</w:t>
      </w:r>
      <w:r>
        <w:rPr>
          <w:rFonts w:ascii="Times New Roman" w:hAnsi="Times New Roman"/>
          <w:b/>
          <w:color w:val="auto"/>
          <w:sz w:val="22"/>
          <w:szCs w:val="22"/>
        </w:rPr>
        <w:t xml:space="preserve"> </w:t>
      </w:r>
      <w:r w:rsidRPr="002C4E5F">
        <w:rPr>
          <w:rFonts w:ascii="Times New Roman" w:hAnsi="Times New Roman"/>
          <w:b/>
          <w:color w:val="auto"/>
          <w:sz w:val="22"/>
          <w:szCs w:val="22"/>
        </w:rPr>
        <w:t>fakulteta</w:t>
      </w:r>
      <w:r>
        <w:rPr>
          <w:rFonts w:ascii="Times New Roman" w:hAnsi="Times New Roman"/>
          <w:b/>
          <w:color w:val="auto"/>
          <w:sz w:val="22"/>
          <w:szCs w:val="22"/>
        </w:rPr>
        <w:t xml:space="preserve"> </w:t>
      </w:r>
      <w:r w:rsidRPr="002C4E5F">
        <w:rPr>
          <w:rFonts w:ascii="Times New Roman" w:hAnsi="Times New Roman"/>
          <w:b/>
          <w:color w:val="auto"/>
          <w:sz w:val="22"/>
          <w:szCs w:val="22"/>
        </w:rPr>
        <w:t>Sveučilišta u Mostaru, Doktorske</w:t>
      </w:r>
      <w:r>
        <w:rPr>
          <w:rFonts w:ascii="Times New Roman" w:hAnsi="Times New Roman"/>
          <w:b/>
          <w:color w:val="auto"/>
          <w:sz w:val="22"/>
          <w:szCs w:val="22"/>
        </w:rPr>
        <w:t xml:space="preserve"> </w:t>
      </w:r>
      <w:r w:rsidRPr="002C4E5F">
        <w:rPr>
          <w:rFonts w:ascii="Times New Roman" w:hAnsi="Times New Roman"/>
          <w:b/>
          <w:color w:val="auto"/>
          <w:sz w:val="22"/>
          <w:szCs w:val="22"/>
        </w:rPr>
        <w:t xml:space="preserve">studije, petrovicz@yahoo.com  </w:t>
      </w:r>
    </w:p>
  </w:footnote>
  <w:footnote w:id="3">
    <w:p w:rsidR="00C744CD" w:rsidRDefault="00C744CD" w:rsidP="007F532E">
      <w:pPr>
        <w:pStyle w:val="FootnoteText"/>
        <w:jc w:val="both"/>
      </w:pPr>
      <w:r>
        <w:rPr>
          <w:rStyle w:val="FootnoteReference"/>
        </w:rPr>
        <w:footnoteRef/>
      </w:r>
      <w:r w:rsidRPr="00EE74E6">
        <w:rPr>
          <w:lang w:val="en-GB"/>
        </w:rPr>
        <w:t xml:space="preserve">Hajden, M., R.,  </w:t>
      </w:r>
      <w:r w:rsidRPr="00EE74E6">
        <w:rPr>
          <w:i/>
          <w:lang w:val="en-GB"/>
        </w:rPr>
        <w:t>Skicezapodeljenukuću – Ustavnalogikajugoslovenskihsukoba</w:t>
      </w:r>
      <w:r w:rsidRPr="00EE74E6">
        <w:rPr>
          <w:lang w:val="en-GB"/>
        </w:rPr>
        <w:t xml:space="preserve">, </w:t>
      </w:r>
      <w:smartTag w:uri="urn:schemas-microsoft-com:office:smarttags" w:element="place">
        <w:r>
          <w:rPr>
            <w:lang w:val="en-GB"/>
          </w:rPr>
          <w:t>Beograd</w:t>
        </w:r>
      </w:smartTag>
      <w:r>
        <w:rPr>
          <w:lang w:val="en-GB"/>
        </w:rPr>
        <w:t>: Samizdat</w:t>
      </w:r>
      <w:r w:rsidRPr="00EE74E6">
        <w:rPr>
          <w:lang w:val="en-GB"/>
        </w:rPr>
        <w:t>, 1999</w:t>
      </w:r>
      <w:r>
        <w:rPr>
          <w:lang w:val="en-GB"/>
        </w:rPr>
        <w:t>.</w:t>
      </w:r>
    </w:p>
  </w:footnote>
  <w:footnote w:id="4">
    <w:p w:rsidR="00C744CD" w:rsidRDefault="00C744CD">
      <w:pPr>
        <w:pStyle w:val="FootnoteText"/>
      </w:pPr>
      <w:r>
        <w:rPr>
          <w:rStyle w:val="FootnoteReference"/>
        </w:rPr>
        <w:footnoteRef/>
      </w:r>
      <w:r w:rsidRPr="00EE74E6">
        <w:rPr>
          <w:color w:val="272627"/>
          <w:lang w:val="sv-SE"/>
        </w:rPr>
        <w:t xml:space="preserve">Giersch, C., </w:t>
      </w:r>
      <w:r w:rsidRPr="00EE74E6">
        <w:rPr>
          <w:i/>
          <w:color w:val="272627"/>
          <w:lang w:val="sv-SE"/>
        </w:rPr>
        <w:t xml:space="preserve">Konfliktregulierung in </w:t>
      </w:r>
      <w:r>
        <w:rPr>
          <w:i/>
          <w:color w:val="272627"/>
          <w:lang w:val="sv-SE"/>
        </w:rPr>
        <w:t>Jugoslawien 1991–1995</w:t>
      </w:r>
      <w:r w:rsidRPr="00EE74E6">
        <w:rPr>
          <w:i/>
          <w:color w:val="272627"/>
          <w:lang w:val="sv-SE"/>
        </w:rPr>
        <w:t>,Die Rolle von OSCE, EU, UNO und NATO</w:t>
      </w:r>
      <w:r w:rsidRPr="00EE74E6">
        <w:rPr>
          <w:color w:val="272627"/>
          <w:lang w:val="sv-SE"/>
        </w:rPr>
        <w:t>, Nomos, Baden-Baden, 1998.</w:t>
      </w:r>
    </w:p>
  </w:footnote>
  <w:footnote w:id="5">
    <w:p w:rsidR="00C744CD" w:rsidRDefault="00C744CD" w:rsidP="004C4A0B">
      <w:pPr>
        <w:pStyle w:val="FootnoteText"/>
        <w:jc w:val="both"/>
      </w:pPr>
      <w:r>
        <w:rPr>
          <w:rStyle w:val="FootnoteReference"/>
        </w:rPr>
        <w:footnoteRef/>
      </w:r>
      <w:r w:rsidRPr="00EE74E6">
        <w:rPr>
          <w:color w:val="272627"/>
        </w:rPr>
        <w:t xml:space="preserve">Hartzell, C., </w:t>
      </w:r>
      <w:r w:rsidRPr="00EE74E6">
        <w:rPr>
          <w:i/>
          <w:color w:val="272627"/>
        </w:rPr>
        <w:t>Hoddie, Matthew iRothchild</w:t>
      </w:r>
      <w:r w:rsidRPr="00EE74E6">
        <w:rPr>
          <w:color w:val="272627"/>
        </w:rPr>
        <w:t xml:space="preserve">, Stabilizing the Peace After Civil War: An Investigation of Some Key Variables. International Organization, Vol. 55, broj  1, </w:t>
      </w:r>
      <w:r>
        <w:rPr>
          <w:color w:val="272627"/>
        </w:rPr>
        <w:t xml:space="preserve">2001, str. 183-208; </w:t>
      </w:r>
      <w:r w:rsidRPr="00EE74E6">
        <w:rPr>
          <w:rFonts w:eastAsia="TimesNewRomanPSMT"/>
        </w:rPr>
        <w:t xml:space="preserve">Rosegrant, S., </w:t>
      </w:r>
      <w:r w:rsidRPr="00EE74E6">
        <w:rPr>
          <w:rFonts w:eastAsia="TimesNewRomanPSMT"/>
          <w:i/>
        </w:rPr>
        <w:t>Getting to Dayton: Negotiating an End to the War in Bosnia</w:t>
      </w:r>
      <w:r w:rsidRPr="00EE74E6">
        <w:rPr>
          <w:rFonts w:eastAsia="TimesNewRomanPSMT"/>
        </w:rPr>
        <w:t>, Harvard University, John F. Kennedy School of Government, Boston, 1996, str. 46.</w:t>
      </w:r>
    </w:p>
  </w:footnote>
  <w:footnote w:id="6">
    <w:p w:rsidR="00C744CD" w:rsidRDefault="00C744CD">
      <w:pPr>
        <w:pStyle w:val="FootnoteText"/>
      </w:pPr>
      <w:r>
        <w:rPr>
          <w:rStyle w:val="FootnoteReference"/>
        </w:rPr>
        <w:footnoteRef/>
      </w:r>
      <w:r w:rsidRPr="00EE74E6">
        <w:rPr>
          <w:i/>
        </w:rPr>
        <w:t xml:space="preserve">General Framework Agreement for Peace in </w:t>
      </w:r>
      <w:smartTag w:uri="urn:schemas-microsoft-com:office:smarttags" w:element="place">
        <w:smartTag w:uri="urn:schemas-microsoft-com:office:smarttags" w:element="country-region">
          <w:r w:rsidRPr="00EE74E6">
            <w:rPr>
              <w:i/>
            </w:rPr>
            <w:t>Bosnia and Herzegovina</w:t>
          </w:r>
        </w:smartTag>
      </w:smartTag>
      <w:r>
        <w:rPr>
          <w:i/>
        </w:rPr>
        <w:t xml:space="preserve">, </w:t>
      </w:r>
      <w:r>
        <w:t xml:space="preserve">Dostupnona: </w:t>
      </w:r>
      <w:hyperlink r:id="rId1" w:history="1">
        <w:r w:rsidRPr="00EE74E6">
          <w:rPr>
            <w:rStyle w:val="Hyperlink"/>
          </w:rPr>
          <w:t>http</w:t>
        </w:r>
        <w:r w:rsidRPr="00EE74E6">
          <w:rPr>
            <w:rStyle w:val="Hyperlink"/>
            <w:lang w:val="sr-Cyrl-BA"/>
          </w:rPr>
          <w:t>://</w:t>
        </w:r>
        <w:r w:rsidRPr="00EE74E6">
          <w:rPr>
            <w:rStyle w:val="Hyperlink"/>
          </w:rPr>
          <w:t>www</w:t>
        </w:r>
        <w:r w:rsidRPr="00EE74E6">
          <w:rPr>
            <w:rStyle w:val="Hyperlink"/>
            <w:lang w:val="sr-Cyrl-BA"/>
          </w:rPr>
          <w:t>.</w:t>
        </w:r>
        <w:r w:rsidRPr="00EE74E6">
          <w:rPr>
            <w:rStyle w:val="Hyperlink"/>
          </w:rPr>
          <w:t>ohr</w:t>
        </w:r>
        <w:r w:rsidRPr="00EE74E6">
          <w:rPr>
            <w:rStyle w:val="Hyperlink"/>
            <w:lang w:val="sr-Cyrl-BA"/>
          </w:rPr>
          <w:t>.</w:t>
        </w:r>
        <w:r w:rsidRPr="00EE74E6">
          <w:rPr>
            <w:rStyle w:val="Hyperlink"/>
          </w:rPr>
          <w:t>int</w:t>
        </w:r>
        <w:r w:rsidRPr="00EE74E6">
          <w:rPr>
            <w:rStyle w:val="Hyperlink"/>
            <w:lang w:val="sr-Cyrl-BA"/>
          </w:rPr>
          <w:t>/</w:t>
        </w:r>
        <w:r w:rsidRPr="00EE74E6">
          <w:rPr>
            <w:rStyle w:val="Hyperlink"/>
          </w:rPr>
          <w:t>dpa</w:t>
        </w:r>
        <w:r w:rsidRPr="00EE74E6">
          <w:rPr>
            <w:rStyle w:val="Hyperlink"/>
            <w:lang w:val="sr-Cyrl-BA"/>
          </w:rPr>
          <w:t>/</w:t>
        </w:r>
        <w:r w:rsidRPr="00EE74E6">
          <w:rPr>
            <w:rStyle w:val="Hyperlink"/>
          </w:rPr>
          <w:t>default</w:t>
        </w:r>
        <w:r w:rsidRPr="00EE74E6">
          <w:rPr>
            <w:rStyle w:val="Hyperlink"/>
            <w:lang w:val="sr-Cyrl-BA"/>
          </w:rPr>
          <w:t>.</w:t>
        </w:r>
        <w:r w:rsidRPr="00EE74E6">
          <w:rPr>
            <w:rStyle w:val="Hyperlink"/>
          </w:rPr>
          <w:t>asp</w:t>
        </w:r>
        <w:r w:rsidRPr="00EE74E6">
          <w:rPr>
            <w:rStyle w:val="Hyperlink"/>
            <w:lang w:val="sr-Cyrl-BA"/>
          </w:rPr>
          <w:t>?</w:t>
        </w:r>
        <w:r w:rsidRPr="00EE74E6">
          <w:rPr>
            <w:rStyle w:val="Hyperlink"/>
          </w:rPr>
          <w:t>content</w:t>
        </w:r>
        <w:r w:rsidRPr="00EE74E6">
          <w:rPr>
            <w:rStyle w:val="Hyperlink"/>
            <w:lang w:val="sr-Cyrl-BA"/>
          </w:rPr>
          <w:t>_</w:t>
        </w:r>
        <w:r w:rsidRPr="00EE74E6">
          <w:rPr>
            <w:rStyle w:val="Hyperlink"/>
          </w:rPr>
          <w:t>id</w:t>
        </w:r>
        <w:r w:rsidRPr="00EE74E6">
          <w:rPr>
            <w:rStyle w:val="Hyperlink"/>
            <w:lang w:val="sr-Cyrl-BA"/>
          </w:rPr>
          <w:t>=380</w:t>
        </w:r>
      </w:hyperlink>
    </w:p>
  </w:footnote>
  <w:footnote w:id="7">
    <w:p w:rsidR="00C744CD" w:rsidRDefault="00C744CD" w:rsidP="004B24D2">
      <w:pPr>
        <w:pStyle w:val="FootnoteText"/>
        <w:jc w:val="both"/>
      </w:pPr>
      <w:r>
        <w:rPr>
          <w:rStyle w:val="FootnoteReference"/>
        </w:rPr>
        <w:footnoteRef/>
      </w:r>
      <w:r>
        <w:rPr>
          <w:i/>
          <w:lang w:val="pl-PL"/>
        </w:rPr>
        <w:t>Ustav Bosne i Hercegovine</w:t>
      </w:r>
      <w:r>
        <w:rPr>
          <w:lang w:val="pl-PL"/>
        </w:rPr>
        <w:t>, Aneks 4. Opšteg sporazuma za mir u Bosni i Hercegovini, od 14. decembra 1995</w:t>
      </w:r>
      <w:r>
        <w:rPr>
          <w:lang w:val="sr-Latn-BA"/>
        </w:rPr>
        <w:t xml:space="preserve">. Dostupono na: </w:t>
      </w:r>
      <w:hyperlink r:id="rId2" w:history="1">
        <w:r w:rsidRPr="004145CF">
          <w:rPr>
            <w:rStyle w:val="Hyperlink"/>
            <w:lang w:val="pl-PL"/>
          </w:rPr>
          <w:t>http</w:t>
        </w:r>
        <w:r>
          <w:rPr>
            <w:rStyle w:val="Hyperlink"/>
            <w:lang w:val="sr-Cyrl-BA"/>
          </w:rPr>
          <w:t>://</w:t>
        </w:r>
        <w:r w:rsidRPr="004145CF">
          <w:rPr>
            <w:rStyle w:val="Hyperlink"/>
            <w:lang w:val="pl-PL"/>
          </w:rPr>
          <w:t>www</w:t>
        </w:r>
        <w:r>
          <w:rPr>
            <w:rStyle w:val="Hyperlink"/>
            <w:lang w:val="sr-Cyrl-BA"/>
          </w:rPr>
          <w:t>.</w:t>
        </w:r>
        <w:r w:rsidRPr="004145CF">
          <w:rPr>
            <w:rStyle w:val="Hyperlink"/>
            <w:lang w:val="pl-PL"/>
          </w:rPr>
          <w:t>skupstinabd</w:t>
        </w:r>
        <w:r>
          <w:rPr>
            <w:rStyle w:val="Hyperlink"/>
            <w:lang w:val="sr-Cyrl-BA"/>
          </w:rPr>
          <w:t>.</w:t>
        </w:r>
        <w:r w:rsidRPr="004145CF">
          <w:rPr>
            <w:rStyle w:val="Hyperlink"/>
            <w:lang w:val="pl-PL"/>
          </w:rPr>
          <w:t>ba</w:t>
        </w:r>
        <w:r>
          <w:rPr>
            <w:rStyle w:val="Hyperlink"/>
            <w:lang w:val="sr-Cyrl-BA"/>
          </w:rPr>
          <w:t>/</w:t>
        </w:r>
        <w:r w:rsidRPr="004145CF">
          <w:rPr>
            <w:rStyle w:val="Hyperlink"/>
            <w:lang w:val="pl-PL"/>
          </w:rPr>
          <w:t>zakoni</w:t>
        </w:r>
        <w:r>
          <w:rPr>
            <w:rStyle w:val="Hyperlink"/>
            <w:lang w:val="sr-Cyrl-BA"/>
          </w:rPr>
          <w:t>/</w:t>
        </w:r>
        <w:r w:rsidRPr="004145CF">
          <w:rPr>
            <w:rStyle w:val="Hyperlink"/>
            <w:lang w:val="pl-PL"/>
          </w:rPr>
          <w:t>Ustav</w:t>
        </w:r>
        <w:r>
          <w:rPr>
            <w:rStyle w:val="Hyperlink"/>
            <w:lang w:val="sr-Cyrl-BA"/>
          </w:rPr>
          <w:t>/</w:t>
        </w:r>
        <w:r w:rsidRPr="004145CF">
          <w:rPr>
            <w:rStyle w:val="Hyperlink"/>
            <w:lang w:val="pl-PL"/>
          </w:rPr>
          <w:t>ustav</w:t>
        </w:r>
        <w:r>
          <w:rPr>
            <w:rStyle w:val="Hyperlink"/>
            <w:lang w:val="sr-Cyrl-BA"/>
          </w:rPr>
          <w:t>-</w:t>
        </w:r>
        <w:r w:rsidRPr="004145CF">
          <w:rPr>
            <w:rStyle w:val="Hyperlink"/>
            <w:lang w:val="pl-PL"/>
          </w:rPr>
          <w:t>s</w:t>
        </w:r>
        <w:r>
          <w:rPr>
            <w:rStyle w:val="Hyperlink"/>
            <w:lang w:val="sr-Cyrl-BA"/>
          </w:rPr>
          <w:t>.</w:t>
        </w:r>
        <w:r w:rsidRPr="004145CF">
          <w:rPr>
            <w:rStyle w:val="Hyperlink"/>
            <w:lang w:val="pl-PL"/>
          </w:rPr>
          <w:t>pdf</w:t>
        </w:r>
      </w:hyperlink>
    </w:p>
  </w:footnote>
  <w:footnote w:id="8">
    <w:p w:rsidR="00C744CD" w:rsidRDefault="00C744CD" w:rsidP="00824A5D">
      <w:pPr>
        <w:pStyle w:val="FootnoteText"/>
        <w:jc w:val="both"/>
      </w:pPr>
      <w:r>
        <w:rPr>
          <w:rStyle w:val="FootnoteReference"/>
        </w:rPr>
        <w:footnoteRef/>
      </w:r>
      <w:r w:rsidRPr="004145CF">
        <w:rPr>
          <w:lang w:val="pl-PL"/>
        </w:rPr>
        <w:t>Aneks</w:t>
      </w:r>
      <w:r>
        <w:rPr>
          <w:lang w:val="sr-Cyrl-BA"/>
        </w:rPr>
        <w:t xml:space="preserve">-4, </w:t>
      </w:r>
      <w:r w:rsidRPr="004145CF">
        <w:rPr>
          <w:lang w:val="pl-PL"/>
        </w:rPr>
        <w:t>odsnosnoUstavBiHpredstavljame</w:t>
      </w:r>
      <w:r>
        <w:rPr>
          <w:lang w:val="sr-Cyrl-BA"/>
        </w:rPr>
        <w:t>đ</w:t>
      </w:r>
      <w:r w:rsidRPr="004145CF">
        <w:rPr>
          <w:lang w:val="pl-PL"/>
        </w:rPr>
        <w:t>unarodniugovor</w:t>
      </w:r>
      <w:r>
        <w:rPr>
          <w:lang w:val="sr-Cyrl-BA"/>
        </w:rPr>
        <w:t xml:space="preserve">, </w:t>
      </w:r>
      <w:r w:rsidRPr="004145CF">
        <w:rPr>
          <w:lang w:val="pl-PL"/>
        </w:rPr>
        <w:t>okojemsenisuizja</w:t>
      </w:r>
      <w:r>
        <w:rPr>
          <w:lang w:val="sr-Cyrl-BA"/>
        </w:rPr>
        <w:t>š</w:t>
      </w:r>
      <w:r w:rsidRPr="004145CF">
        <w:rPr>
          <w:lang w:val="pl-PL"/>
        </w:rPr>
        <w:t>njavaliparlamentientitetanitijeodr</w:t>
      </w:r>
      <w:r>
        <w:rPr>
          <w:lang w:val="sr-Cyrl-BA"/>
        </w:rPr>
        <w:t>ž</w:t>
      </w:r>
      <w:r w:rsidRPr="004145CF">
        <w:rPr>
          <w:lang w:val="pl-PL"/>
        </w:rPr>
        <w:t>anreferendum</w:t>
      </w:r>
      <w:r>
        <w:rPr>
          <w:lang w:val="sr-Cyrl-BA"/>
        </w:rPr>
        <w:t xml:space="preserve">, </w:t>
      </w:r>
      <w:r w:rsidRPr="004145CF">
        <w:rPr>
          <w:lang w:val="pl-PL"/>
        </w:rPr>
        <w:t>iz</w:t>
      </w:r>
      <w:r>
        <w:rPr>
          <w:lang w:val="sr-Cyrl-BA"/>
        </w:rPr>
        <w:t xml:space="preserve"> č</w:t>
      </w:r>
      <w:r w:rsidRPr="004145CF">
        <w:rPr>
          <w:lang w:val="pl-PL"/>
        </w:rPr>
        <w:t>egasemo</w:t>
      </w:r>
      <w:r>
        <w:rPr>
          <w:lang w:val="sr-Cyrl-BA"/>
        </w:rPr>
        <w:t>ž</w:t>
      </w:r>
      <w:r w:rsidRPr="004145CF">
        <w:rPr>
          <w:lang w:val="pl-PL"/>
        </w:rPr>
        <w:t>ezaklju</w:t>
      </w:r>
      <w:r>
        <w:rPr>
          <w:lang w:val="sr-Cyrl-BA"/>
        </w:rPr>
        <w:t>č</w:t>
      </w:r>
      <w:r w:rsidRPr="004145CF">
        <w:rPr>
          <w:lang w:val="pl-PL"/>
        </w:rPr>
        <w:t>itidajejednavrstaoktorisanog</w:t>
      </w:r>
      <w:r>
        <w:rPr>
          <w:lang w:val="sr-Cyrl-BA"/>
        </w:rPr>
        <w:t xml:space="preserve">, </w:t>
      </w:r>
      <w:r w:rsidRPr="004145CF">
        <w:rPr>
          <w:lang w:val="pl-PL"/>
        </w:rPr>
        <w:t>nametnutogustava</w:t>
      </w:r>
      <w:r>
        <w:rPr>
          <w:lang w:val="sr-Cyrl-BA"/>
        </w:rPr>
        <w:t xml:space="preserve">. </w:t>
      </w:r>
      <w:r>
        <w:t>Trebauzetiuobzirdasuuvrijemedono</w:t>
      </w:r>
      <w:r>
        <w:rPr>
          <w:lang w:val="sr-Cyrl-BA"/>
        </w:rPr>
        <w:t>š</w:t>
      </w:r>
      <w:r>
        <w:t>enjaDejtonskogsporazumauBiHpostojalatriodvojenaustavnasustava</w:t>
      </w:r>
      <w:r>
        <w:rPr>
          <w:lang w:val="sr-Cyrl-BA"/>
        </w:rPr>
        <w:t xml:space="preserve">, </w:t>
      </w:r>
      <w:r>
        <w:t>tejeme</w:t>
      </w:r>
      <w:r>
        <w:rPr>
          <w:lang w:val="sr-Cyrl-BA"/>
        </w:rPr>
        <w:t>đ</w:t>
      </w:r>
      <w:r>
        <w:t>unarodnoposredovanjebiloneophodno</w:t>
      </w:r>
      <w:r w:rsidRPr="00824A5D">
        <w:rPr>
          <w:lang w:val="sr-Cyrl-BA"/>
        </w:rPr>
        <w:t>.</w:t>
      </w:r>
    </w:p>
  </w:footnote>
  <w:footnote w:id="9">
    <w:p w:rsidR="00C744CD" w:rsidRDefault="00C744CD" w:rsidP="00824A5D">
      <w:pPr>
        <w:pStyle w:val="FootnoteText"/>
        <w:jc w:val="both"/>
      </w:pPr>
      <w:r>
        <w:rPr>
          <w:rStyle w:val="FootnoteReference"/>
        </w:rPr>
        <w:footnoteRef/>
      </w:r>
      <w:r>
        <w:rPr>
          <w:lang w:val="sr-Latn-BA"/>
        </w:rPr>
        <w:t xml:space="preserve">Marković, G., </w:t>
      </w:r>
      <w:r>
        <w:rPr>
          <w:i/>
          <w:lang w:val="sr-Latn-BA"/>
        </w:rPr>
        <w:t xml:space="preserve">Ustav Bosne i Hercegovine, </w:t>
      </w:r>
      <w:r>
        <w:rPr>
          <w:lang w:val="sr-Latn-BA"/>
        </w:rPr>
        <w:t>Zbornik radova Država politika i društvo u Bosni i Hercegovini, Knjiga 2,  University press, Magistrat, Sarajevo, 2011, str. 58.</w:t>
      </w:r>
    </w:p>
  </w:footnote>
  <w:footnote w:id="10">
    <w:p w:rsidR="00C744CD" w:rsidRDefault="00C744CD" w:rsidP="002C4E5F">
      <w:pPr>
        <w:pStyle w:val="FootnoteText"/>
      </w:pPr>
      <w:r>
        <w:rPr>
          <w:rStyle w:val="FootnoteReference"/>
        </w:rPr>
        <w:footnoteRef/>
      </w:r>
      <w:r>
        <w:rPr>
          <w:lang w:val="sr-Latn-BA"/>
        </w:rPr>
        <w:t xml:space="preserve">Sahadžić, M., </w:t>
      </w:r>
      <w:r>
        <w:rPr>
          <w:i/>
          <w:lang w:val="sr-Latn-BA"/>
        </w:rPr>
        <w:t xml:space="preserve">Priroda političkog sistema u Bosni i Hercegovini, </w:t>
      </w:r>
      <w:r>
        <w:rPr>
          <w:lang w:val="sr-Latn-BA"/>
        </w:rPr>
        <w:t>Zbornik radova Država politika i društvo u Bosni i Hercegovini, Knjiga 2.,  University press, Magistrat, Sarajevo, 2011, str. 15.</w:t>
      </w:r>
    </w:p>
  </w:footnote>
  <w:footnote w:id="11">
    <w:p w:rsidR="00C744CD" w:rsidRDefault="00C744CD" w:rsidP="00824A5D">
      <w:pPr>
        <w:pStyle w:val="FootnoteText"/>
        <w:jc w:val="both"/>
      </w:pPr>
      <w:r>
        <w:rPr>
          <w:rStyle w:val="FootnoteReference"/>
        </w:rPr>
        <w:footnoteRef/>
      </w:r>
      <w:r>
        <w:t>Dmi</w:t>
      </w:r>
      <w:r>
        <w:rPr>
          <w:lang w:val="sr-Cyrl-BA"/>
        </w:rPr>
        <w:t>č</w:t>
      </w:r>
      <w:r>
        <w:t>i</w:t>
      </w:r>
      <w:r>
        <w:rPr>
          <w:lang w:val="sr-Cyrl-BA"/>
        </w:rPr>
        <w:t xml:space="preserve">ć, </w:t>
      </w:r>
      <w:r>
        <w:t>M</w:t>
      </w:r>
      <w:r>
        <w:rPr>
          <w:lang w:val="sr-Cyrl-BA"/>
        </w:rPr>
        <w:t xml:space="preserve">., </w:t>
      </w:r>
      <w:r>
        <w:rPr>
          <w:i/>
        </w:rPr>
        <w:t>Prenosnadle</w:t>
      </w:r>
      <w:r>
        <w:rPr>
          <w:i/>
          <w:lang w:val="sr-Cyrl-BA"/>
        </w:rPr>
        <w:t>ž</w:t>
      </w:r>
      <w:r>
        <w:rPr>
          <w:i/>
        </w:rPr>
        <w:t>nostisaRepublikeSrpskenainstitucijeBosneiHercegovine</w:t>
      </w:r>
      <w:r>
        <w:rPr>
          <w:lang w:val="sr-Cyrl-BA"/>
        </w:rPr>
        <w:t xml:space="preserve">, </w:t>
      </w:r>
      <w:r>
        <w:rPr>
          <w:i/>
        </w:rPr>
        <w:t>efektinjihovihprenosaimogu</w:t>
      </w:r>
      <w:r>
        <w:rPr>
          <w:i/>
          <w:lang w:val="sr-Cyrl-BA"/>
        </w:rPr>
        <w:t>ć</w:t>
      </w:r>
      <w:r>
        <w:rPr>
          <w:i/>
        </w:rPr>
        <w:t>nostpovrata</w:t>
      </w:r>
      <w:r>
        <w:rPr>
          <w:lang w:val="sr-Cyrl-BA"/>
        </w:rPr>
        <w:t xml:space="preserve">, </w:t>
      </w:r>
      <w:r>
        <w:t>Pravnarije</w:t>
      </w:r>
      <w:r>
        <w:rPr>
          <w:lang w:val="sr-Cyrl-BA"/>
        </w:rPr>
        <w:t xml:space="preserve">č, </w:t>
      </w:r>
      <w:r>
        <w:t>No</w:t>
      </w:r>
      <w:r>
        <w:rPr>
          <w:lang w:val="sr-Cyrl-BA"/>
        </w:rPr>
        <w:t xml:space="preserve">. 10,  </w:t>
      </w:r>
      <w:r>
        <w:t>BanjaLuka</w:t>
      </w:r>
      <w:r>
        <w:rPr>
          <w:lang w:val="sr-Cyrl-BA"/>
        </w:rPr>
        <w:t xml:space="preserve">, 2007, </w:t>
      </w:r>
      <w:r>
        <w:t>str</w:t>
      </w:r>
      <w:r>
        <w:rPr>
          <w:lang w:val="sr-Cyrl-BA"/>
        </w:rPr>
        <w:t>. 150.</w:t>
      </w:r>
    </w:p>
  </w:footnote>
  <w:footnote w:id="12">
    <w:p w:rsidR="00C744CD" w:rsidRDefault="00C744CD" w:rsidP="002C4E5F">
      <w:pPr>
        <w:pStyle w:val="FootnoteText"/>
        <w:jc w:val="both"/>
      </w:pPr>
      <w:r>
        <w:rPr>
          <w:rStyle w:val="FootnoteReference"/>
        </w:rPr>
        <w:footnoteRef/>
      </w:r>
      <w:r>
        <w:rPr>
          <w:lang w:val="sr-Latn-BA"/>
        </w:rPr>
        <w:t xml:space="preserve">Ibidem, </w:t>
      </w:r>
      <w:r>
        <w:rPr>
          <w:lang w:val="sr-Cyrl-BA"/>
        </w:rPr>
        <w:t>str. 150</w:t>
      </w:r>
      <w:r>
        <w:rPr>
          <w:lang w:val="sr-Latn-BA"/>
        </w:rPr>
        <w:t>.</w:t>
      </w:r>
    </w:p>
  </w:footnote>
  <w:footnote w:id="13">
    <w:p w:rsidR="00C744CD" w:rsidRDefault="00C744CD" w:rsidP="002C4E5F">
      <w:pPr>
        <w:pStyle w:val="FootnoteText"/>
        <w:jc w:val="both"/>
      </w:pPr>
      <w:r>
        <w:rPr>
          <w:rStyle w:val="FootnoteReference"/>
        </w:rPr>
        <w:footnoteRef/>
      </w:r>
      <w:r>
        <w:rPr>
          <w:lang w:val="sr-Cyrl-BA"/>
        </w:rPr>
        <w:t>Т</w:t>
      </w:r>
      <w:r>
        <w:rPr>
          <w:lang w:val="sr-Latn-BA"/>
        </w:rPr>
        <w:t>rnka, K</w:t>
      </w:r>
      <w:r>
        <w:rPr>
          <w:lang w:val="sr-Cyrl-BA"/>
        </w:rPr>
        <w:t>.,</w:t>
      </w:r>
      <w:r>
        <w:rPr>
          <w:i/>
          <w:lang w:val="sr-Latn-BA"/>
        </w:rPr>
        <w:t>Ustavno pravo</w:t>
      </w:r>
      <w:r>
        <w:rPr>
          <w:lang w:val="sr-Latn-BA"/>
        </w:rPr>
        <w:t xml:space="preserve">, Sarajevo: Fakultet za javnu upravu,  2006, </w:t>
      </w:r>
      <w:r>
        <w:rPr>
          <w:lang w:val="sr-Cyrl-BA"/>
        </w:rPr>
        <w:t>str. 252.</w:t>
      </w:r>
    </w:p>
  </w:footnote>
  <w:footnote w:id="14">
    <w:p w:rsidR="00C744CD" w:rsidRDefault="00C744CD" w:rsidP="009F773E">
      <w:pPr>
        <w:pStyle w:val="FootnoteText"/>
        <w:jc w:val="both"/>
      </w:pPr>
      <w:r>
        <w:rPr>
          <w:rStyle w:val="FootnoteReference"/>
        </w:rPr>
        <w:footnoteRef/>
      </w:r>
      <w:r>
        <w:rPr>
          <w:lang w:val="sr-Latn-BA"/>
        </w:rPr>
        <w:t>Sahadžić, M., isto, str. 15.</w:t>
      </w:r>
    </w:p>
  </w:footnote>
  <w:footnote w:id="15">
    <w:p w:rsidR="00C744CD" w:rsidRDefault="00C744CD" w:rsidP="009F773E">
      <w:pPr>
        <w:pStyle w:val="FootnoteText"/>
        <w:jc w:val="both"/>
      </w:pPr>
      <w:r>
        <w:rPr>
          <w:rStyle w:val="FootnoteReference"/>
        </w:rPr>
        <w:footnoteRef/>
      </w:r>
      <w:r>
        <w:rPr>
          <w:lang w:val="sr-Cyrl-BA"/>
        </w:rPr>
        <w:t>Т</w:t>
      </w:r>
      <w:r>
        <w:rPr>
          <w:lang w:val="sr-Latn-BA"/>
        </w:rPr>
        <w:t>rnka, K</w:t>
      </w:r>
      <w:r>
        <w:rPr>
          <w:lang w:val="sr-Cyrl-BA"/>
        </w:rPr>
        <w:t>.,</w:t>
      </w:r>
      <w:r>
        <w:rPr>
          <w:lang w:val="bs-Latn-BA"/>
        </w:rPr>
        <w:t xml:space="preserve">isto, </w:t>
      </w:r>
      <w:r>
        <w:rPr>
          <w:lang w:val="sr-Cyrl-BA"/>
        </w:rPr>
        <w:t>str.252.</w:t>
      </w:r>
    </w:p>
  </w:footnote>
  <w:footnote w:id="16">
    <w:p w:rsidR="00C744CD" w:rsidRDefault="00C744CD" w:rsidP="009F773E">
      <w:pPr>
        <w:pStyle w:val="FootnoteText"/>
        <w:jc w:val="both"/>
      </w:pPr>
      <w:r>
        <w:rPr>
          <w:rStyle w:val="FootnoteReference"/>
        </w:rPr>
        <w:footnoteRef/>
      </w:r>
      <w:r>
        <w:rPr>
          <w:lang w:val="sr-Latn-CS"/>
        </w:rPr>
        <w:t xml:space="preserve">Šarčević, E., </w:t>
      </w:r>
      <w:r>
        <w:rPr>
          <w:i/>
          <w:lang w:val="sr-Latn-CS"/>
        </w:rPr>
        <w:t>Dejtonski Ustav - karakteristike i problemi</w:t>
      </w:r>
      <w:r>
        <w:rPr>
          <w:lang w:val="sr-Latn-CS"/>
        </w:rPr>
        <w:t xml:space="preserve">, Status - magazin za političku kulturu i društvena pitanja, No. 13, Mostar, 2008, </w:t>
      </w:r>
      <w:r>
        <w:rPr>
          <w:lang w:val="sr-Latn-BA"/>
        </w:rPr>
        <w:t>str</w:t>
      </w:r>
      <w:r>
        <w:rPr>
          <w:lang w:val="sr-Cyrl-CS"/>
        </w:rPr>
        <w:t>. 153-156</w:t>
      </w:r>
      <w:r>
        <w:rPr>
          <w:lang w:val="sr-Latn-BA"/>
        </w:rPr>
        <w:t>.</w:t>
      </w:r>
    </w:p>
  </w:footnote>
  <w:footnote w:id="17">
    <w:p w:rsidR="00C744CD" w:rsidRDefault="00C744CD" w:rsidP="009F773E">
      <w:pPr>
        <w:pStyle w:val="FootnoteText"/>
        <w:jc w:val="both"/>
      </w:pPr>
      <w:r>
        <w:rPr>
          <w:rStyle w:val="FootnoteReference"/>
        </w:rPr>
        <w:footnoteRef/>
      </w:r>
      <w:r>
        <w:rPr>
          <w:lang w:val="sr-Latn-CS"/>
        </w:rPr>
        <w:t xml:space="preserve">Ibrahimagić, O., </w:t>
      </w:r>
      <w:r>
        <w:rPr>
          <w:i/>
          <w:lang w:val="sr-Latn-CS"/>
        </w:rPr>
        <w:t>Državno-pravni razvitak Bosne i Hercegovine</w:t>
      </w:r>
      <w:r>
        <w:rPr>
          <w:lang w:val="sr-Latn-CS"/>
        </w:rPr>
        <w:t>, Vijeće kongresa bosanskih intelektualaca, Sarajevo, 1998.</w:t>
      </w:r>
    </w:p>
  </w:footnote>
  <w:footnote w:id="18">
    <w:p w:rsidR="00C744CD" w:rsidRDefault="00C744CD" w:rsidP="002C4E5F">
      <w:pPr>
        <w:pStyle w:val="FootnoteText"/>
      </w:pPr>
      <w:r>
        <w:rPr>
          <w:rStyle w:val="FootnoteReference"/>
        </w:rPr>
        <w:footnoteRef/>
      </w:r>
      <w:r>
        <w:rPr>
          <w:lang w:val="sr-Latn-CS"/>
        </w:rPr>
        <w:t xml:space="preserve">Dmičić, M., </w:t>
      </w:r>
      <w:r>
        <w:rPr>
          <w:i/>
          <w:lang w:val="sr-Latn-CS"/>
        </w:rPr>
        <w:t>Ustavnopravni osnov fukcionisanja BiH na osnovu slobodnih demokratskih izbora</w:t>
      </w:r>
      <w:r>
        <w:rPr>
          <w:lang w:val="sr-Latn-CS"/>
        </w:rPr>
        <w:t>, Projekt-Ustav Bosne i Hercegovine ka novim rješenjima, Sarajevo: Fond za otvoreno društvo, 2004</w:t>
      </w:r>
      <w:r>
        <w:rPr>
          <w:lang w:val="sr-Cyrl-CS"/>
        </w:rPr>
        <w:t xml:space="preserve">, </w:t>
      </w:r>
      <w:r>
        <w:rPr>
          <w:lang w:val="sr-Latn-BA"/>
        </w:rPr>
        <w:t>str</w:t>
      </w:r>
      <w:r>
        <w:rPr>
          <w:lang w:val="sr-Cyrl-CS"/>
        </w:rPr>
        <w:t>. 1-3.</w:t>
      </w:r>
    </w:p>
  </w:footnote>
  <w:footnote w:id="19">
    <w:p w:rsidR="00C744CD" w:rsidRDefault="00C744CD" w:rsidP="002C4E5F">
      <w:pPr>
        <w:pStyle w:val="FootnoteText"/>
        <w:jc w:val="both"/>
      </w:pPr>
      <w:r>
        <w:rPr>
          <w:rStyle w:val="FootnoteReference"/>
        </w:rPr>
        <w:footnoteRef/>
      </w:r>
      <w:r>
        <w:rPr>
          <w:lang w:val="sr-Latn-CS"/>
        </w:rPr>
        <w:t xml:space="preserve">Sadiković, Ć., </w:t>
      </w:r>
      <w:r>
        <w:rPr>
          <w:i/>
          <w:lang w:val="sr-Latn-CS"/>
        </w:rPr>
        <w:t>Za državu novog stoljeća, Bosna i Hercegovina kao savremena demokratska država</w:t>
      </w:r>
      <w:r>
        <w:rPr>
          <w:lang w:val="sr-Latn-CS"/>
        </w:rPr>
        <w:t>, Projekt-Ustav Bosne i Hercegovine ka novim rješenjima, Sarajevo: Fond za otvoreno društvo, 2004</w:t>
      </w:r>
      <w:r>
        <w:rPr>
          <w:lang w:val="sr-Cyrl-CS"/>
        </w:rPr>
        <w:t xml:space="preserve">, </w:t>
      </w:r>
      <w:r>
        <w:rPr>
          <w:lang w:val="sr-Latn-BA"/>
        </w:rPr>
        <w:t>str</w:t>
      </w:r>
      <w:r>
        <w:rPr>
          <w:lang w:val="sr-Cyrl-CS"/>
        </w:rPr>
        <w:t>. 4-7.</w:t>
      </w:r>
    </w:p>
  </w:footnote>
  <w:footnote w:id="20">
    <w:p w:rsidR="00C744CD" w:rsidRDefault="00C744CD" w:rsidP="002C4E5F">
      <w:pPr>
        <w:pStyle w:val="FootnoteText"/>
        <w:jc w:val="both"/>
      </w:pPr>
      <w:r>
        <w:rPr>
          <w:rStyle w:val="FootnoteReference"/>
        </w:rPr>
        <w:footnoteRef/>
      </w:r>
      <w:r w:rsidRPr="004145CF">
        <w:rPr>
          <w:lang w:val="pl-PL"/>
        </w:rPr>
        <w:t>Alijevi</w:t>
      </w:r>
      <w:r>
        <w:rPr>
          <w:lang w:val="sr-Cyrl-BA"/>
        </w:rPr>
        <w:t xml:space="preserve">ć, </w:t>
      </w:r>
      <w:r w:rsidRPr="004145CF">
        <w:rPr>
          <w:lang w:val="pl-PL"/>
        </w:rPr>
        <w:t>M</w:t>
      </w:r>
      <w:r>
        <w:rPr>
          <w:lang w:val="sr-Cyrl-BA"/>
        </w:rPr>
        <w:t xml:space="preserve">., </w:t>
      </w:r>
      <w:r w:rsidRPr="004145CF">
        <w:rPr>
          <w:i/>
          <w:lang w:val="pl-PL"/>
        </w:rPr>
        <w:t>Pravnadr</w:t>
      </w:r>
      <w:r>
        <w:rPr>
          <w:i/>
          <w:lang w:val="sr-Cyrl-BA"/>
        </w:rPr>
        <w:t>ž</w:t>
      </w:r>
      <w:r w:rsidRPr="004145CF">
        <w:rPr>
          <w:i/>
          <w:lang w:val="pl-PL"/>
        </w:rPr>
        <w:t>ava</w:t>
      </w:r>
      <w:r>
        <w:rPr>
          <w:i/>
          <w:lang w:val="sr-Cyrl-BA"/>
        </w:rPr>
        <w:t xml:space="preserve">: </w:t>
      </w:r>
      <w:r w:rsidRPr="004145CF">
        <w:rPr>
          <w:i/>
          <w:lang w:val="pl-PL"/>
        </w:rPr>
        <w:t>idealilistvarnost</w:t>
      </w:r>
      <w:r>
        <w:rPr>
          <w:lang w:val="sr-Cyrl-BA"/>
        </w:rPr>
        <w:t xml:space="preserve">, 6. </w:t>
      </w:r>
      <w:r w:rsidRPr="004145CF">
        <w:rPr>
          <w:lang w:val="pl-PL"/>
        </w:rPr>
        <w:t>Nau</w:t>
      </w:r>
      <w:r>
        <w:rPr>
          <w:lang w:val="sr-Cyrl-BA"/>
        </w:rPr>
        <w:t>č</w:t>
      </w:r>
      <w:r w:rsidRPr="004145CF">
        <w:rPr>
          <w:lang w:val="pl-PL"/>
        </w:rPr>
        <w:t>niskupsame</w:t>
      </w:r>
      <w:r>
        <w:rPr>
          <w:lang w:val="sr-Cyrl-BA"/>
        </w:rPr>
        <w:t>đ</w:t>
      </w:r>
      <w:r w:rsidRPr="004145CF">
        <w:rPr>
          <w:lang w:val="pl-PL"/>
        </w:rPr>
        <w:t>unarodnimu</w:t>
      </w:r>
      <w:r>
        <w:rPr>
          <w:lang w:val="sr-Cyrl-BA"/>
        </w:rPr>
        <w:t>č</w:t>
      </w:r>
      <w:r w:rsidRPr="004145CF">
        <w:rPr>
          <w:lang w:val="pl-PL"/>
        </w:rPr>
        <w:t>e</w:t>
      </w:r>
      <w:r>
        <w:rPr>
          <w:lang w:val="sr-Cyrl-BA"/>
        </w:rPr>
        <w:t>šć</w:t>
      </w:r>
      <w:r w:rsidRPr="004145CF">
        <w:rPr>
          <w:lang w:val="pl-PL"/>
        </w:rPr>
        <w:t>em</w:t>
      </w:r>
      <w:r w:rsidRPr="00791CA8">
        <w:rPr>
          <w:lang w:val="sr-Cyrl-BA"/>
        </w:rPr>
        <w:t xml:space="preserve">, </w:t>
      </w:r>
      <w:r w:rsidRPr="004145CF">
        <w:rPr>
          <w:lang w:val="pl-PL"/>
        </w:rPr>
        <w:t>Bijeljina</w:t>
      </w:r>
      <w:r w:rsidRPr="00791CA8">
        <w:rPr>
          <w:lang w:val="sr-Cyrl-BA"/>
        </w:rPr>
        <w:t>:</w:t>
      </w:r>
      <w:r w:rsidRPr="004145CF">
        <w:rPr>
          <w:lang w:val="pl-PL"/>
        </w:rPr>
        <w:t>Sinergija</w:t>
      </w:r>
      <w:r>
        <w:rPr>
          <w:lang w:val="sr-Cyrl-BA"/>
        </w:rPr>
        <w:t xml:space="preserve"> 2010, 2010, </w:t>
      </w:r>
      <w:r w:rsidRPr="004145CF">
        <w:rPr>
          <w:lang w:val="pl-PL"/>
        </w:rPr>
        <w:t>str</w:t>
      </w:r>
      <w:r>
        <w:rPr>
          <w:lang w:val="sr-Cyrl-BA"/>
        </w:rPr>
        <w:t>. 473-474.</w:t>
      </w:r>
    </w:p>
  </w:footnote>
  <w:footnote w:id="21">
    <w:p w:rsidR="00C744CD" w:rsidRDefault="00C744CD" w:rsidP="002C4E5F">
      <w:pPr>
        <w:pStyle w:val="FootnoteText"/>
        <w:jc w:val="both"/>
      </w:pPr>
      <w:r>
        <w:rPr>
          <w:rStyle w:val="FootnoteReference"/>
        </w:rPr>
        <w:footnoteRef/>
      </w:r>
      <w:r>
        <w:rPr>
          <w:lang w:val="sr-Latn-CS"/>
        </w:rPr>
        <w:t xml:space="preserve">Maglić, S., D., </w:t>
      </w:r>
      <w:r>
        <w:rPr>
          <w:i/>
          <w:lang w:val="sr-Latn-CS"/>
        </w:rPr>
        <w:t>EU politika demokratizacije u BiH-ispravni principi, pogrešne odluke</w:t>
      </w:r>
      <w:r>
        <w:rPr>
          <w:lang w:val="sr-Latn-CS"/>
        </w:rPr>
        <w:t xml:space="preserve">, Projekat podrške istraživanjima u oblasti javnih politika 2007-2008, Sarajevo: Fond za otvoreno društvo BiH, 2008, </w:t>
      </w:r>
      <w:r>
        <w:rPr>
          <w:lang w:val="sr-Latn-BA"/>
        </w:rPr>
        <w:t>str</w:t>
      </w:r>
      <w:r>
        <w:rPr>
          <w:lang w:val="sr-Cyrl-CS"/>
        </w:rPr>
        <w:t>. 1</w:t>
      </w:r>
      <w:r>
        <w:rPr>
          <w:lang w:val="sr-Latn-BA"/>
        </w:rPr>
        <w:t>.</w:t>
      </w:r>
    </w:p>
  </w:footnote>
  <w:footnote w:id="22">
    <w:p w:rsidR="00C744CD" w:rsidRDefault="00C744CD" w:rsidP="00CF45F1">
      <w:pPr>
        <w:pStyle w:val="FootnoteText"/>
        <w:jc w:val="both"/>
      </w:pPr>
      <w:r>
        <w:rPr>
          <w:rStyle w:val="FootnoteReference"/>
        </w:rPr>
        <w:footnoteRef/>
      </w:r>
      <w:r>
        <w:t xml:space="preserve"> Fukuyama, F., </w:t>
      </w:r>
      <w:r>
        <w:rPr>
          <w:i/>
          <w:iCs/>
        </w:rPr>
        <w:t>State Building-Governance and World Order in the Twenty-First Century</w:t>
      </w:r>
      <w:r>
        <w:t>, Profile Books, London, 2004, str.  135;</w:t>
      </w:r>
      <w:r w:rsidRPr="00CF45F1">
        <w:t xml:space="preserve"> Anderson, J., P., </w:t>
      </w:r>
      <w:r w:rsidRPr="00CF45F1">
        <w:rPr>
          <w:i/>
        </w:rPr>
        <w:t>The Global Politics of Power, Justice and Death</w:t>
      </w:r>
      <w:r w:rsidRPr="00CF45F1">
        <w:t xml:space="preserve">, Routledge, London, New York, 2005, </w:t>
      </w:r>
      <w:r w:rsidRPr="00CF45F1">
        <w:rPr>
          <w:lang w:val="sr-Latn-BA"/>
        </w:rPr>
        <w:t>214-217</w:t>
      </w:r>
      <w:r>
        <w:rPr>
          <w:lang w:val="sr-Latn-BA"/>
        </w:rPr>
        <w:t>.</w:t>
      </w:r>
    </w:p>
  </w:footnote>
  <w:footnote w:id="23">
    <w:p w:rsidR="00C744CD" w:rsidRDefault="00C744CD" w:rsidP="002C4E5F">
      <w:pPr>
        <w:pStyle w:val="FootnoteText"/>
        <w:jc w:val="both"/>
      </w:pPr>
      <w:r>
        <w:rPr>
          <w:rStyle w:val="FootnoteReference"/>
        </w:rPr>
        <w:footnoteRef/>
      </w:r>
      <w:r>
        <w:t xml:space="preserve"> Rudolf ml., D., Penjak, N., </w:t>
      </w:r>
      <w:r>
        <w:rPr>
          <w:i/>
        </w:rPr>
        <w:t>MeđunarodneorganizacijeiEuropskisigurnosno-obrambenikoncept</w:t>
      </w:r>
      <w:r>
        <w:t xml:space="preserve">, </w:t>
      </w:r>
      <w:r>
        <w:rPr>
          <w:iCs/>
        </w:rPr>
        <w:t>Adrias: zbornikradovaZavodazaznanstveniiumjetnički rad Hrvatskeakademijeznanostiiumjetnosti u Splitu</w:t>
      </w:r>
      <w:r>
        <w:t xml:space="preserve">, No. 20, </w:t>
      </w:r>
      <w:r>
        <w:rPr>
          <w:iCs/>
        </w:rPr>
        <w:t>Split,</w:t>
      </w:r>
      <w:r>
        <w:t xml:space="preserve"> 2014, str. 62.</w:t>
      </w:r>
    </w:p>
  </w:footnote>
  <w:footnote w:id="24">
    <w:p w:rsidR="00C744CD" w:rsidRDefault="00C744CD" w:rsidP="009017C0">
      <w:pPr>
        <w:pStyle w:val="FootnoteText"/>
        <w:jc w:val="both"/>
      </w:pPr>
      <w:r>
        <w:rPr>
          <w:rStyle w:val="FootnoteReference"/>
        </w:rPr>
        <w:footnoteRef/>
      </w:r>
      <w:r w:rsidRPr="006D7B67">
        <w:rPr>
          <w:lang w:val="hr-HR"/>
        </w:rPr>
        <w:t xml:space="preserve">Rudolf, D., </w:t>
      </w:r>
      <w:r w:rsidRPr="006D7B67">
        <w:rPr>
          <w:i/>
          <w:lang w:val="hr-HR"/>
        </w:rPr>
        <w:t>Ugovor o ustavu za Europu-važan reformski akt Europske unije</w:t>
      </w:r>
      <w:r w:rsidRPr="006D7B67">
        <w:rPr>
          <w:lang w:val="hr-HR"/>
        </w:rPr>
        <w:t xml:space="preserve">, </w:t>
      </w:r>
      <w:r w:rsidRPr="006D7B67">
        <w:rPr>
          <w:iCs/>
          <w:lang w:val="hr-HR"/>
        </w:rPr>
        <w:t xml:space="preserve">Adrias, zbornik radova Zavoda za znanstveni i umjetnički rad Hrvatske akademije znanosti i umjetnosti u Splitu, No.  13, Split, 2006, </w:t>
      </w:r>
      <w:r w:rsidRPr="006D7B67">
        <w:rPr>
          <w:lang w:val="hr-HR"/>
        </w:rPr>
        <w:t xml:space="preserve"> str. 16.</w:t>
      </w:r>
    </w:p>
  </w:footnote>
  <w:footnote w:id="25">
    <w:p w:rsidR="00C744CD" w:rsidRDefault="00C744CD" w:rsidP="006D7B67">
      <w:pPr>
        <w:pStyle w:val="FootnoteText"/>
        <w:jc w:val="both"/>
      </w:pPr>
      <w:r>
        <w:rPr>
          <w:rStyle w:val="FootnoteReference"/>
        </w:rPr>
        <w:footnoteRef/>
      </w:r>
      <w:r w:rsidRPr="009017C0">
        <w:rPr>
          <w:lang w:val="hr-HR"/>
        </w:rPr>
        <w:t xml:space="preserve">Prema Aneksu V </w:t>
      </w:r>
      <w:r w:rsidRPr="009017C0">
        <w:rPr>
          <w:rFonts w:eastAsia="Constantia-Italic"/>
          <w:iCs/>
          <w:lang w:val="hr-HR"/>
        </w:rPr>
        <w:t>Dejtonskog mirovnog sporazuma</w:t>
      </w:r>
      <w:r w:rsidRPr="009017C0">
        <w:rPr>
          <w:lang w:val="hr-HR"/>
        </w:rPr>
        <w:t xml:space="preserve">entiteti Bosne i Hercegovine prihvatili su da će se sva sporna pitanja između njih rešavati arbitražom. </w:t>
      </w:r>
      <w:r>
        <w:rPr>
          <w:lang w:val="pl-PL"/>
        </w:rPr>
        <w:t>Brčko kao sporno ustavno I teritorijalno pitanje definisano je u Aneksu II koji reguliše linije razgraničenja. Sve strane Dejtonskog mirovnog sporazuma prihvatile su arbitražu za Brčko kao način konačnog rešavanja njegovog statusa (članak V Aneksa II).</w:t>
      </w:r>
    </w:p>
  </w:footnote>
  <w:footnote w:id="26">
    <w:p w:rsidR="00C744CD" w:rsidRDefault="00C744CD" w:rsidP="002C4E5F">
      <w:pPr>
        <w:pStyle w:val="FootnoteText"/>
        <w:jc w:val="both"/>
      </w:pPr>
      <w:r>
        <w:rPr>
          <w:rStyle w:val="FootnoteReference"/>
        </w:rPr>
        <w:footnoteRef/>
      </w:r>
      <w:r>
        <w:rPr>
          <w:lang w:val="pl-PL"/>
        </w:rPr>
        <w:t xml:space="preserve"> Mujakić, M., </w:t>
      </w:r>
      <w:r>
        <w:rPr>
          <w:i/>
          <w:lang w:val="pl-PL"/>
        </w:rPr>
        <w:t>Evropska povelja o lokalnoj samoupravi i njena primjena u Bosni i Hercegovini</w:t>
      </w:r>
      <w:r>
        <w:rPr>
          <w:lang w:val="pl-PL"/>
        </w:rPr>
        <w:t>, Evropsko zakonodavstvo, No. 33-44, Beograd, 2011, str. 280.</w:t>
      </w:r>
    </w:p>
  </w:footnote>
  <w:footnote w:id="27">
    <w:p w:rsidR="00C744CD" w:rsidRDefault="00C744CD" w:rsidP="002C4E5F">
      <w:pPr>
        <w:pStyle w:val="FootnoteText"/>
        <w:jc w:val="both"/>
      </w:pPr>
      <w:r>
        <w:rPr>
          <w:rStyle w:val="FootnoteReference"/>
        </w:rPr>
        <w:footnoteRef/>
      </w:r>
      <w:r>
        <w:rPr>
          <w:lang w:val="pl-PL"/>
        </w:rPr>
        <w:t>Dmičić, M., isto, str. 1-3.</w:t>
      </w:r>
    </w:p>
  </w:footnote>
  <w:footnote w:id="28">
    <w:p w:rsidR="00C744CD" w:rsidRDefault="00C744CD" w:rsidP="002C4E5F">
      <w:pPr>
        <w:pStyle w:val="FootnoteText"/>
        <w:jc w:val="both"/>
      </w:pPr>
      <w:r>
        <w:rPr>
          <w:rStyle w:val="FootnoteReference"/>
        </w:rPr>
        <w:footnoteRef/>
      </w:r>
      <w:r>
        <w:rPr>
          <w:lang w:val="pl-PL"/>
        </w:rPr>
        <w:t xml:space="preserve"> Maglić, S., D., isto, </w:t>
      </w:r>
    </w:p>
  </w:footnote>
  <w:footnote w:id="29">
    <w:p w:rsidR="00C744CD" w:rsidRDefault="00C744CD" w:rsidP="006D7B67">
      <w:pPr>
        <w:pStyle w:val="FootnoteText"/>
        <w:jc w:val="both"/>
      </w:pPr>
      <w:r>
        <w:rPr>
          <w:rStyle w:val="FootnoteReference"/>
        </w:rPr>
        <w:footnoteRef/>
      </w:r>
      <w:r>
        <w:rPr>
          <w:lang w:val="pl-PL"/>
        </w:rPr>
        <w:t xml:space="preserve"> Hodžić K. i Ćejvanović F., </w:t>
      </w:r>
      <w:r w:rsidRPr="00EE01A0">
        <w:rPr>
          <w:i/>
          <w:lang w:val="pl-PL"/>
        </w:rPr>
        <w:t>Ekonomska politika</w:t>
      </w:r>
      <w:r>
        <w:rPr>
          <w:lang w:val="pl-PL"/>
        </w:rPr>
        <w:t>, Institut za ekonomiku poljoprivrede Beograd, Ekonomski fakultet Univerziteta u Tuzli, Otvoreni Univerzitet ”Apeiron” Travnik: Beograd-Tuzla-Travnik, 2010, str. 169-170.</w:t>
      </w:r>
    </w:p>
  </w:footnote>
  <w:footnote w:id="30">
    <w:p w:rsidR="00C744CD" w:rsidRDefault="00C744CD" w:rsidP="006D7B67">
      <w:pPr>
        <w:pStyle w:val="FootnoteText"/>
        <w:jc w:val="both"/>
      </w:pPr>
      <w:r>
        <w:rPr>
          <w:rStyle w:val="FootnoteReference"/>
        </w:rPr>
        <w:footnoteRef/>
      </w:r>
      <w:r>
        <w:rPr>
          <w:lang w:val="pl-PL"/>
        </w:rPr>
        <w:t>Alijević, M., isto, str. 473-474.</w:t>
      </w:r>
    </w:p>
  </w:footnote>
  <w:footnote w:id="31">
    <w:p w:rsidR="00C744CD" w:rsidRDefault="00C744CD" w:rsidP="002C4E5F">
      <w:pPr>
        <w:pStyle w:val="FootnoteText"/>
        <w:jc w:val="both"/>
      </w:pPr>
      <w:r>
        <w:rPr>
          <w:rStyle w:val="FootnoteReference"/>
        </w:rPr>
        <w:footnoteRef/>
      </w:r>
      <w:r>
        <w:rPr>
          <w:lang w:val="pl-PL"/>
        </w:rPr>
        <w:t xml:space="preserve">Degan, Đ., V., </w:t>
      </w:r>
      <w:r>
        <w:rPr>
          <w:i/>
          <w:lang w:val="pl-PL"/>
        </w:rPr>
        <w:t>Međunarodno pravo</w:t>
      </w:r>
      <w:r>
        <w:rPr>
          <w:lang w:val="pl-PL"/>
        </w:rPr>
        <w:t>, Zagreb: Školska knjiga, 2011, str. 110.</w:t>
      </w:r>
    </w:p>
  </w:footnote>
  <w:footnote w:id="32">
    <w:p w:rsidR="00C744CD" w:rsidRDefault="00C744CD" w:rsidP="002C4E5F">
      <w:pPr>
        <w:pStyle w:val="FootnoteText"/>
        <w:jc w:val="both"/>
      </w:pPr>
      <w:r>
        <w:rPr>
          <w:rStyle w:val="FootnoteReference"/>
        </w:rPr>
        <w:footnoteRef/>
      </w:r>
      <w:r>
        <w:rPr>
          <w:lang w:val="sr-Latn-BA"/>
        </w:rPr>
        <w:t>Marković, G., isto, str. 57-85.</w:t>
      </w:r>
    </w:p>
  </w:footnote>
  <w:footnote w:id="33">
    <w:p w:rsidR="00C744CD" w:rsidRDefault="00C744CD" w:rsidP="002C4E5F">
      <w:pPr>
        <w:pStyle w:val="FootnoteText"/>
        <w:jc w:val="both"/>
      </w:pPr>
      <w:r>
        <w:rPr>
          <w:rStyle w:val="FootnoteReference"/>
        </w:rPr>
        <w:footnoteRef/>
      </w:r>
      <w:r>
        <w:rPr>
          <w:rFonts w:eastAsia="TimesNewRomanPSMT"/>
          <w:lang w:val="pl-PL"/>
        </w:rPr>
        <w:t xml:space="preserve">Lukić, R.,  </w:t>
      </w:r>
      <w:r>
        <w:rPr>
          <w:rFonts w:eastAsia="TimesNewRomanPSMT"/>
          <w:i/>
          <w:lang w:val="pl-PL"/>
        </w:rPr>
        <w:t>Vanjska politika Clintonove administracije prema ratovima u Hrvatskoj i Bosni i Hercegovini (1993-1995)</w:t>
      </w:r>
      <w:r>
        <w:rPr>
          <w:rFonts w:eastAsia="TimesNewRomanPS-ItalicMT"/>
          <w:i/>
          <w:iCs/>
          <w:lang w:val="pl-PL"/>
        </w:rPr>
        <w:t xml:space="preserve">, </w:t>
      </w:r>
      <w:r>
        <w:rPr>
          <w:rFonts w:eastAsia="TimesNewRomanPSMT"/>
          <w:lang w:val="pl-PL"/>
        </w:rPr>
        <w:t>Časopis za suvremenu povijest, Vol. 38, No. 1, Zagreb, 2006, str. 32.</w:t>
      </w:r>
    </w:p>
  </w:footnote>
  <w:footnote w:id="34">
    <w:p w:rsidR="00C744CD" w:rsidRDefault="00C744CD" w:rsidP="002C4E5F">
      <w:pPr>
        <w:pStyle w:val="FootnoteText"/>
        <w:jc w:val="both"/>
      </w:pPr>
      <w:r>
        <w:rPr>
          <w:rStyle w:val="FootnoteReference"/>
        </w:rPr>
        <w:footnoteRef/>
      </w:r>
      <w:r>
        <w:rPr>
          <w:lang w:val="pl-PL"/>
        </w:rPr>
        <w:t>Sadiković, Ć., isto, str. 4-7.</w:t>
      </w:r>
    </w:p>
  </w:footnote>
  <w:footnote w:id="35">
    <w:p w:rsidR="00C744CD" w:rsidRDefault="00C744CD" w:rsidP="002C4E5F">
      <w:pPr>
        <w:pStyle w:val="FootnoteText"/>
        <w:jc w:val="both"/>
      </w:pPr>
      <w:r>
        <w:rPr>
          <w:rStyle w:val="FootnoteReference"/>
        </w:rPr>
        <w:footnoteRef/>
      </w:r>
      <w:r>
        <w:rPr>
          <w:lang w:val="pl-PL"/>
        </w:rPr>
        <w:t xml:space="preserve">Mijanović, G., </w:t>
      </w:r>
      <w:r>
        <w:rPr>
          <w:i/>
          <w:lang w:val="pl-PL"/>
        </w:rPr>
        <w:t>Podjela nadležnosti između institucija Bosne i Hercegovine i entiteta</w:t>
      </w:r>
      <w:r>
        <w:rPr>
          <w:lang w:val="pl-PL"/>
        </w:rPr>
        <w:t xml:space="preserve">, Zbornik radova Podjela nadležnosti između institucija Bosne i Hercegovine i entiteta, Akademija nauka i umjetnosti Republike Srpske, Banja Luka, 2000, </w:t>
      </w:r>
      <w:r>
        <w:rPr>
          <w:lang w:val="sr-Latn-BA"/>
        </w:rPr>
        <w:t>str</w:t>
      </w:r>
      <w:r>
        <w:rPr>
          <w:lang w:val="sr-Cyrl-BA"/>
        </w:rPr>
        <w:t>. 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CD" w:rsidRDefault="00C744C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44CD" w:rsidRPr="004145CF" w:rsidRDefault="00C744CD" w:rsidP="00AD09BA">
    <w:pPr>
      <w:pStyle w:val="Header"/>
      <w:tabs>
        <w:tab w:val="clear" w:pos="8640"/>
        <w:tab w:val="right" w:pos="8646"/>
      </w:tabs>
      <w:ind w:right="360"/>
      <w:rPr>
        <w:lang w:val="sv-SE"/>
      </w:rPr>
    </w:pPr>
    <w:r>
      <w:rPr>
        <w:lang w:val="sr-Cyrl-CS"/>
      </w:rPr>
      <w:t>[Tip teksta]</w:t>
    </w:r>
    <w:r w:rsidRPr="004145CF">
      <w:rPr>
        <w:lang w:val="sv-SE"/>
      </w:rPr>
      <w:tab/>
    </w:r>
    <w:r>
      <w:rPr>
        <w:lang w:val="sr-Cyrl-CS"/>
      </w:rPr>
      <w:t>[Tip teksta]</w:t>
    </w:r>
    <w:r w:rsidRPr="004145CF">
      <w:rPr>
        <w:lang w:val="sv-SE"/>
      </w:rPr>
      <w:tab/>
    </w:r>
    <w:r>
      <w:rPr>
        <w:lang w:val="sr-Cyrl-CS"/>
      </w:rPr>
      <w:t>[Tip teksta]</w:t>
    </w:r>
  </w:p>
  <w:p w:rsidR="00C744CD" w:rsidRPr="004145CF" w:rsidRDefault="00C744CD">
    <w:pPr>
      <w:pStyle w:val="Header"/>
      <w:rPr>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CD" w:rsidRDefault="00C744C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744CD" w:rsidRDefault="00C744CD" w:rsidP="00CC0B6B">
    <w:pPr>
      <w:pStyle w:val="Header"/>
      <w:ind w:right="360"/>
      <w:rPr>
        <w:sz w:val="18"/>
        <w:szCs w:val="18"/>
        <w:lang w:val="hr-HR"/>
      </w:rPr>
    </w:pPr>
    <w:r>
      <w:rPr>
        <w:sz w:val="18"/>
        <w:szCs w:val="18"/>
        <w:lang w:val="hr-HR"/>
      </w:rPr>
      <w:t>Željko Petrović: OPĆI OKVIRNI SPORAZUM ZA MIR U BOSNI I HERCEGOVINI.....</w:t>
    </w:r>
  </w:p>
  <w:p w:rsidR="00C744CD" w:rsidRPr="00736D64" w:rsidRDefault="00C744CD" w:rsidP="00CC0B6B">
    <w:pPr>
      <w:pStyle w:val="Header"/>
      <w:ind w:right="360"/>
      <w:rPr>
        <w:sz w:val="18"/>
        <w:szCs w:val="18"/>
        <w:lang w:val="hr-HR"/>
      </w:rPr>
    </w:pPr>
    <w:r w:rsidRPr="00736D64">
      <w:rPr>
        <w:sz w:val="18"/>
        <w:szCs w:val="18"/>
        <w:lang w:val="hr-HR"/>
      </w:rPr>
      <w:t>„TRANSITION/TRANZICIJA“,  201</w:t>
    </w:r>
    <w:r>
      <w:rPr>
        <w:sz w:val="18"/>
        <w:szCs w:val="18"/>
        <w:lang w:val="hr-HR"/>
      </w:rPr>
      <w:t>9, Vol. X</w:t>
    </w:r>
    <w:r w:rsidRPr="00736D64">
      <w:rPr>
        <w:sz w:val="18"/>
        <w:szCs w:val="18"/>
        <w:lang w:val="hr-HR"/>
      </w:rPr>
      <w:t>X</w:t>
    </w:r>
    <w:r>
      <w:rPr>
        <w:sz w:val="18"/>
        <w:szCs w:val="18"/>
        <w:lang w:val="hr-HR"/>
      </w:rPr>
      <w:t>I, No. 43</w:t>
    </w:r>
  </w:p>
  <w:p w:rsidR="00C744CD" w:rsidRDefault="00C744CD"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1CED4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3B1722"/>
    <w:multiLevelType w:val="hybridMultilevel"/>
    <w:tmpl w:val="F5E262F8"/>
    <w:lvl w:ilvl="0" w:tplc="041A000F">
      <w:start w:val="1"/>
      <w:numFmt w:val="decimal"/>
      <w:lvlText w:val="%1."/>
      <w:lvlJc w:val="left"/>
      <w:pPr>
        <w:ind w:left="4548" w:hanging="360"/>
      </w:pPr>
      <w:rPr>
        <w:rFonts w:cs="Times New Roman" w:hint="default"/>
      </w:rPr>
    </w:lvl>
    <w:lvl w:ilvl="1" w:tplc="041A0019" w:tentative="1">
      <w:start w:val="1"/>
      <w:numFmt w:val="lowerLetter"/>
      <w:lvlText w:val="%2."/>
      <w:lvlJc w:val="left"/>
      <w:pPr>
        <w:ind w:left="5268" w:hanging="360"/>
      </w:pPr>
      <w:rPr>
        <w:rFonts w:cs="Times New Roman"/>
      </w:rPr>
    </w:lvl>
    <w:lvl w:ilvl="2" w:tplc="041A001B" w:tentative="1">
      <w:start w:val="1"/>
      <w:numFmt w:val="lowerRoman"/>
      <w:lvlText w:val="%3."/>
      <w:lvlJc w:val="right"/>
      <w:pPr>
        <w:ind w:left="5988" w:hanging="180"/>
      </w:pPr>
      <w:rPr>
        <w:rFonts w:cs="Times New Roman"/>
      </w:rPr>
    </w:lvl>
    <w:lvl w:ilvl="3" w:tplc="041A000F" w:tentative="1">
      <w:start w:val="1"/>
      <w:numFmt w:val="decimal"/>
      <w:lvlText w:val="%4."/>
      <w:lvlJc w:val="left"/>
      <w:pPr>
        <w:ind w:left="6708" w:hanging="360"/>
      </w:pPr>
      <w:rPr>
        <w:rFonts w:cs="Times New Roman"/>
      </w:rPr>
    </w:lvl>
    <w:lvl w:ilvl="4" w:tplc="041A0019" w:tentative="1">
      <w:start w:val="1"/>
      <w:numFmt w:val="lowerLetter"/>
      <w:lvlText w:val="%5."/>
      <w:lvlJc w:val="left"/>
      <w:pPr>
        <w:ind w:left="7428" w:hanging="360"/>
      </w:pPr>
      <w:rPr>
        <w:rFonts w:cs="Times New Roman"/>
      </w:rPr>
    </w:lvl>
    <w:lvl w:ilvl="5" w:tplc="041A001B" w:tentative="1">
      <w:start w:val="1"/>
      <w:numFmt w:val="lowerRoman"/>
      <w:lvlText w:val="%6."/>
      <w:lvlJc w:val="right"/>
      <w:pPr>
        <w:ind w:left="8148" w:hanging="180"/>
      </w:pPr>
      <w:rPr>
        <w:rFonts w:cs="Times New Roman"/>
      </w:rPr>
    </w:lvl>
    <w:lvl w:ilvl="6" w:tplc="041A000F" w:tentative="1">
      <w:start w:val="1"/>
      <w:numFmt w:val="decimal"/>
      <w:lvlText w:val="%7."/>
      <w:lvlJc w:val="left"/>
      <w:pPr>
        <w:ind w:left="8868" w:hanging="360"/>
      </w:pPr>
      <w:rPr>
        <w:rFonts w:cs="Times New Roman"/>
      </w:rPr>
    </w:lvl>
    <w:lvl w:ilvl="7" w:tplc="041A0019" w:tentative="1">
      <w:start w:val="1"/>
      <w:numFmt w:val="lowerLetter"/>
      <w:lvlText w:val="%8."/>
      <w:lvlJc w:val="left"/>
      <w:pPr>
        <w:ind w:left="9588" w:hanging="360"/>
      </w:pPr>
      <w:rPr>
        <w:rFonts w:cs="Times New Roman"/>
      </w:rPr>
    </w:lvl>
    <w:lvl w:ilvl="8" w:tplc="041A001B" w:tentative="1">
      <w:start w:val="1"/>
      <w:numFmt w:val="lowerRoman"/>
      <w:lvlText w:val="%9."/>
      <w:lvlJc w:val="right"/>
      <w:pPr>
        <w:ind w:left="10308" w:hanging="180"/>
      </w:pPr>
      <w:rPr>
        <w:rFonts w:cs="Times New Roman"/>
      </w:rPr>
    </w:lvl>
  </w:abstractNum>
  <w:abstractNum w:abstractNumId="4">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35DAD"/>
    <w:multiLevelType w:val="hybridMultilevel"/>
    <w:tmpl w:val="6EB8E48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0FA30F79"/>
    <w:multiLevelType w:val="hybridMultilevel"/>
    <w:tmpl w:val="FF46CE50"/>
    <w:lvl w:ilvl="0" w:tplc="6BEEE0A2">
      <w:start w:val="1"/>
      <w:numFmt w:val="decimal"/>
      <w:lvlText w:val="%1."/>
      <w:lvlJc w:val="left"/>
      <w:pPr>
        <w:ind w:left="360" w:hanging="360"/>
      </w:pPr>
      <w:rPr>
        <w:rFonts w:ascii="Times New Roman" w:eastAsia="Times New Roman" w:hAnsi="Times New Roman" w:cs="Times New Roman"/>
        <w:b/>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8">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61C5890"/>
    <w:multiLevelType w:val="hybridMultilevel"/>
    <w:tmpl w:val="52E693F6"/>
    <w:lvl w:ilvl="0" w:tplc="610EBF3C">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hint="default"/>
      </w:rPr>
    </w:lvl>
    <w:lvl w:ilvl="5" w:tplc="181A0005">
      <w:start w:val="1"/>
      <w:numFmt w:val="bullet"/>
      <w:lvlText w:val=""/>
      <w:lvlJc w:val="left"/>
      <w:pPr>
        <w:ind w:left="4320" w:hanging="360"/>
      </w:pPr>
      <w:rPr>
        <w:rFonts w:ascii="Wingdings" w:hAnsi="Wingdings" w:hint="default"/>
      </w:rPr>
    </w:lvl>
    <w:lvl w:ilvl="6" w:tplc="181A0001">
      <w:start w:val="1"/>
      <w:numFmt w:val="bullet"/>
      <w:lvlText w:val=""/>
      <w:lvlJc w:val="left"/>
      <w:pPr>
        <w:ind w:left="5040" w:hanging="360"/>
      </w:pPr>
      <w:rPr>
        <w:rFonts w:ascii="Symbol" w:hAnsi="Symbol" w:hint="default"/>
      </w:rPr>
    </w:lvl>
    <w:lvl w:ilvl="7" w:tplc="181A0003">
      <w:start w:val="1"/>
      <w:numFmt w:val="bullet"/>
      <w:lvlText w:val="o"/>
      <w:lvlJc w:val="left"/>
      <w:pPr>
        <w:ind w:left="5760" w:hanging="360"/>
      </w:pPr>
      <w:rPr>
        <w:rFonts w:ascii="Courier New" w:hAnsi="Courier New" w:hint="default"/>
      </w:rPr>
    </w:lvl>
    <w:lvl w:ilvl="8" w:tplc="181A0005">
      <w:start w:val="1"/>
      <w:numFmt w:val="bullet"/>
      <w:lvlText w:val=""/>
      <w:lvlJc w:val="left"/>
      <w:pPr>
        <w:ind w:left="6480" w:hanging="360"/>
      </w:pPr>
      <w:rPr>
        <w:rFonts w:ascii="Wingdings" w:hAnsi="Wingdings" w:hint="default"/>
      </w:rPr>
    </w:lvl>
  </w:abstractNum>
  <w:abstractNum w:abstractNumId="11">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1DDA6CDC"/>
    <w:multiLevelType w:val="multilevel"/>
    <w:tmpl w:val="F8AC6E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692427"/>
    <w:multiLevelType w:val="hybridMultilevel"/>
    <w:tmpl w:val="A052DE04"/>
    <w:lvl w:ilvl="0" w:tplc="3FF03AA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8">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nsid w:val="38F0135C"/>
    <w:multiLevelType w:val="hybridMultilevel"/>
    <w:tmpl w:val="5838C8DA"/>
    <w:lvl w:ilvl="0" w:tplc="101A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D03C8"/>
    <w:multiLevelType w:val="hybridMultilevel"/>
    <w:tmpl w:val="09D23092"/>
    <w:lvl w:ilvl="0" w:tplc="A1F4994C">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3">
    <w:nsid w:val="52D918A5"/>
    <w:multiLevelType w:val="hybridMultilevel"/>
    <w:tmpl w:val="E48EAE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5">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nsid w:val="63BC72EA"/>
    <w:multiLevelType w:val="multilevel"/>
    <w:tmpl w:val="8132D2D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D787643"/>
    <w:multiLevelType w:val="hybridMultilevel"/>
    <w:tmpl w:val="12EEA5F0"/>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0">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1">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2">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3">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24"/>
  </w:num>
  <w:num w:numId="3">
    <w:abstractNumId w:val="24"/>
  </w:num>
  <w:num w:numId="4">
    <w:abstractNumId w:val="8"/>
  </w:num>
  <w:num w:numId="5">
    <w:abstractNumId w:val="33"/>
  </w:num>
  <w:num w:numId="6">
    <w:abstractNumId w:val="9"/>
  </w:num>
  <w:num w:numId="7">
    <w:abstractNumId w:val="12"/>
  </w:num>
  <w:num w:numId="8">
    <w:abstractNumId w:val="15"/>
  </w:num>
  <w:num w:numId="9">
    <w:abstractNumId w:val="26"/>
  </w:num>
  <w:num w:numId="10">
    <w:abstractNumId w:val="1"/>
  </w:num>
  <w:num w:numId="11">
    <w:abstractNumId w:val="17"/>
  </w:num>
  <w:num w:numId="1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3"/>
  </w:num>
  <w:num w:numId="15">
    <w:abstractNumId w:val="1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0"/>
    <w:lvlOverride w:ilvl="0">
      <w:startOverride w:val="1"/>
    </w:lvlOverride>
  </w:num>
  <w:num w:numId="19">
    <w:abstractNumId w:val="21"/>
  </w:num>
  <w:num w:numId="20">
    <w:abstractNumId w:val="11"/>
  </w:num>
  <w:num w:numId="21">
    <w:abstractNumId w:val="4"/>
  </w:num>
  <w:num w:numId="22">
    <w:abstractNumId w:val="5"/>
  </w:num>
  <w:num w:numId="23">
    <w:abstractNumId w:val="25"/>
  </w:num>
  <w:num w:numId="24">
    <w:abstractNumId w:val="2"/>
  </w:num>
  <w:num w:numId="25">
    <w:abstractNumId w:val="20"/>
  </w:num>
  <w:num w:numId="26">
    <w:abstractNumId w:val="7"/>
  </w:num>
  <w:num w:numId="27">
    <w:abstractNumId w:val="3"/>
  </w:num>
  <w:num w:numId="28">
    <w:abstractNumId w:val="22"/>
  </w:num>
  <w:num w:numId="29">
    <w:abstractNumId w:val="6"/>
  </w:num>
  <w:num w:numId="30">
    <w:abstractNumId w:val="16"/>
  </w:num>
  <w:num w:numId="31">
    <w:abstractNumId w:val="23"/>
  </w:num>
  <w:num w:numId="32">
    <w:abstractNumId w:val="14"/>
  </w:num>
  <w:num w:numId="33">
    <w:abstractNumId w:val="28"/>
  </w:num>
  <w:num w:numId="34">
    <w:abstractNumId w:val="29"/>
  </w:num>
  <w:num w:numId="35">
    <w:abstractNumId w:val="1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37B3"/>
    <w:rsid w:val="00005040"/>
    <w:rsid w:val="00005E72"/>
    <w:rsid w:val="00006D19"/>
    <w:rsid w:val="00017415"/>
    <w:rsid w:val="000177FD"/>
    <w:rsid w:val="00024918"/>
    <w:rsid w:val="0003098F"/>
    <w:rsid w:val="00034090"/>
    <w:rsid w:val="00063581"/>
    <w:rsid w:val="00065702"/>
    <w:rsid w:val="00066381"/>
    <w:rsid w:val="000740DF"/>
    <w:rsid w:val="00082480"/>
    <w:rsid w:val="00087AAF"/>
    <w:rsid w:val="0009154C"/>
    <w:rsid w:val="00095750"/>
    <w:rsid w:val="000A4403"/>
    <w:rsid w:val="000A722A"/>
    <w:rsid w:val="000D1BC4"/>
    <w:rsid w:val="000D5D7C"/>
    <w:rsid w:val="000E0D53"/>
    <w:rsid w:val="000E284C"/>
    <w:rsid w:val="000F0A75"/>
    <w:rsid w:val="000F28FD"/>
    <w:rsid w:val="000F4448"/>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C6961"/>
    <w:rsid w:val="001D7ADD"/>
    <w:rsid w:val="001E00CF"/>
    <w:rsid w:val="001E32DC"/>
    <w:rsid w:val="002015E9"/>
    <w:rsid w:val="00215D37"/>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A0E63"/>
    <w:rsid w:val="002B105D"/>
    <w:rsid w:val="002C2A0F"/>
    <w:rsid w:val="002C4E5F"/>
    <w:rsid w:val="002E5E01"/>
    <w:rsid w:val="002F5258"/>
    <w:rsid w:val="00301183"/>
    <w:rsid w:val="00301969"/>
    <w:rsid w:val="00314BEF"/>
    <w:rsid w:val="00320BCB"/>
    <w:rsid w:val="00321752"/>
    <w:rsid w:val="00322ED3"/>
    <w:rsid w:val="00323796"/>
    <w:rsid w:val="00326CFA"/>
    <w:rsid w:val="00327A8F"/>
    <w:rsid w:val="0034089C"/>
    <w:rsid w:val="003459BC"/>
    <w:rsid w:val="003502B0"/>
    <w:rsid w:val="00350D5A"/>
    <w:rsid w:val="00370FE1"/>
    <w:rsid w:val="00371515"/>
    <w:rsid w:val="00381B59"/>
    <w:rsid w:val="003840E8"/>
    <w:rsid w:val="00395D43"/>
    <w:rsid w:val="003A3685"/>
    <w:rsid w:val="003B6218"/>
    <w:rsid w:val="003D0620"/>
    <w:rsid w:val="003D2629"/>
    <w:rsid w:val="003E0BC9"/>
    <w:rsid w:val="003E1192"/>
    <w:rsid w:val="003E2A59"/>
    <w:rsid w:val="003E3B8A"/>
    <w:rsid w:val="003E432E"/>
    <w:rsid w:val="003F78D2"/>
    <w:rsid w:val="00400F6A"/>
    <w:rsid w:val="004145CF"/>
    <w:rsid w:val="00425B32"/>
    <w:rsid w:val="00427C29"/>
    <w:rsid w:val="00430955"/>
    <w:rsid w:val="00446CA3"/>
    <w:rsid w:val="00451C87"/>
    <w:rsid w:val="004553C1"/>
    <w:rsid w:val="004560BB"/>
    <w:rsid w:val="0045798B"/>
    <w:rsid w:val="004744FD"/>
    <w:rsid w:val="00474FF6"/>
    <w:rsid w:val="00475139"/>
    <w:rsid w:val="0048382D"/>
    <w:rsid w:val="004956C5"/>
    <w:rsid w:val="004A632E"/>
    <w:rsid w:val="004A6511"/>
    <w:rsid w:val="004A6B6A"/>
    <w:rsid w:val="004B0AFF"/>
    <w:rsid w:val="004B24D2"/>
    <w:rsid w:val="004C29A9"/>
    <w:rsid w:val="004C4A0B"/>
    <w:rsid w:val="004D1E5D"/>
    <w:rsid w:val="004D334D"/>
    <w:rsid w:val="004D5178"/>
    <w:rsid w:val="004D707D"/>
    <w:rsid w:val="004E2806"/>
    <w:rsid w:val="004F0DD0"/>
    <w:rsid w:val="004F6DBB"/>
    <w:rsid w:val="0050313F"/>
    <w:rsid w:val="00505513"/>
    <w:rsid w:val="00510FF3"/>
    <w:rsid w:val="00520B39"/>
    <w:rsid w:val="00537797"/>
    <w:rsid w:val="005441C4"/>
    <w:rsid w:val="00547EF1"/>
    <w:rsid w:val="00554C3D"/>
    <w:rsid w:val="0055799A"/>
    <w:rsid w:val="005836E1"/>
    <w:rsid w:val="005A1685"/>
    <w:rsid w:val="005A3295"/>
    <w:rsid w:val="005A66D5"/>
    <w:rsid w:val="005A7E10"/>
    <w:rsid w:val="005C0A8A"/>
    <w:rsid w:val="005D01DA"/>
    <w:rsid w:val="005D12C5"/>
    <w:rsid w:val="005D236A"/>
    <w:rsid w:val="005D329E"/>
    <w:rsid w:val="005E35C0"/>
    <w:rsid w:val="005F2841"/>
    <w:rsid w:val="006139FB"/>
    <w:rsid w:val="006234AA"/>
    <w:rsid w:val="00625640"/>
    <w:rsid w:val="0063040A"/>
    <w:rsid w:val="006369D2"/>
    <w:rsid w:val="00644BA4"/>
    <w:rsid w:val="00647B13"/>
    <w:rsid w:val="00655178"/>
    <w:rsid w:val="00657D82"/>
    <w:rsid w:val="00665A3D"/>
    <w:rsid w:val="0067290A"/>
    <w:rsid w:val="006735AC"/>
    <w:rsid w:val="00680500"/>
    <w:rsid w:val="006809C1"/>
    <w:rsid w:val="00687D90"/>
    <w:rsid w:val="006A0F21"/>
    <w:rsid w:val="006A689F"/>
    <w:rsid w:val="006B3E95"/>
    <w:rsid w:val="006D797B"/>
    <w:rsid w:val="006D7B67"/>
    <w:rsid w:val="006E7C83"/>
    <w:rsid w:val="00703769"/>
    <w:rsid w:val="00705F2F"/>
    <w:rsid w:val="00713AF4"/>
    <w:rsid w:val="00714141"/>
    <w:rsid w:val="00736D64"/>
    <w:rsid w:val="0074164D"/>
    <w:rsid w:val="007509C7"/>
    <w:rsid w:val="00754C14"/>
    <w:rsid w:val="00757B16"/>
    <w:rsid w:val="00766F1F"/>
    <w:rsid w:val="00774D88"/>
    <w:rsid w:val="007753A2"/>
    <w:rsid w:val="00775A75"/>
    <w:rsid w:val="00783B49"/>
    <w:rsid w:val="00787665"/>
    <w:rsid w:val="00791CA8"/>
    <w:rsid w:val="0079481A"/>
    <w:rsid w:val="00796CEF"/>
    <w:rsid w:val="007A04DD"/>
    <w:rsid w:val="007A3EFC"/>
    <w:rsid w:val="007A7198"/>
    <w:rsid w:val="007A79A5"/>
    <w:rsid w:val="007B5AD1"/>
    <w:rsid w:val="007D7C29"/>
    <w:rsid w:val="007E6C67"/>
    <w:rsid w:val="007F4074"/>
    <w:rsid w:val="007F449C"/>
    <w:rsid w:val="007F532E"/>
    <w:rsid w:val="008013F5"/>
    <w:rsid w:val="00804BA9"/>
    <w:rsid w:val="008175B2"/>
    <w:rsid w:val="00824A5D"/>
    <w:rsid w:val="00835637"/>
    <w:rsid w:val="0083709C"/>
    <w:rsid w:val="008400E8"/>
    <w:rsid w:val="0084264E"/>
    <w:rsid w:val="00843D1E"/>
    <w:rsid w:val="008734B5"/>
    <w:rsid w:val="0088076D"/>
    <w:rsid w:val="008831DD"/>
    <w:rsid w:val="00886FDA"/>
    <w:rsid w:val="008A3B9A"/>
    <w:rsid w:val="008A451D"/>
    <w:rsid w:val="008A518F"/>
    <w:rsid w:val="008B2625"/>
    <w:rsid w:val="008B3196"/>
    <w:rsid w:val="008B4EC6"/>
    <w:rsid w:val="008B7B75"/>
    <w:rsid w:val="008C086A"/>
    <w:rsid w:val="008C7EF3"/>
    <w:rsid w:val="008D1319"/>
    <w:rsid w:val="008E5F6A"/>
    <w:rsid w:val="008E678F"/>
    <w:rsid w:val="008F126B"/>
    <w:rsid w:val="009017C0"/>
    <w:rsid w:val="009041E9"/>
    <w:rsid w:val="00904544"/>
    <w:rsid w:val="00905873"/>
    <w:rsid w:val="00923202"/>
    <w:rsid w:val="0092447D"/>
    <w:rsid w:val="0094511E"/>
    <w:rsid w:val="009523FD"/>
    <w:rsid w:val="00963A44"/>
    <w:rsid w:val="0096748B"/>
    <w:rsid w:val="0097015E"/>
    <w:rsid w:val="00974032"/>
    <w:rsid w:val="0098672C"/>
    <w:rsid w:val="00996813"/>
    <w:rsid w:val="009975BA"/>
    <w:rsid w:val="009A14AE"/>
    <w:rsid w:val="009A3D74"/>
    <w:rsid w:val="009B18A4"/>
    <w:rsid w:val="009B443B"/>
    <w:rsid w:val="009C0ED5"/>
    <w:rsid w:val="009D0CD5"/>
    <w:rsid w:val="009E7DD5"/>
    <w:rsid w:val="009F773E"/>
    <w:rsid w:val="00A0450B"/>
    <w:rsid w:val="00A319C9"/>
    <w:rsid w:val="00A346C6"/>
    <w:rsid w:val="00A47DB2"/>
    <w:rsid w:val="00A5168D"/>
    <w:rsid w:val="00A5560D"/>
    <w:rsid w:val="00A55DED"/>
    <w:rsid w:val="00A60DAC"/>
    <w:rsid w:val="00A71D82"/>
    <w:rsid w:val="00A732CB"/>
    <w:rsid w:val="00A86C31"/>
    <w:rsid w:val="00A91470"/>
    <w:rsid w:val="00AA322D"/>
    <w:rsid w:val="00AB3C48"/>
    <w:rsid w:val="00AB4D64"/>
    <w:rsid w:val="00AB6B4A"/>
    <w:rsid w:val="00AB6D00"/>
    <w:rsid w:val="00AC2355"/>
    <w:rsid w:val="00AC323C"/>
    <w:rsid w:val="00AC4683"/>
    <w:rsid w:val="00AC4C47"/>
    <w:rsid w:val="00AD09BA"/>
    <w:rsid w:val="00AD1B65"/>
    <w:rsid w:val="00AD3283"/>
    <w:rsid w:val="00AE0170"/>
    <w:rsid w:val="00AE7EE3"/>
    <w:rsid w:val="00AF14AD"/>
    <w:rsid w:val="00AF50F6"/>
    <w:rsid w:val="00B10195"/>
    <w:rsid w:val="00B2529C"/>
    <w:rsid w:val="00B259C9"/>
    <w:rsid w:val="00B31EE0"/>
    <w:rsid w:val="00B32AB3"/>
    <w:rsid w:val="00B45292"/>
    <w:rsid w:val="00B53F42"/>
    <w:rsid w:val="00B5471D"/>
    <w:rsid w:val="00B656D6"/>
    <w:rsid w:val="00B65CFE"/>
    <w:rsid w:val="00B730DD"/>
    <w:rsid w:val="00B8023E"/>
    <w:rsid w:val="00B80524"/>
    <w:rsid w:val="00B82C22"/>
    <w:rsid w:val="00B8440A"/>
    <w:rsid w:val="00B85EFA"/>
    <w:rsid w:val="00BA5DC1"/>
    <w:rsid w:val="00BB1875"/>
    <w:rsid w:val="00BB3F88"/>
    <w:rsid w:val="00BC0214"/>
    <w:rsid w:val="00BC0488"/>
    <w:rsid w:val="00BC4477"/>
    <w:rsid w:val="00BD1833"/>
    <w:rsid w:val="00BE3E3D"/>
    <w:rsid w:val="00BE6EF9"/>
    <w:rsid w:val="00BE7E04"/>
    <w:rsid w:val="00C049CC"/>
    <w:rsid w:val="00C078DE"/>
    <w:rsid w:val="00C13BB3"/>
    <w:rsid w:val="00C21AF9"/>
    <w:rsid w:val="00C316FD"/>
    <w:rsid w:val="00C3763D"/>
    <w:rsid w:val="00C50233"/>
    <w:rsid w:val="00C53457"/>
    <w:rsid w:val="00C6633F"/>
    <w:rsid w:val="00C744CD"/>
    <w:rsid w:val="00C749E9"/>
    <w:rsid w:val="00C90135"/>
    <w:rsid w:val="00C93474"/>
    <w:rsid w:val="00CB0F32"/>
    <w:rsid w:val="00CB7248"/>
    <w:rsid w:val="00CC0169"/>
    <w:rsid w:val="00CC0313"/>
    <w:rsid w:val="00CC0B6B"/>
    <w:rsid w:val="00CD57C2"/>
    <w:rsid w:val="00CD5909"/>
    <w:rsid w:val="00CD5DCB"/>
    <w:rsid w:val="00CD6F9C"/>
    <w:rsid w:val="00CE4788"/>
    <w:rsid w:val="00CF45F1"/>
    <w:rsid w:val="00D03A44"/>
    <w:rsid w:val="00D3231E"/>
    <w:rsid w:val="00D36B2E"/>
    <w:rsid w:val="00D44288"/>
    <w:rsid w:val="00D5245D"/>
    <w:rsid w:val="00D5778A"/>
    <w:rsid w:val="00D778A3"/>
    <w:rsid w:val="00D83768"/>
    <w:rsid w:val="00D85BE4"/>
    <w:rsid w:val="00D917B4"/>
    <w:rsid w:val="00D91956"/>
    <w:rsid w:val="00D93F82"/>
    <w:rsid w:val="00DA0E8D"/>
    <w:rsid w:val="00DA101E"/>
    <w:rsid w:val="00DA5B93"/>
    <w:rsid w:val="00DA635F"/>
    <w:rsid w:val="00DB5700"/>
    <w:rsid w:val="00DC0189"/>
    <w:rsid w:val="00DC3FFC"/>
    <w:rsid w:val="00DC51DD"/>
    <w:rsid w:val="00DD47B0"/>
    <w:rsid w:val="00DD6216"/>
    <w:rsid w:val="00DE5253"/>
    <w:rsid w:val="00DF27D4"/>
    <w:rsid w:val="00E05ED5"/>
    <w:rsid w:val="00E2479B"/>
    <w:rsid w:val="00E248F4"/>
    <w:rsid w:val="00E41C65"/>
    <w:rsid w:val="00E43CC3"/>
    <w:rsid w:val="00E445C2"/>
    <w:rsid w:val="00E44938"/>
    <w:rsid w:val="00E6250A"/>
    <w:rsid w:val="00E625A8"/>
    <w:rsid w:val="00E64819"/>
    <w:rsid w:val="00E6559C"/>
    <w:rsid w:val="00E704A1"/>
    <w:rsid w:val="00E709EC"/>
    <w:rsid w:val="00E866CA"/>
    <w:rsid w:val="00E90F14"/>
    <w:rsid w:val="00E9465B"/>
    <w:rsid w:val="00E952C2"/>
    <w:rsid w:val="00EA1F1F"/>
    <w:rsid w:val="00EC05B0"/>
    <w:rsid w:val="00EC0F7B"/>
    <w:rsid w:val="00EC1921"/>
    <w:rsid w:val="00EC3DD1"/>
    <w:rsid w:val="00EC5E2F"/>
    <w:rsid w:val="00EC76DE"/>
    <w:rsid w:val="00ED2BF8"/>
    <w:rsid w:val="00EE01A0"/>
    <w:rsid w:val="00EE3017"/>
    <w:rsid w:val="00EE5F56"/>
    <w:rsid w:val="00EE74E6"/>
    <w:rsid w:val="00EF4F79"/>
    <w:rsid w:val="00EF71D7"/>
    <w:rsid w:val="00F073D3"/>
    <w:rsid w:val="00F14EF2"/>
    <w:rsid w:val="00F164AE"/>
    <w:rsid w:val="00F16B26"/>
    <w:rsid w:val="00F176C2"/>
    <w:rsid w:val="00F428FB"/>
    <w:rsid w:val="00F439F9"/>
    <w:rsid w:val="00F5082C"/>
    <w:rsid w:val="00F60C59"/>
    <w:rsid w:val="00F62BEE"/>
    <w:rsid w:val="00F71316"/>
    <w:rsid w:val="00F75B01"/>
    <w:rsid w:val="00F84344"/>
    <w:rsid w:val="00F94F67"/>
    <w:rsid w:val="00F9552F"/>
    <w:rsid w:val="00FA4CB2"/>
    <w:rsid w:val="00FB12B2"/>
    <w:rsid w:val="00FB427A"/>
    <w:rsid w:val="00FB451C"/>
    <w:rsid w:val="00FC2D5C"/>
    <w:rsid w:val="00FC675F"/>
    <w:rsid w:val="00FD24B8"/>
    <w:rsid w:val="00FF019E"/>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63581"/>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063581"/>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AB4D64"/>
    <w:pPr>
      <w:keepNext/>
      <w:keepLines/>
      <w:spacing w:before="40"/>
      <w:outlineLvl w:val="3"/>
    </w:pPr>
    <w:rPr>
      <w:rFonts w:ascii="Calibri" w:hAnsi="Calibri"/>
      <w:i/>
      <w:iCs/>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3581"/>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AB4D64"/>
    <w:rPr>
      <w:rFonts w:ascii="Calibri" w:hAnsi="Calibri" w:cs="Times New Roman"/>
      <w:i/>
      <w:iCs/>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063581"/>
    <w:rPr>
      <w:lang w:val="en-US"/>
    </w:rPr>
  </w:style>
  <w:style w:type="paragraph" w:customStyle="1" w:styleId="IndentedQuote">
    <w:name w:val="Indented Quote"/>
    <w:basedOn w:val="Normal"/>
    <w:uiPriority w:val="99"/>
    <w:rsid w:val="00063581"/>
    <w:pPr>
      <w:widowControl w:val="0"/>
      <w:autoSpaceDE w:val="0"/>
      <w:autoSpaceDN w:val="0"/>
      <w:adjustRightInd w:val="0"/>
      <w:ind w:left="720"/>
      <w:jc w:val="left"/>
    </w:pPr>
    <w:rPr>
      <w:lang w:val="en-US"/>
    </w:rPr>
  </w:style>
  <w:style w:type="paragraph" w:styleId="ListParagraph">
    <w:name w:val="List Paragraph"/>
    <w:basedOn w:val="Normal"/>
    <w:uiPriority w:val="99"/>
    <w:qFormat/>
    <w:rsid w:val="00063581"/>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063581"/>
    <w:pPr>
      <w:tabs>
        <w:tab w:val="center" w:pos="4320"/>
        <w:tab w:val="right" w:pos="8640"/>
      </w:tabs>
      <w:spacing w:before="0"/>
    </w:pPr>
  </w:style>
  <w:style w:type="character" w:customStyle="1" w:styleId="HeaderChar">
    <w:name w:val="Header Char"/>
    <w:basedOn w:val="DefaultParagraphFont"/>
    <w:link w:val="Header"/>
    <w:uiPriority w:val="99"/>
    <w:locked/>
    <w:rsid w:val="00063581"/>
    <w:rPr>
      <w:rFonts w:ascii="Times New Roman" w:hAnsi="Times New Roman" w:cs="Times New Roman"/>
      <w:lang w:val="en-GB"/>
    </w:rPr>
  </w:style>
  <w:style w:type="paragraph" w:styleId="Footer">
    <w:name w:val="footer"/>
    <w:basedOn w:val="Normal"/>
    <w:link w:val="FooterChar"/>
    <w:uiPriority w:val="99"/>
    <w:rsid w:val="00063581"/>
    <w:pPr>
      <w:tabs>
        <w:tab w:val="center" w:pos="4320"/>
        <w:tab w:val="right" w:pos="8640"/>
      </w:tabs>
      <w:spacing w:before="0"/>
    </w:pPr>
  </w:style>
  <w:style w:type="character" w:customStyle="1" w:styleId="FooterChar">
    <w:name w:val="Footer Char"/>
    <w:basedOn w:val="DefaultParagraphFont"/>
    <w:link w:val="Footer"/>
    <w:uiPriority w:val="99"/>
    <w:locked/>
    <w:rsid w:val="00063581"/>
    <w:rPr>
      <w:rFonts w:ascii="Times New Roman" w:hAnsi="Times New Roman" w:cs="Times New Roman"/>
      <w:lang w:val="en-GB"/>
    </w:rPr>
  </w:style>
  <w:style w:type="character" w:styleId="PageNumber">
    <w:name w:val="page number"/>
    <w:basedOn w:val="DefaultParagraphFont"/>
    <w:uiPriority w:val="99"/>
    <w:semiHidden/>
    <w:rsid w:val="00063581"/>
    <w:rPr>
      <w:rFonts w:cs="Times New Roman"/>
    </w:rPr>
  </w:style>
  <w:style w:type="paragraph" w:styleId="TOC1">
    <w:name w:val="toc 1"/>
    <w:basedOn w:val="Normal"/>
    <w:next w:val="Normal"/>
    <w:autoRedefine/>
    <w:uiPriority w:val="99"/>
    <w:rsid w:val="00063581"/>
  </w:style>
  <w:style w:type="paragraph" w:styleId="TOC2">
    <w:name w:val="toc 2"/>
    <w:basedOn w:val="Normal"/>
    <w:next w:val="Normal"/>
    <w:autoRedefine/>
    <w:uiPriority w:val="99"/>
    <w:rsid w:val="00063581"/>
    <w:pPr>
      <w:ind w:left="240"/>
    </w:pPr>
  </w:style>
  <w:style w:type="paragraph" w:styleId="TOC3">
    <w:name w:val="toc 3"/>
    <w:basedOn w:val="Normal"/>
    <w:next w:val="Normal"/>
    <w:autoRedefine/>
    <w:uiPriority w:val="99"/>
    <w:rsid w:val="00063581"/>
    <w:pPr>
      <w:ind w:left="480"/>
    </w:pPr>
  </w:style>
  <w:style w:type="paragraph" w:styleId="TOC4">
    <w:name w:val="toc 4"/>
    <w:basedOn w:val="Normal"/>
    <w:next w:val="Normal"/>
    <w:autoRedefine/>
    <w:uiPriority w:val="99"/>
    <w:rsid w:val="00063581"/>
    <w:pPr>
      <w:ind w:left="720"/>
    </w:pPr>
  </w:style>
  <w:style w:type="paragraph" w:styleId="TOC5">
    <w:name w:val="toc 5"/>
    <w:basedOn w:val="Normal"/>
    <w:next w:val="Normal"/>
    <w:autoRedefine/>
    <w:uiPriority w:val="99"/>
    <w:rsid w:val="00063581"/>
    <w:pPr>
      <w:ind w:left="960"/>
    </w:pPr>
  </w:style>
  <w:style w:type="paragraph" w:styleId="TOC6">
    <w:name w:val="toc 6"/>
    <w:basedOn w:val="Normal"/>
    <w:next w:val="Normal"/>
    <w:autoRedefine/>
    <w:uiPriority w:val="99"/>
    <w:rsid w:val="00063581"/>
    <w:pPr>
      <w:ind w:left="1200"/>
    </w:pPr>
  </w:style>
  <w:style w:type="paragraph" w:styleId="TOC7">
    <w:name w:val="toc 7"/>
    <w:basedOn w:val="Normal"/>
    <w:next w:val="Normal"/>
    <w:autoRedefine/>
    <w:uiPriority w:val="99"/>
    <w:rsid w:val="00063581"/>
    <w:pPr>
      <w:ind w:left="1440"/>
    </w:pPr>
  </w:style>
  <w:style w:type="paragraph" w:styleId="TOC8">
    <w:name w:val="toc 8"/>
    <w:basedOn w:val="Normal"/>
    <w:next w:val="Normal"/>
    <w:autoRedefine/>
    <w:uiPriority w:val="99"/>
    <w:rsid w:val="00063581"/>
    <w:pPr>
      <w:ind w:left="1680"/>
    </w:pPr>
  </w:style>
  <w:style w:type="paragraph" w:styleId="TOC9">
    <w:name w:val="toc 9"/>
    <w:basedOn w:val="Normal"/>
    <w:next w:val="Normal"/>
    <w:autoRedefine/>
    <w:uiPriority w:val="99"/>
    <w:rsid w:val="00063581"/>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aliases w:val="Spacing"/>
    <w:basedOn w:val="Heading1"/>
    <w:link w:val="NoSpacingChar"/>
    <w:uiPriority w:val="99"/>
    <w:qFormat/>
    <w:rsid w:val="002E5E01"/>
    <w:rPr>
      <w:bCs w:val="0"/>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Pr>
      <w:rFonts w:ascii="Times New Roman" w:hAnsi="Times New Roman" w:cs="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rsid w:val="004F0DD0"/>
    <w:rPr>
      <w:rFonts w:cs="Times New Roman"/>
      <w:color w:val="605E5C"/>
      <w:shd w:val="clear" w:color="auto" w:fill="E1DFDD"/>
    </w:rPr>
  </w:style>
  <w:style w:type="character" w:styleId="FollowedHyperlink">
    <w:name w:val="FollowedHyperlink"/>
    <w:basedOn w:val="DefaultParagraphFont"/>
    <w:uiPriority w:val="99"/>
    <w:semiHidden/>
    <w:rsid w:val="004F0DD0"/>
    <w:rPr>
      <w:rFonts w:cs="Times New Roman"/>
      <w:color w:val="800080"/>
      <w:u w:val="single"/>
    </w:rPr>
  </w:style>
  <w:style w:type="paragraph" w:styleId="HTMLPreformatted">
    <w:name w:val="HTML Preformatted"/>
    <w:basedOn w:val="Normal"/>
    <w:link w:val="HTMLPreformattedChar"/>
    <w:uiPriority w:val="99"/>
    <w:semiHidden/>
    <w:rsid w:val="004F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locked/>
    <w:rsid w:val="004F0DD0"/>
    <w:rPr>
      <w:rFonts w:ascii="Courier New" w:hAnsi="Courier New" w:cs="Courier New"/>
      <w:sz w:val="20"/>
      <w:szCs w:val="20"/>
      <w:lang w:val="hr-HR" w:eastAsia="hr-HR"/>
    </w:rPr>
  </w:style>
  <w:style w:type="paragraph" w:styleId="Subtitle">
    <w:name w:val="Subtitle"/>
    <w:basedOn w:val="Normal"/>
    <w:next w:val="Normal"/>
    <w:link w:val="SubtitleChar"/>
    <w:uiPriority w:val="99"/>
    <w:qFormat/>
    <w:rsid w:val="004F0DD0"/>
    <w:pPr>
      <w:numPr>
        <w:ilvl w:val="1"/>
      </w:numPr>
      <w:spacing w:before="0" w:after="160" w:line="259" w:lineRule="auto"/>
      <w:jc w:val="left"/>
    </w:pPr>
    <w:rPr>
      <w:rFonts w:ascii="Cambria" w:hAnsi="Cambria"/>
      <w:color w:val="5A5A5A"/>
      <w:spacing w:val="15"/>
      <w:sz w:val="22"/>
      <w:szCs w:val="22"/>
      <w:lang w:val="hr-HR"/>
    </w:rPr>
  </w:style>
  <w:style w:type="character" w:customStyle="1" w:styleId="SubtitleChar">
    <w:name w:val="Subtitle Char"/>
    <w:basedOn w:val="DefaultParagraphFont"/>
    <w:link w:val="Subtitle"/>
    <w:uiPriority w:val="99"/>
    <w:locked/>
    <w:rsid w:val="004F0DD0"/>
    <w:rPr>
      <w:rFonts w:cs="Times New Roman"/>
      <w:color w:val="5A5A5A"/>
      <w:spacing w:val="15"/>
      <w:sz w:val="22"/>
      <w:szCs w:val="22"/>
      <w:lang w:val="hr-HR"/>
    </w:rPr>
  </w:style>
  <w:style w:type="character" w:styleId="CommentReference">
    <w:name w:val="annotation reference"/>
    <w:basedOn w:val="DefaultParagraphFont"/>
    <w:uiPriority w:val="99"/>
    <w:semiHidden/>
    <w:rsid w:val="004F0DD0"/>
    <w:rPr>
      <w:rFonts w:cs="Times New Roman"/>
      <w:sz w:val="16"/>
      <w:szCs w:val="16"/>
    </w:rPr>
  </w:style>
  <w:style w:type="paragraph" w:styleId="CommentText">
    <w:name w:val="annotation text"/>
    <w:basedOn w:val="Normal"/>
    <w:link w:val="CommentTextChar"/>
    <w:uiPriority w:val="99"/>
    <w:semiHidden/>
    <w:rsid w:val="004F0DD0"/>
    <w:pPr>
      <w:spacing w:before="0" w:after="160"/>
      <w:jc w:val="left"/>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4F0DD0"/>
    <w:rPr>
      <w:rFonts w:eastAsia="Times New Roman" w:cs="Times New Roman"/>
      <w:sz w:val="20"/>
      <w:szCs w:val="20"/>
      <w:lang w:val="hr-HR"/>
    </w:rPr>
  </w:style>
  <w:style w:type="paragraph" w:styleId="CommentSubject">
    <w:name w:val="annotation subject"/>
    <w:basedOn w:val="CommentText"/>
    <w:next w:val="CommentText"/>
    <w:link w:val="CommentSubjectChar"/>
    <w:uiPriority w:val="99"/>
    <w:semiHidden/>
    <w:rsid w:val="004F0DD0"/>
    <w:rPr>
      <w:b/>
      <w:bCs/>
    </w:rPr>
  </w:style>
  <w:style w:type="character" w:customStyle="1" w:styleId="CommentSubjectChar">
    <w:name w:val="Comment Subject Char"/>
    <w:basedOn w:val="CommentTextChar"/>
    <w:link w:val="CommentSubject"/>
    <w:uiPriority w:val="99"/>
    <w:semiHidden/>
    <w:locked/>
    <w:rsid w:val="004F0DD0"/>
    <w:rPr>
      <w:b/>
      <w:bCs/>
    </w:rPr>
  </w:style>
  <w:style w:type="character" w:customStyle="1" w:styleId="Nerijeenospominjanje2">
    <w:name w:val="Neriješeno spominjanje2"/>
    <w:basedOn w:val="DefaultParagraphFont"/>
    <w:uiPriority w:val="99"/>
    <w:semiHidden/>
    <w:rsid w:val="004F0DD0"/>
    <w:rPr>
      <w:rFonts w:cs="Times New Roman"/>
      <w:color w:val="605E5C"/>
      <w:shd w:val="clear" w:color="auto" w:fill="E1DFDD"/>
    </w:rPr>
  </w:style>
  <w:style w:type="table" w:customStyle="1" w:styleId="GridTable1LightAccent5">
    <w:name w:val="Grid Table 1 Light Accent 5"/>
    <w:uiPriority w:val="99"/>
    <w:rsid w:val="004F0DD0"/>
    <w:rPr>
      <w:sz w:val="20"/>
      <w:szCs w:val="20"/>
      <w:lang w:val="hr-HR"/>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1">
    <w:name w:val="Grid Table 1 Light Accent 1"/>
    <w:uiPriority w:val="99"/>
    <w:rsid w:val="004F0DD0"/>
    <w:rPr>
      <w:sz w:val="20"/>
      <w:szCs w:val="20"/>
      <w:lang w:val="hr-H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4F0DD0"/>
    <w:rPr>
      <w:rFonts w:cs="Times New Roman"/>
      <w:color w:val="605E5C"/>
      <w:shd w:val="clear" w:color="auto" w:fill="E1DFDD"/>
    </w:rPr>
  </w:style>
  <w:style w:type="paragraph" w:styleId="IntenseQuote">
    <w:name w:val="Intense Quote"/>
    <w:basedOn w:val="Normal"/>
    <w:next w:val="Normal"/>
    <w:link w:val="IntenseQuoteChar"/>
    <w:uiPriority w:val="99"/>
    <w:qFormat/>
    <w:rsid w:val="007B5AD1"/>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7B5AD1"/>
    <w:rPr>
      <w:rFonts w:ascii="Times New Roman" w:hAnsi="Times New Roman" w:cs="Times New Roman"/>
      <w:i/>
      <w:iCs/>
      <w:color w:val="4F81BD"/>
      <w:lang w:val="en-GB"/>
    </w:rPr>
  </w:style>
</w:styles>
</file>

<file path=word/webSettings.xml><?xml version="1.0" encoding="utf-8"?>
<w:webSettings xmlns:r="http://schemas.openxmlformats.org/officeDocument/2006/relationships" xmlns:w="http://schemas.openxmlformats.org/wordprocessingml/2006/main">
  <w:divs>
    <w:div w:id="998189781">
      <w:marLeft w:val="0"/>
      <w:marRight w:val="0"/>
      <w:marTop w:val="0"/>
      <w:marBottom w:val="0"/>
      <w:divBdr>
        <w:top w:val="none" w:sz="0" w:space="0" w:color="auto"/>
        <w:left w:val="none" w:sz="0" w:space="0" w:color="auto"/>
        <w:bottom w:val="none" w:sz="0" w:space="0" w:color="auto"/>
        <w:right w:val="none" w:sz="0" w:space="0" w:color="auto"/>
      </w:divBdr>
    </w:div>
    <w:div w:id="998189782">
      <w:marLeft w:val="0"/>
      <w:marRight w:val="0"/>
      <w:marTop w:val="0"/>
      <w:marBottom w:val="0"/>
      <w:divBdr>
        <w:top w:val="none" w:sz="0" w:space="0" w:color="auto"/>
        <w:left w:val="none" w:sz="0" w:space="0" w:color="auto"/>
        <w:bottom w:val="none" w:sz="0" w:space="0" w:color="auto"/>
        <w:right w:val="none" w:sz="0" w:space="0" w:color="auto"/>
      </w:divBdr>
    </w:div>
    <w:div w:id="998189787">
      <w:marLeft w:val="0"/>
      <w:marRight w:val="0"/>
      <w:marTop w:val="0"/>
      <w:marBottom w:val="0"/>
      <w:divBdr>
        <w:top w:val="none" w:sz="0" w:space="0" w:color="auto"/>
        <w:left w:val="none" w:sz="0" w:space="0" w:color="auto"/>
        <w:bottom w:val="none" w:sz="0" w:space="0" w:color="auto"/>
        <w:right w:val="none" w:sz="0" w:space="0" w:color="auto"/>
      </w:divBdr>
    </w:div>
    <w:div w:id="998189788">
      <w:marLeft w:val="0"/>
      <w:marRight w:val="0"/>
      <w:marTop w:val="0"/>
      <w:marBottom w:val="0"/>
      <w:divBdr>
        <w:top w:val="none" w:sz="0" w:space="0" w:color="auto"/>
        <w:left w:val="none" w:sz="0" w:space="0" w:color="auto"/>
        <w:bottom w:val="none" w:sz="0" w:space="0" w:color="auto"/>
        <w:right w:val="none" w:sz="0" w:space="0" w:color="auto"/>
      </w:divBdr>
      <w:divsChild>
        <w:div w:id="998189793">
          <w:marLeft w:val="0"/>
          <w:marRight w:val="0"/>
          <w:marTop w:val="0"/>
          <w:marBottom w:val="0"/>
          <w:divBdr>
            <w:top w:val="none" w:sz="0" w:space="0" w:color="auto"/>
            <w:left w:val="none" w:sz="0" w:space="0" w:color="auto"/>
            <w:bottom w:val="none" w:sz="0" w:space="0" w:color="auto"/>
            <w:right w:val="none" w:sz="0" w:space="0" w:color="auto"/>
          </w:divBdr>
          <w:divsChild>
            <w:div w:id="998189784">
              <w:marLeft w:val="0"/>
              <w:marRight w:val="0"/>
              <w:marTop w:val="0"/>
              <w:marBottom w:val="0"/>
              <w:divBdr>
                <w:top w:val="none" w:sz="0" w:space="0" w:color="auto"/>
                <w:left w:val="none" w:sz="0" w:space="0" w:color="auto"/>
                <w:bottom w:val="none" w:sz="0" w:space="0" w:color="auto"/>
                <w:right w:val="none" w:sz="0" w:space="0" w:color="auto"/>
              </w:divBdr>
              <w:divsChild>
                <w:div w:id="99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89789">
      <w:marLeft w:val="0"/>
      <w:marRight w:val="0"/>
      <w:marTop w:val="0"/>
      <w:marBottom w:val="0"/>
      <w:divBdr>
        <w:top w:val="none" w:sz="0" w:space="0" w:color="auto"/>
        <w:left w:val="none" w:sz="0" w:space="0" w:color="auto"/>
        <w:bottom w:val="none" w:sz="0" w:space="0" w:color="auto"/>
        <w:right w:val="none" w:sz="0" w:space="0" w:color="auto"/>
      </w:divBdr>
    </w:div>
    <w:div w:id="998189790">
      <w:marLeft w:val="0"/>
      <w:marRight w:val="0"/>
      <w:marTop w:val="0"/>
      <w:marBottom w:val="0"/>
      <w:divBdr>
        <w:top w:val="none" w:sz="0" w:space="0" w:color="auto"/>
        <w:left w:val="none" w:sz="0" w:space="0" w:color="auto"/>
        <w:bottom w:val="none" w:sz="0" w:space="0" w:color="auto"/>
        <w:right w:val="none" w:sz="0" w:space="0" w:color="auto"/>
      </w:divBdr>
      <w:divsChild>
        <w:div w:id="998189783">
          <w:marLeft w:val="0"/>
          <w:marRight w:val="0"/>
          <w:marTop w:val="0"/>
          <w:marBottom w:val="0"/>
          <w:divBdr>
            <w:top w:val="none" w:sz="0" w:space="0" w:color="auto"/>
            <w:left w:val="none" w:sz="0" w:space="0" w:color="auto"/>
            <w:bottom w:val="none" w:sz="0" w:space="0" w:color="auto"/>
            <w:right w:val="none" w:sz="0" w:space="0" w:color="auto"/>
          </w:divBdr>
          <w:divsChild>
            <w:div w:id="998189786">
              <w:marLeft w:val="0"/>
              <w:marRight w:val="0"/>
              <w:marTop w:val="0"/>
              <w:marBottom w:val="0"/>
              <w:divBdr>
                <w:top w:val="none" w:sz="0" w:space="0" w:color="auto"/>
                <w:left w:val="none" w:sz="0" w:space="0" w:color="auto"/>
                <w:bottom w:val="none" w:sz="0" w:space="0" w:color="auto"/>
                <w:right w:val="none" w:sz="0" w:space="0" w:color="auto"/>
              </w:divBdr>
              <w:divsChild>
                <w:div w:id="9981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89791">
      <w:marLeft w:val="0"/>
      <w:marRight w:val="0"/>
      <w:marTop w:val="0"/>
      <w:marBottom w:val="0"/>
      <w:divBdr>
        <w:top w:val="none" w:sz="0" w:space="0" w:color="auto"/>
        <w:left w:val="none" w:sz="0" w:space="0" w:color="auto"/>
        <w:bottom w:val="none" w:sz="0" w:space="0" w:color="auto"/>
        <w:right w:val="none" w:sz="0" w:space="0" w:color="auto"/>
      </w:divBdr>
    </w:div>
    <w:div w:id="998189792">
      <w:marLeft w:val="0"/>
      <w:marRight w:val="0"/>
      <w:marTop w:val="0"/>
      <w:marBottom w:val="0"/>
      <w:divBdr>
        <w:top w:val="none" w:sz="0" w:space="0" w:color="auto"/>
        <w:left w:val="none" w:sz="0" w:space="0" w:color="auto"/>
        <w:bottom w:val="none" w:sz="0" w:space="0" w:color="auto"/>
        <w:right w:val="none" w:sz="0" w:space="0" w:color="auto"/>
      </w:divBdr>
    </w:div>
    <w:div w:id="998189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kupstinabd.ba/zakoni/Ustav/ustav-s.pdf" TargetMode="External"/><Relationship Id="rId1" Type="http://schemas.openxmlformats.org/officeDocument/2006/relationships/hyperlink" Target="http://www.ohr.int/dpa/default.asp?content_id=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16</Pages>
  <Words>7016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Časopiszaekonomijuipolitikutranzicije  /  Journal of economic and politics of Transition     Godi</dc:title>
  <dc:subject/>
  <dc:creator>Joseph Lough</dc:creator>
  <cp:keywords/>
  <dc:description/>
  <cp:lastModifiedBy>Ferhat Cejvanovic</cp:lastModifiedBy>
  <cp:revision>5</cp:revision>
  <dcterms:created xsi:type="dcterms:W3CDTF">2019-08-07T12:16:00Z</dcterms:created>
  <dcterms:modified xsi:type="dcterms:W3CDTF">2019-08-07T13:01:00Z</dcterms:modified>
</cp:coreProperties>
</file>