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AC63C" w14:textId="77777777" w:rsidR="00DA0102" w:rsidRDefault="00DA0102" w:rsidP="00DA0102">
      <w:pPr>
        <w:ind w:left="708"/>
        <w:jc w:val="right"/>
        <w:rPr>
          <w:rFonts w:ascii="Times New Roman" w:hAnsi="Times New Roman" w:cs="Times New Roman"/>
          <w:sz w:val="24"/>
          <w:szCs w:val="24"/>
        </w:rPr>
      </w:pPr>
      <w:r>
        <w:rPr>
          <w:rFonts w:ascii="Times New Roman" w:hAnsi="Times New Roman" w:cs="Times New Roman"/>
          <w:sz w:val="24"/>
          <w:szCs w:val="24"/>
        </w:rPr>
        <w:t>UDK: 005.5(497.16)</w:t>
      </w:r>
    </w:p>
    <w:p w14:paraId="62802EA8" w14:textId="1D7F62E2" w:rsidR="00DA0102" w:rsidRPr="00DA0102" w:rsidRDefault="00DA0102" w:rsidP="00DA0102">
      <w:pPr>
        <w:ind w:left="708"/>
        <w:jc w:val="right"/>
        <w:rPr>
          <w:rFonts w:ascii="Times New Roman" w:hAnsi="Times New Roman" w:cs="Times New Roman"/>
          <w:sz w:val="24"/>
          <w:szCs w:val="24"/>
        </w:rPr>
      </w:pPr>
      <w:r>
        <w:rPr>
          <w:rFonts w:ascii="Times New Roman" w:hAnsi="Times New Roman" w:cs="Times New Roman"/>
          <w:sz w:val="24"/>
          <w:szCs w:val="24"/>
        </w:rPr>
        <w:t xml:space="preserve">           659.4:330.1(497.16)</w:t>
      </w:r>
    </w:p>
    <w:p w14:paraId="24ECD520" w14:textId="34C1EC16" w:rsidR="004714D0" w:rsidRDefault="00DA0102" w:rsidP="00DA0102">
      <w:pPr>
        <w:spacing w:line="360" w:lineRule="auto"/>
        <w:jc w:val="right"/>
        <w:rPr>
          <w:rFonts w:ascii="Times New Roman" w:hAnsi="Times New Roman" w:cs="Times New Roman"/>
          <w:bCs/>
          <w:sz w:val="24"/>
          <w:szCs w:val="24"/>
        </w:rPr>
      </w:pPr>
      <w:r w:rsidRPr="00DA0102">
        <w:rPr>
          <w:rFonts w:ascii="Times New Roman" w:hAnsi="Times New Roman" w:cs="Times New Roman"/>
          <w:bCs/>
          <w:sz w:val="24"/>
          <w:szCs w:val="24"/>
        </w:rPr>
        <w:t>Izvorni znanstveni rad</w:t>
      </w:r>
    </w:p>
    <w:p w14:paraId="0E8AE967" w14:textId="61BB50A0" w:rsidR="00DA0102" w:rsidRPr="00DA0102" w:rsidRDefault="00DA0102" w:rsidP="00DA0102">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18. V. 2020.</w:t>
      </w:r>
    </w:p>
    <w:p w14:paraId="1802FDFE" w14:textId="77777777" w:rsidR="004714D0" w:rsidRDefault="004714D0" w:rsidP="00E46A09">
      <w:pPr>
        <w:spacing w:line="360" w:lineRule="auto"/>
        <w:jc w:val="both"/>
        <w:rPr>
          <w:rFonts w:ascii="Times New Roman" w:hAnsi="Times New Roman" w:cs="Times New Roman"/>
          <w:b/>
          <w:sz w:val="24"/>
          <w:szCs w:val="24"/>
        </w:rPr>
      </w:pPr>
    </w:p>
    <w:p w14:paraId="4F649D13" w14:textId="324D7AED" w:rsidR="0066318C" w:rsidRPr="0066318C" w:rsidRDefault="00E46A09" w:rsidP="0066318C">
      <w:pPr>
        <w:spacing w:line="360" w:lineRule="auto"/>
        <w:jc w:val="both"/>
        <w:rPr>
          <w:rFonts w:ascii="Times New Roman" w:hAnsi="Times New Roman" w:cs="Times New Roman"/>
          <w:sz w:val="24"/>
          <w:szCs w:val="24"/>
        </w:rPr>
      </w:pPr>
      <w:r w:rsidRPr="00FE3649">
        <w:rPr>
          <w:rFonts w:ascii="Times New Roman" w:hAnsi="Times New Roman" w:cs="Times New Roman"/>
          <w:b/>
          <w:sz w:val="24"/>
          <w:szCs w:val="24"/>
        </w:rPr>
        <w:t>THE ROLES OF PUBLIC RELATIONS PRACTITIONERS IN ORGANIZATIONS IN MONTENEGRO</w:t>
      </w:r>
      <w:r>
        <w:rPr>
          <w:rFonts w:ascii="Times New Roman" w:hAnsi="Times New Roman" w:cs="Times New Roman"/>
          <w:sz w:val="24"/>
          <w:szCs w:val="24"/>
        </w:rPr>
        <w:t xml:space="preserve"> </w:t>
      </w:r>
    </w:p>
    <w:p w14:paraId="41DE8613" w14:textId="476E218D" w:rsidR="0066318C" w:rsidRDefault="0066318C" w:rsidP="0066318C">
      <w:pPr>
        <w:pStyle w:val="NormalWeb"/>
        <w:spacing w:before="0" w:beforeAutospacing="0" w:after="0" w:afterAutospacing="0" w:line="360" w:lineRule="auto"/>
        <w:rPr>
          <w:rStyle w:val="Strong"/>
          <w:color w:val="0E101A"/>
        </w:rPr>
      </w:pPr>
      <w:r>
        <w:rPr>
          <w:rStyle w:val="Strong"/>
          <w:color w:val="0E101A"/>
        </w:rPr>
        <w:t>ABSTRACT</w:t>
      </w:r>
    </w:p>
    <w:p w14:paraId="6709EDA5" w14:textId="77777777" w:rsidR="0066318C" w:rsidRDefault="0066318C" w:rsidP="0066318C">
      <w:pPr>
        <w:pStyle w:val="NormalWeb"/>
        <w:spacing w:before="0" w:beforeAutospacing="0" w:after="0" w:afterAutospacing="0" w:line="360" w:lineRule="auto"/>
        <w:rPr>
          <w:color w:val="0E101A"/>
        </w:rPr>
      </w:pPr>
    </w:p>
    <w:p w14:paraId="10CA585A" w14:textId="2E362A19" w:rsidR="0066318C" w:rsidRDefault="0066318C" w:rsidP="0066318C">
      <w:pPr>
        <w:pStyle w:val="NormalWeb"/>
        <w:spacing w:before="0" w:beforeAutospacing="0" w:after="0" w:afterAutospacing="0" w:line="360" w:lineRule="auto"/>
        <w:ind w:firstLine="720"/>
        <w:rPr>
          <w:color w:val="0E101A"/>
        </w:rPr>
      </w:pPr>
      <w:r>
        <w:rPr>
          <w:color w:val="0E101A"/>
        </w:rPr>
        <w:t>The public relations field in Montenegro is in its transitional period, moving from dominant</w:t>
      </w:r>
      <w:r w:rsidR="00077B74">
        <w:rPr>
          <w:color w:val="0E101A"/>
        </w:rPr>
        <w:t>ly</w:t>
      </w:r>
      <w:r>
        <w:rPr>
          <w:color w:val="0E101A"/>
        </w:rPr>
        <w:t xml:space="preserve"> publicity</w:t>
      </w:r>
      <w:r w:rsidR="00077B74">
        <w:rPr>
          <w:color w:val="0E101A"/>
        </w:rPr>
        <w:t>-</w:t>
      </w:r>
      <w:r>
        <w:rPr>
          <w:color w:val="0E101A"/>
        </w:rPr>
        <w:t>oriented towards higher professionalization. Academically, the field of public relations is still insufficiently researched in Montenegro, which makes it difficult to follow current trends, changes and challenges.</w:t>
      </w:r>
    </w:p>
    <w:p w14:paraId="3DAC392E" w14:textId="77777777" w:rsidR="0066318C" w:rsidRDefault="0066318C" w:rsidP="0066318C">
      <w:pPr>
        <w:pStyle w:val="NormalWeb"/>
        <w:spacing w:before="0" w:beforeAutospacing="0" w:after="0" w:afterAutospacing="0" w:line="360" w:lineRule="auto"/>
        <w:ind w:firstLine="720"/>
        <w:rPr>
          <w:color w:val="0E101A"/>
        </w:rPr>
      </w:pPr>
      <w:r>
        <w:rPr>
          <w:color w:val="0E101A"/>
        </w:rPr>
        <w:t>On the other side, public relations practice exists in most Montenegrin organizations. According to available evidence of the existing practice, it is dominantly understood as mainly media relations function, which should contribute to greater publicity and visibility of the organization, as well as to dissemination of information to the public. </w:t>
      </w:r>
    </w:p>
    <w:p w14:paraId="131A744D" w14:textId="77777777" w:rsidR="0066318C" w:rsidRDefault="0066318C" w:rsidP="0066318C">
      <w:pPr>
        <w:pStyle w:val="NormalWeb"/>
        <w:spacing w:before="0" w:beforeAutospacing="0" w:after="0" w:afterAutospacing="0" w:line="360" w:lineRule="auto"/>
        <w:ind w:firstLine="720"/>
        <w:rPr>
          <w:color w:val="0E101A"/>
        </w:rPr>
      </w:pPr>
      <w:r>
        <w:rPr>
          <w:color w:val="0E101A"/>
        </w:rPr>
        <w:t>To contribute to a deeper understanding of the current public relations practice and trends in the field, as well as to try to enrich the insufficient empirical data, this paper attempts to examine the function of public relations in Montenegrin organizations. One possible approach to such research goal refers to the roles public relations practitioners perform in organizations. The existing practice in Montenegro suggests that professionals mostly perform technician roles, rather than managerial ones.</w:t>
      </w:r>
    </w:p>
    <w:p w14:paraId="78EC7899" w14:textId="1C80A2A3" w:rsidR="0066318C" w:rsidRDefault="0066318C" w:rsidP="0066318C">
      <w:pPr>
        <w:pStyle w:val="NormalWeb"/>
        <w:spacing w:before="0" w:beforeAutospacing="0" w:after="0" w:afterAutospacing="0" w:line="360" w:lineRule="auto"/>
        <w:rPr>
          <w:color w:val="0E101A"/>
        </w:rPr>
      </w:pPr>
      <w:r>
        <w:rPr>
          <w:color w:val="0E101A"/>
        </w:rPr>
        <w:t>Public relations practitioners who work in both public institutions and private companies in Montenegro were included in the research. The study relies on quantitative analysis, which was used to collect and analyse data.</w:t>
      </w:r>
    </w:p>
    <w:p w14:paraId="22DB827D" w14:textId="77777777" w:rsidR="0066318C" w:rsidRDefault="0066318C" w:rsidP="0066318C">
      <w:pPr>
        <w:pStyle w:val="NormalWeb"/>
        <w:spacing w:before="0" w:beforeAutospacing="0" w:after="0" w:afterAutospacing="0" w:line="360" w:lineRule="auto"/>
        <w:rPr>
          <w:color w:val="0E101A"/>
        </w:rPr>
      </w:pPr>
      <w:r>
        <w:rPr>
          <w:rStyle w:val="Strong"/>
          <w:color w:val="0E101A"/>
        </w:rPr>
        <w:t>Keywords: </w:t>
      </w:r>
      <w:r>
        <w:rPr>
          <w:color w:val="0E101A"/>
        </w:rPr>
        <w:t>organizational roles, public relations practitioners, technical roles, managerial roles</w:t>
      </w:r>
    </w:p>
    <w:p w14:paraId="56507EEF" w14:textId="77777777" w:rsidR="00F77885" w:rsidRDefault="00F77885" w:rsidP="00F77885">
      <w:pPr>
        <w:rPr>
          <w:rFonts w:ascii="Times New Roman" w:hAnsi="Times New Roman" w:cs="Times New Roman"/>
          <w:b/>
          <w:sz w:val="24"/>
          <w:szCs w:val="24"/>
        </w:rPr>
      </w:pPr>
    </w:p>
    <w:p w14:paraId="69226EF0" w14:textId="77777777" w:rsidR="00F77885" w:rsidRDefault="00F77885" w:rsidP="00F77885">
      <w:pPr>
        <w:rPr>
          <w:rFonts w:ascii="Times New Roman" w:hAnsi="Times New Roman" w:cs="Times New Roman"/>
          <w:b/>
          <w:sz w:val="24"/>
          <w:szCs w:val="24"/>
        </w:rPr>
      </w:pPr>
    </w:p>
    <w:p w14:paraId="32F16A79" w14:textId="77777777" w:rsidR="0066318C" w:rsidRDefault="0066318C" w:rsidP="0066318C">
      <w:pPr>
        <w:spacing w:after="200" w:line="360" w:lineRule="auto"/>
        <w:jc w:val="both"/>
        <w:rPr>
          <w:rFonts w:ascii="Times New Roman" w:hAnsi="Times New Roman" w:cs="Times New Roman"/>
          <w:b/>
          <w:sz w:val="24"/>
          <w:szCs w:val="24"/>
        </w:rPr>
      </w:pPr>
    </w:p>
    <w:p w14:paraId="2C8469FD" w14:textId="0DEC07BC" w:rsidR="00F77885" w:rsidRPr="00B00F5B" w:rsidRDefault="00F77885" w:rsidP="0066318C">
      <w:pPr>
        <w:spacing w:after="200" w:line="360" w:lineRule="auto"/>
        <w:ind w:firstLine="357"/>
        <w:jc w:val="both"/>
        <w:rPr>
          <w:rFonts w:ascii="Times New Roman" w:eastAsia="Calibri" w:hAnsi="Times New Roman" w:cs="Times New Roman"/>
          <w:b/>
          <w:sz w:val="24"/>
          <w:szCs w:val="24"/>
          <w:lang w:val="en-GB"/>
        </w:rPr>
      </w:pPr>
      <w:r w:rsidRPr="00B00F5B">
        <w:rPr>
          <w:rFonts w:ascii="Times New Roman" w:eastAsia="Calibri" w:hAnsi="Times New Roman" w:cs="Times New Roman"/>
          <w:b/>
          <w:sz w:val="24"/>
          <w:szCs w:val="24"/>
          <w:lang w:val="en-GB"/>
        </w:rPr>
        <w:lastRenderedPageBreak/>
        <w:t>Introduction</w:t>
      </w:r>
    </w:p>
    <w:p w14:paraId="2A203263" w14:textId="77777777" w:rsidR="00077B74" w:rsidRPr="00077B74" w:rsidRDefault="00077B74" w:rsidP="00077B74">
      <w:pPr>
        <w:spacing w:after="200" w:line="360" w:lineRule="auto"/>
        <w:ind w:firstLine="357"/>
        <w:jc w:val="both"/>
        <w:rPr>
          <w:rFonts w:ascii="Times New Roman" w:eastAsia="Calibri" w:hAnsi="Times New Roman" w:cs="Times New Roman"/>
          <w:sz w:val="24"/>
          <w:szCs w:val="24"/>
          <w:lang w:val="en-GB"/>
        </w:rPr>
      </w:pPr>
      <w:bookmarkStart w:id="0" w:name="_Toc454859937"/>
      <w:r w:rsidRPr="00077B74">
        <w:rPr>
          <w:rFonts w:ascii="Times New Roman" w:eastAsia="Calibri" w:hAnsi="Times New Roman" w:cs="Times New Roman"/>
          <w:sz w:val="24"/>
          <w:szCs w:val="24"/>
          <w:lang w:val="en-GB"/>
        </w:rPr>
        <w:t xml:space="preserve">Public relations field has been seen both as a professional practice and academic discipline, dedicated to the management of communication between organizations and their publics. It is a management function which helps organization interact with its environment, through mutually beneficial relationships which are managed strategically. During the decades, researchers have identified success factors and best practices in public relations, which are most likely to make organizations more effective. </w:t>
      </w:r>
    </w:p>
    <w:p w14:paraId="3039BD8F" w14:textId="22938339" w:rsidR="00077B74" w:rsidRPr="00077B74" w:rsidRDefault="00077B74" w:rsidP="00077B74">
      <w:pPr>
        <w:spacing w:after="200" w:line="360" w:lineRule="auto"/>
        <w:ind w:firstLine="357"/>
        <w:jc w:val="both"/>
        <w:rPr>
          <w:rFonts w:ascii="Times New Roman" w:eastAsia="Calibri" w:hAnsi="Times New Roman" w:cs="Times New Roman"/>
          <w:sz w:val="24"/>
          <w:szCs w:val="24"/>
          <w:lang w:val="en-GB"/>
        </w:rPr>
      </w:pPr>
      <w:r w:rsidRPr="00077B74">
        <w:rPr>
          <w:rFonts w:ascii="Times New Roman" w:eastAsia="Calibri" w:hAnsi="Times New Roman" w:cs="Times New Roman"/>
          <w:sz w:val="24"/>
          <w:szCs w:val="24"/>
          <w:lang w:val="en-GB"/>
        </w:rPr>
        <w:t xml:space="preserve">The main </w:t>
      </w:r>
      <w:r>
        <w:rPr>
          <w:rFonts w:ascii="Times New Roman" w:eastAsia="Calibri" w:hAnsi="Times New Roman" w:cs="Times New Roman"/>
          <w:sz w:val="24"/>
          <w:szCs w:val="24"/>
          <w:lang w:val="en-GB"/>
        </w:rPr>
        <w:t>goal</w:t>
      </w:r>
      <w:r w:rsidRPr="00077B74">
        <w:rPr>
          <w:rFonts w:ascii="Times New Roman" w:eastAsia="Calibri" w:hAnsi="Times New Roman" w:cs="Times New Roman"/>
          <w:sz w:val="24"/>
          <w:szCs w:val="24"/>
          <w:lang w:val="en-GB"/>
        </w:rPr>
        <w:t xml:space="preserve"> of this research is to examine the dominant traits of public relations practice in Montenegro, through organizational roles of public relations practitioners. It seems as if the field in this country is in a transitional period, moving from dominantly publicity-oriented towards professionalization. However, there is no enough empirical research and data to support that assumption, because, in the academic sense, the field of public relations is still relatively new and under-researched in Montenegro. The body of knowledge and academic research of the field is still at the beginning in this country, without enough systematic and reliable data which would enable the following current trends, changes and challenges. </w:t>
      </w:r>
    </w:p>
    <w:p w14:paraId="3229D644" w14:textId="77777777" w:rsidR="00077B74" w:rsidRPr="00077B74" w:rsidRDefault="00077B74" w:rsidP="00077B74">
      <w:pPr>
        <w:spacing w:after="200" w:line="360" w:lineRule="auto"/>
        <w:ind w:firstLine="357"/>
        <w:jc w:val="both"/>
        <w:rPr>
          <w:rFonts w:ascii="Times New Roman" w:eastAsia="Calibri" w:hAnsi="Times New Roman" w:cs="Times New Roman"/>
          <w:sz w:val="24"/>
          <w:szCs w:val="24"/>
          <w:lang w:val="en-GB"/>
        </w:rPr>
      </w:pPr>
      <w:r w:rsidRPr="00077B74">
        <w:rPr>
          <w:rFonts w:ascii="Times New Roman" w:eastAsia="Calibri" w:hAnsi="Times New Roman" w:cs="Times New Roman"/>
          <w:sz w:val="24"/>
          <w:szCs w:val="24"/>
          <w:lang w:val="en-GB"/>
        </w:rPr>
        <w:t xml:space="preserve">On the other side, public relations </w:t>
      </w:r>
      <w:proofErr w:type="gramStart"/>
      <w:r w:rsidRPr="00077B74">
        <w:rPr>
          <w:rFonts w:ascii="Times New Roman" w:eastAsia="Calibri" w:hAnsi="Times New Roman" w:cs="Times New Roman"/>
          <w:sz w:val="24"/>
          <w:szCs w:val="24"/>
          <w:lang w:val="en-GB"/>
        </w:rPr>
        <w:t>is</w:t>
      </w:r>
      <w:proofErr w:type="gramEnd"/>
      <w:r w:rsidRPr="00077B74">
        <w:rPr>
          <w:rFonts w:ascii="Times New Roman" w:eastAsia="Calibri" w:hAnsi="Times New Roman" w:cs="Times New Roman"/>
          <w:sz w:val="24"/>
          <w:szCs w:val="24"/>
          <w:lang w:val="en-GB"/>
        </w:rPr>
        <w:t xml:space="preserve"> practiced in the majority of Montenegrin organizations. According to available evidence of the existing practice, it is dominantly understood as mainly media relations function, which should contribute to greater publicity and visibility of the organization and dissemination of information to the public. The existing practice suggests that professionals mostly perform technician roles, rather than managerial ones. This assumption comes from the dominant media relations aspect of the function, which is evident in the current practice in Montenegro. This paper attempts to examine whether those assumptions can be empirically proven.</w:t>
      </w:r>
    </w:p>
    <w:p w14:paraId="0A0DB4D7" w14:textId="77777777" w:rsidR="00077B74" w:rsidRPr="00077B74" w:rsidRDefault="00077B74" w:rsidP="00077B74">
      <w:pPr>
        <w:spacing w:after="200" w:line="360" w:lineRule="auto"/>
        <w:ind w:firstLine="357"/>
        <w:jc w:val="both"/>
        <w:rPr>
          <w:rFonts w:ascii="Times New Roman" w:eastAsia="Calibri" w:hAnsi="Times New Roman" w:cs="Times New Roman"/>
          <w:sz w:val="24"/>
          <w:szCs w:val="24"/>
          <w:lang w:val="en-GB"/>
        </w:rPr>
      </w:pPr>
      <w:r w:rsidRPr="00077B74">
        <w:rPr>
          <w:rFonts w:ascii="Times New Roman" w:eastAsia="Calibri" w:hAnsi="Times New Roman" w:cs="Times New Roman"/>
          <w:sz w:val="24"/>
          <w:szCs w:val="24"/>
          <w:lang w:val="en-GB"/>
        </w:rPr>
        <w:t xml:space="preserve">The paper is based on quantitative research, conducted through analysis of survey data. </w:t>
      </w:r>
    </w:p>
    <w:p w14:paraId="5CA62F3C" w14:textId="77777777" w:rsidR="00077B74" w:rsidRDefault="00077B74" w:rsidP="00077B74">
      <w:pPr>
        <w:spacing w:after="200" w:line="360" w:lineRule="auto"/>
        <w:ind w:firstLine="357"/>
        <w:jc w:val="both"/>
        <w:rPr>
          <w:rFonts w:ascii="Times New Roman" w:eastAsia="Calibri" w:hAnsi="Times New Roman" w:cs="Times New Roman"/>
          <w:sz w:val="24"/>
          <w:szCs w:val="24"/>
          <w:lang w:val="en-GB"/>
        </w:rPr>
      </w:pPr>
      <w:r w:rsidRPr="00077B74">
        <w:rPr>
          <w:rFonts w:ascii="Times New Roman" w:eastAsia="Calibri" w:hAnsi="Times New Roman" w:cs="Times New Roman"/>
          <w:sz w:val="24"/>
          <w:szCs w:val="24"/>
          <w:lang w:val="en-GB"/>
        </w:rPr>
        <w:t xml:space="preserve">This research provides a closer insight into current public relations practice in Montenegro, using the concept of organizational roles, and identifies possible trends in development towards more professional function in organizations. </w:t>
      </w:r>
    </w:p>
    <w:p w14:paraId="21730F2A" w14:textId="6039E837" w:rsidR="00607D67" w:rsidRPr="00607D67" w:rsidRDefault="00607D67" w:rsidP="00077B74">
      <w:pPr>
        <w:spacing w:after="200" w:line="360" w:lineRule="auto"/>
        <w:ind w:firstLine="357"/>
        <w:jc w:val="both"/>
        <w:rPr>
          <w:rFonts w:ascii="Times New Roman" w:eastAsia="Calibri" w:hAnsi="Times New Roman" w:cs="Times New Roman"/>
          <w:sz w:val="24"/>
          <w:szCs w:val="24"/>
          <w:lang w:val="en-GB"/>
        </w:rPr>
      </w:pPr>
      <w:r w:rsidRPr="00607D67">
        <w:rPr>
          <w:rFonts w:ascii="Times New Roman" w:eastAsia="Calibri" w:hAnsi="Times New Roman" w:cs="Times New Roman"/>
          <w:b/>
          <w:sz w:val="24"/>
          <w:szCs w:val="24"/>
        </w:rPr>
        <w:t xml:space="preserve">Relevance and </w:t>
      </w:r>
      <w:r w:rsidR="005E365D">
        <w:rPr>
          <w:rFonts w:ascii="Times New Roman" w:eastAsia="Calibri" w:hAnsi="Times New Roman" w:cs="Times New Roman"/>
          <w:b/>
          <w:sz w:val="24"/>
          <w:szCs w:val="24"/>
        </w:rPr>
        <w:t>C</w:t>
      </w:r>
      <w:r w:rsidRPr="00607D67">
        <w:rPr>
          <w:rFonts w:ascii="Times New Roman" w:eastAsia="Calibri" w:hAnsi="Times New Roman" w:cs="Times New Roman"/>
          <w:b/>
          <w:sz w:val="24"/>
          <w:szCs w:val="24"/>
        </w:rPr>
        <w:t>ontext</w:t>
      </w:r>
      <w:bookmarkEnd w:id="0"/>
    </w:p>
    <w:p w14:paraId="03F22F8D" w14:textId="77777777" w:rsidR="005E365D" w:rsidRPr="005E365D" w:rsidRDefault="005E365D" w:rsidP="005E365D">
      <w:pPr>
        <w:pStyle w:val="Heading1"/>
        <w:ind w:firstLine="720"/>
        <w:rPr>
          <w:rFonts w:eastAsia="Calibri"/>
          <w:b w:val="0"/>
        </w:rPr>
      </w:pPr>
      <w:bookmarkStart w:id="1" w:name="_Toc450643343"/>
      <w:bookmarkStart w:id="2" w:name="_Toc454859944"/>
      <w:r w:rsidRPr="005E365D">
        <w:rPr>
          <w:rFonts w:eastAsia="Calibri"/>
          <w:b w:val="0"/>
        </w:rPr>
        <w:t xml:space="preserve">Fourteen years after gaining its independence, Montenegro is going through economic and political transition and it is in the middle of the European integration process. As the process advances, </w:t>
      </w:r>
      <w:r w:rsidRPr="005E365D">
        <w:rPr>
          <w:rFonts w:eastAsia="Calibri"/>
          <w:b w:val="0"/>
        </w:rPr>
        <w:lastRenderedPageBreak/>
        <w:t>societal and cultural context is changing, as a result of the country’s opening towards democratization and economic and structural reforms. As an ex-communist country, Montenegro is moving from one political and socio-economic system to another. Some scholars have investigated the role of public relations in such processes, as well as the transition from dominantly U.S. and Western European traits of public relations practice towards a more country-specific approach (Lawniczak, 2016).</w:t>
      </w:r>
    </w:p>
    <w:p w14:paraId="7D16E5BF" w14:textId="77777777" w:rsidR="005E365D" w:rsidRPr="005E365D" w:rsidRDefault="005E365D" w:rsidP="005E365D">
      <w:pPr>
        <w:pStyle w:val="Heading1"/>
        <w:ind w:firstLine="720"/>
        <w:rPr>
          <w:rFonts w:eastAsia="Calibri"/>
          <w:b w:val="0"/>
        </w:rPr>
      </w:pPr>
      <w:r w:rsidRPr="005E365D">
        <w:rPr>
          <w:rFonts w:eastAsia="Calibri"/>
          <w:b w:val="0"/>
        </w:rPr>
        <w:t xml:space="preserve">Public relations profession in Montenegro started its faster development after the country’s independence. However, although the majority of organizations in Montenegro, both state institutions and private organizations, employ a public relations practitioner, the experience shows that communication practice is not usually performed in well–organized, excellent communication departments. It is still dominantly perceived as a function-oriented towards maintaining media relations and serving to gain publicity and positive media image of organizations. </w:t>
      </w:r>
    </w:p>
    <w:p w14:paraId="7278D30F" w14:textId="77777777" w:rsidR="005E365D" w:rsidRPr="005E365D" w:rsidRDefault="005E365D" w:rsidP="005E365D">
      <w:pPr>
        <w:pStyle w:val="Heading1"/>
        <w:ind w:firstLine="720"/>
        <w:rPr>
          <w:rFonts w:eastAsia="Calibri"/>
          <w:b w:val="0"/>
        </w:rPr>
      </w:pPr>
      <w:r w:rsidRPr="005E365D">
        <w:rPr>
          <w:rFonts w:eastAsia="Calibri"/>
          <w:b w:val="0"/>
        </w:rPr>
        <w:t xml:space="preserve">Montenegrin public relations practitioners are not organized into an active professional association. The lack of formal higher education offer in the field of public relations attempts to build a stronger base of professionals even harder. The academic background of professionals varies from the broad social sciences arena, while higher education in journalism exists slightly more than a decade. </w:t>
      </w:r>
    </w:p>
    <w:p w14:paraId="76237E88" w14:textId="77777777" w:rsidR="005E365D" w:rsidRDefault="005E365D" w:rsidP="005E365D">
      <w:pPr>
        <w:pStyle w:val="Heading1"/>
        <w:ind w:firstLine="720"/>
        <w:rPr>
          <w:rFonts w:eastAsia="Calibri"/>
          <w:b w:val="0"/>
        </w:rPr>
      </w:pPr>
      <w:r w:rsidRPr="005E365D">
        <w:rPr>
          <w:rFonts w:eastAsia="Calibri"/>
          <w:b w:val="0"/>
        </w:rPr>
        <w:t>As stated in the introductory part, it is expected that practitioners in Montenegro would enact mainly technician or media relations role, and manager role enactment would be an exception. Due to the transition period in the development of the field and dominant perceptions and expectations by organizations, media relations seem to be the dominant feature of the existing practice. Another research question which seems relevant for the dominant role identification refers to potential differences between state institutions and private organizations. The answer to this question will help in identifying potential different trends, depending on the type of the organization. This question aims to realize whether the practice is unified in development, or some types of organizations seem to have advantages over the others in terms of professional public relations practice.</w:t>
      </w:r>
    </w:p>
    <w:p w14:paraId="5D5CCD2E" w14:textId="3A511B85" w:rsidR="00B00F5B" w:rsidRDefault="00B00F5B" w:rsidP="005E365D">
      <w:pPr>
        <w:pStyle w:val="Heading1"/>
        <w:ind w:firstLine="720"/>
      </w:pPr>
      <w:r>
        <w:t>O</w:t>
      </w:r>
      <w:r w:rsidRPr="00291112">
        <w:t xml:space="preserve">rganizational </w:t>
      </w:r>
      <w:r w:rsidR="005E365D">
        <w:t>R</w:t>
      </w:r>
      <w:r w:rsidRPr="00291112">
        <w:t>ole</w:t>
      </w:r>
      <w:r>
        <w:t>s</w:t>
      </w:r>
      <w:bookmarkEnd w:id="1"/>
      <w:bookmarkEnd w:id="2"/>
      <w:r w:rsidR="00627FD7">
        <w:t xml:space="preserve"> in </w:t>
      </w:r>
      <w:r w:rsidR="005E365D">
        <w:t>P</w:t>
      </w:r>
      <w:r w:rsidR="00627FD7">
        <w:t xml:space="preserve">ublic </w:t>
      </w:r>
      <w:r w:rsidR="005E365D">
        <w:t>R</w:t>
      </w:r>
      <w:r w:rsidR="00627FD7">
        <w:t>elations</w:t>
      </w:r>
    </w:p>
    <w:p w14:paraId="021BD896"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 xml:space="preserve">The concept of organizational roles in public relations has been an object of research for more than two decades and it represents one of the most frequently addressed topics in public relations literature. The roles that public relations practitioners enact are "at the nexus of a network of concepts affecting professional achievements of practitioners, structures and processes of the function in organizations, and </w:t>
      </w:r>
      <w:r w:rsidRPr="005E365D">
        <w:rPr>
          <w:rFonts w:ascii="Times New Roman" w:eastAsia="Calibri" w:hAnsi="Times New Roman" w:cs="Times New Roman"/>
          <w:sz w:val="24"/>
          <w:szCs w:val="24"/>
        </w:rPr>
        <w:lastRenderedPageBreak/>
        <w:t>organizational capacities to dominate or cooperate with their environments" (Dozier 1992). Holtzhausen, Petersen, and Tindall (2003) defined roles as repetitive actions that are performed to set forth a system of practice, or a model. Individual practitioner roles would, therefore, facilitate models of public relations practice. Public relations roles are the key to understanding the function of public relations (Dozier 1992), and practitioner roles play a central role in the overall excellence of communication departments and organizations (Grunig and Dozier 2002).</w:t>
      </w:r>
    </w:p>
    <w:p w14:paraId="01509F3B"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Research of public relations practitioners’ roles in organizations began by Broom and Smith (1979), and their explanatory study of practitioner job tasks. They found that much of the public relations practice could be described by four roles: the expert prescriber, problem - solving process facilitator, communication process facilitator, and communication technician.</w:t>
      </w:r>
    </w:p>
    <w:p w14:paraId="0CF93869"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 xml:space="preserve">Broom (1982) later found that three roles were highly intercorrelated at the operational level. The expert prescriber, the communication facilitator, and the problem - solving process facilitator are enacted simultaneously in practice, but they are not correlated with the communication technician role. High correlations among these three roles suggest that they go together to form a single, complex role that is distinct from a communication technician role (Cutlip et al., 2000). Broom’s findings led Dozier (1983) to conduct research from three practitioners’ surveys data, from which he derived a communications manager role. The communication manager enacts aspects of the expert prescriber, problem - solving process facilitator, and communication facilitator roles. </w:t>
      </w:r>
    </w:p>
    <w:p w14:paraId="4FF5D16E"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 xml:space="preserve">The manager – technician dichotomy was highly accepted in communicator roles research. Those enacting manager roles make communication policy decisions and are held accountable for the success or failure of communication programs. The communication manager role involves the dominant coalition in a systematic planning process and serves as a catalyst for decision making. Such practitioners also facilitate communication between the dominant coalition and public by informing management of public reactions to organizational policies, procedures, or actions - or all three (Grunig et al., 2002). Public relations managers act as part of organizational management. This role includes research skills, strategic thinking and a tendency to think in terms of the outcomes or impact of public relations activities. Practitioners in these roles do not limit their tactics to communications. They use environmental scanning and organizational intelligence, negotiation and coalition building, issues management, program evaluation, and management counselling as public relations tools (Cutlip et. al., 2000).  </w:t>
      </w:r>
    </w:p>
    <w:p w14:paraId="24704601"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 xml:space="preserve">Communication technicians mostly focus on communications and other activities in the process and they are not typically part of the management inner circle. Their role enactment includes a traditional core of </w:t>
      </w:r>
      <w:r w:rsidRPr="005E365D">
        <w:rPr>
          <w:rFonts w:ascii="Times New Roman" w:eastAsia="Calibri" w:hAnsi="Times New Roman" w:cs="Times New Roman"/>
          <w:sz w:val="24"/>
          <w:szCs w:val="24"/>
        </w:rPr>
        <w:lastRenderedPageBreak/>
        <w:t>public relations work – writing news releases and other mediated communications and doing media relations. These practitioners, as research has shown, exhibit little involvement in strategic planning and research (Cutlip et.al., 2000). In this role, the practitioner acts as a technical services provider, generating the collateral materials needed to implement a communication or public relations program planned through another communication role. The communication technician was conceptualized as implementing communication programs planned by others in the organization (Broom 1982). They write and edit employee newsletters, write press releases and feature stories, develop website content and deal with media contacts (Cutlip et.al., 2000). Practitioners in this role usually are not present when management defines problems and selects solutions. They are brought later to produce the communications and implement the program, sometimes without full knowledge of either the original motivation or the intended results (Cutlip et al., 2000).</w:t>
      </w:r>
    </w:p>
    <w:p w14:paraId="023A66A3"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Apart from manager and technician roles, other minor roles have been the subject of research. One of such roles is one of the communication liaison, a role characterized to be similar as a managerial role in terms of linking communication between management and the public but excluded from the organizational authority to make policy decisions. Communication liaison role focuses on delivering the views of key publics to top management and employees (Choi 2007). Grunig and Hunt (1984) stressed out the importance of this kind of role for two way symmetric model of communication, which represents a normative model for the public relations profession.</w:t>
      </w:r>
    </w:p>
    <w:p w14:paraId="15803FA1"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 xml:space="preserve">A role of media relations specialist, as identified by Dozier (1983) was a variation on the communication technician role, specializing in external or public media rather than internal communication, excluded from the decision-making processes. The media relations role enactment describes a work of practitioners who use their journalistic skills to figure out what the media will consider newsworthy in their organizations (Grunig et al., 2002). Other features of media relations role include keeping others in the organization informed about what media report about the organization, keeping media contacts and placing news releases. </w:t>
      </w:r>
    </w:p>
    <w:p w14:paraId="7415B0BF"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These roles have proved relatively unstable across surveys, whereas the manager and technician roles have remained stable in various survey and research (Grunig et al., 2002).</w:t>
      </w:r>
    </w:p>
    <w:p w14:paraId="7F2A7523" w14:textId="77777777" w:rsidR="005E365D" w:rsidRPr="005E365D"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 xml:space="preserve">Many public relations scholars emphasized the fact that public relations practitioners perform both technical and managerial roles in their everyday work, but the one role can be considered as dominant in their performing of public relations function in the organization. Although managers – technician </w:t>
      </w:r>
      <w:r w:rsidRPr="005E365D">
        <w:rPr>
          <w:rFonts w:ascii="Times New Roman" w:eastAsia="Calibri" w:hAnsi="Times New Roman" w:cs="Times New Roman"/>
          <w:sz w:val="24"/>
          <w:szCs w:val="24"/>
        </w:rPr>
        <w:lastRenderedPageBreak/>
        <w:t>dichotomy is largely accepted division of role dominantly enacted by public relations professionals, there are some other roles identified through the literature, but they are not presented in this paper.</w:t>
      </w:r>
    </w:p>
    <w:p w14:paraId="7CF1D48D" w14:textId="1FD881D9" w:rsidR="00DB7156"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r w:rsidRPr="005E365D">
        <w:rPr>
          <w:rFonts w:ascii="Times New Roman" w:eastAsia="Calibri" w:hAnsi="Times New Roman" w:cs="Times New Roman"/>
          <w:sz w:val="24"/>
          <w:szCs w:val="24"/>
        </w:rPr>
        <w:t xml:space="preserve">      As the field evolves, new roles for public relations practitioners emerge. With online media relations, as well as social media usage, public relations practitioners may enact the role of social media technician, social listening and analytics, policymaker and other social media related roles (Neill &amp; Lee, 2016).</w:t>
      </w:r>
    </w:p>
    <w:p w14:paraId="4FFA1DA0" w14:textId="77777777" w:rsidR="005E365D" w:rsidRPr="00B00F5B" w:rsidRDefault="005E365D" w:rsidP="005E365D">
      <w:pPr>
        <w:autoSpaceDE w:val="0"/>
        <w:autoSpaceDN w:val="0"/>
        <w:adjustRightInd w:val="0"/>
        <w:spacing w:after="0" w:line="360" w:lineRule="auto"/>
        <w:jc w:val="both"/>
        <w:rPr>
          <w:rFonts w:ascii="Times New Roman" w:eastAsia="Calibri" w:hAnsi="Times New Roman" w:cs="Times New Roman"/>
          <w:sz w:val="24"/>
          <w:szCs w:val="24"/>
        </w:rPr>
      </w:pPr>
    </w:p>
    <w:p w14:paraId="64741BAF" w14:textId="77777777" w:rsidR="00746C6E" w:rsidRDefault="00746C6E" w:rsidP="00746C6E">
      <w:pPr>
        <w:pStyle w:val="Heading1"/>
        <w:ind w:firstLine="720"/>
        <w:contextualSpacing/>
      </w:pPr>
      <w:r>
        <w:t xml:space="preserve">Research design and method </w:t>
      </w:r>
    </w:p>
    <w:p w14:paraId="5556E928" w14:textId="77777777" w:rsidR="00746C6E" w:rsidRDefault="00746C6E" w:rsidP="00746C6E">
      <w:pPr>
        <w:pStyle w:val="Heading1"/>
        <w:contextualSpacing/>
        <w:rPr>
          <w:b w:val="0"/>
        </w:rPr>
      </w:pPr>
      <w:r w:rsidRPr="00746C6E">
        <w:rPr>
          <w:b w:val="0"/>
        </w:rPr>
        <w:t xml:space="preserve">A web survey was distributed to public relations practitioners from both state institutions and private companies. Organizations with public relations departments were included in the sample. There is no database of public relations practitioners in Montenegro, therefore previous research on organizations which have public relations department was conducted. According to that initial research, it was concluded that the total number of public relations practitioners employed in Montenegrin organizations, both state institutions and private companies, does not exceed 80. The survey was distributed to public relations practitioners employed in ministries in Montenegrin government, University of Montenegro, Clinical Centre of Montenegro, Supreme State Prosecutor’s Office, Employment Agency of Montenegro, Red Cross, public relations offices in municipalities, banks, insurance companies, hotels, telecommunications companies, tourist companies, etc. </w:t>
      </w:r>
    </w:p>
    <w:p w14:paraId="023B828B" w14:textId="77777777" w:rsidR="001015E7" w:rsidRDefault="001015E7" w:rsidP="001015E7">
      <w:pPr>
        <w:pStyle w:val="Heading1"/>
        <w:ind w:firstLine="0"/>
        <w:contextualSpacing/>
        <w:rPr>
          <w:b w:val="0"/>
          <w:i/>
        </w:rPr>
      </w:pPr>
    </w:p>
    <w:p w14:paraId="400BCE43" w14:textId="77777777" w:rsidR="001015E7" w:rsidRDefault="001015E7" w:rsidP="001015E7">
      <w:pPr>
        <w:pStyle w:val="Heading1"/>
        <w:ind w:firstLine="0"/>
        <w:contextualSpacing/>
        <w:rPr>
          <w:b w:val="0"/>
          <w:i/>
        </w:rPr>
      </w:pPr>
      <w:r w:rsidRPr="001015E7">
        <w:rPr>
          <w:b w:val="0"/>
          <w:i/>
        </w:rPr>
        <w:t>Sample</w:t>
      </w:r>
    </w:p>
    <w:p w14:paraId="1FF4A9ED" w14:textId="65FC9090" w:rsidR="001015E7" w:rsidRDefault="001015E7" w:rsidP="001015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6D3B" w:rsidRPr="00B06D3B">
        <w:rPr>
          <w:rFonts w:ascii="Times New Roman" w:hAnsi="Times New Roman" w:cs="Times New Roman"/>
          <w:sz w:val="24"/>
          <w:szCs w:val="24"/>
        </w:rPr>
        <w:t>Web surveys were sent via e-mails and total of 34 responses were received.</w:t>
      </w:r>
      <w:r>
        <w:rPr>
          <w:rFonts w:ascii="Times New Roman" w:hAnsi="Times New Roman" w:cs="Times New Roman"/>
          <w:sz w:val="24"/>
          <w:szCs w:val="24"/>
        </w:rPr>
        <w:t xml:space="preserve"> Most of the respondents were female (79,4%). The majority of respondents (52,9 %)</w:t>
      </w:r>
      <w:r w:rsidR="00E8232F">
        <w:rPr>
          <w:rFonts w:ascii="Times New Roman" w:hAnsi="Times New Roman" w:cs="Times New Roman"/>
          <w:sz w:val="24"/>
          <w:szCs w:val="24"/>
        </w:rPr>
        <w:t xml:space="preserve"> were</w:t>
      </w:r>
      <w:r>
        <w:rPr>
          <w:rFonts w:ascii="Times New Roman" w:hAnsi="Times New Roman" w:cs="Times New Roman"/>
          <w:sz w:val="24"/>
          <w:szCs w:val="24"/>
        </w:rPr>
        <w:t xml:space="preserve"> </w:t>
      </w:r>
      <w:r w:rsidR="00B06D3B">
        <w:rPr>
          <w:rFonts w:ascii="Times New Roman" w:hAnsi="Times New Roman" w:cs="Times New Roman"/>
          <w:sz w:val="24"/>
          <w:szCs w:val="24"/>
        </w:rPr>
        <w:t>aged between</w:t>
      </w:r>
      <w:r>
        <w:rPr>
          <w:rFonts w:ascii="Times New Roman" w:hAnsi="Times New Roman" w:cs="Times New Roman"/>
          <w:sz w:val="24"/>
          <w:szCs w:val="24"/>
        </w:rPr>
        <w:t xml:space="preserve"> 26 </w:t>
      </w:r>
      <w:r w:rsidR="00B06D3B">
        <w:rPr>
          <w:rFonts w:ascii="Times New Roman" w:hAnsi="Times New Roman" w:cs="Times New Roman"/>
          <w:sz w:val="24"/>
          <w:szCs w:val="24"/>
        </w:rPr>
        <w:t>and</w:t>
      </w:r>
      <w:r>
        <w:rPr>
          <w:rFonts w:ascii="Times New Roman" w:hAnsi="Times New Roman" w:cs="Times New Roman"/>
          <w:sz w:val="24"/>
          <w:szCs w:val="24"/>
        </w:rPr>
        <w:t xml:space="preserve"> 35 years</w:t>
      </w:r>
      <w:r w:rsidR="00B06D3B">
        <w:rPr>
          <w:rFonts w:ascii="Times New Roman" w:hAnsi="Times New Roman" w:cs="Times New Roman"/>
          <w:sz w:val="24"/>
          <w:szCs w:val="24"/>
        </w:rPr>
        <w:t>.</w:t>
      </w:r>
    </w:p>
    <w:p w14:paraId="08279B74" w14:textId="77777777" w:rsidR="001015E7" w:rsidRDefault="001015E7" w:rsidP="001015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education, 70,6 % of respondents reported a higher education degree, and the rest stated to hold master’s degree.</w:t>
      </w:r>
      <w:r w:rsidR="00B06D3B">
        <w:rPr>
          <w:rFonts w:ascii="Times New Roman" w:hAnsi="Times New Roman" w:cs="Times New Roman"/>
          <w:sz w:val="24"/>
          <w:szCs w:val="24"/>
        </w:rPr>
        <w:t xml:space="preserve"> </w:t>
      </w:r>
      <w:r>
        <w:rPr>
          <w:rFonts w:ascii="Times New Roman" w:hAnsi="Times New Roman" w:cs="Times New Roman"/>
          <w:sz w:val="24"/>
          <w:szCs w:val="24"/>
        </w:rPr>
        <w:t>Finally, 58,8 % of respondents work in state institution</w:t>
      </w:r>
      <w:r w:rsidR="000639F6">
        <w:rPr>
          <w:rFonts w:ascii="Times New Roman" w:hAnsi="Times New Roman" w:cs="Times New Roman"/>
          <w:sz w:val="24"/>
          <w:szCs w:val="24"/>
        </w:rPr>
        <w:t>s</w:t>
      </w:r>
      <w:r>
        <w:rPr>
          <w:rFonts w:ascii="Times New Roman" w:hAnsi="Times New Roman" w:cs="Times New Roman"/>
          <w:sz w:val="24"/>
          <w:szCs w:val="24"/>
        </w:rPr>
        <w:t xml:space="preserve">, while the rest </w:t>
      </w:r>
      <w:r w:rsidR="00B06D3B">
        <w:rPr>
          <w:rFonts w:ascii="Times New Roman" w:hAnsi="Times New Roman" w:cs="Times New Roman"/>
          <w:sz w:val="24"/>
          <w:szCs w:val="24"/>
        </w:rPr>
        <w:t xml:space="preserve">of the sample was </w:t>
      </w:r>
      <w:r>
        <w:rPr>
          <w:rFonts w:ascii="Times New Roman" w:hAnsi="Times New Roman" w:cs="Times New Roman"/>
          <w:sz w:val="24"/>
          <w:szCs w:val="24"/>
        </w:rPr>
        <w:t>employed in business secto</w:t>
      </w:r>
      <w:r w:rsidR="00B06D3B">
        <w:rPr>
          <w:rFonts w:ascii="Times New Roman" w:hAnsi="Times New Roman" w:cs="Times New Roman"/>
          <w:sz w:val="24"/>
          <w:szCs w:val="24"/>
        </w:rPr>
        <w:t>r</w:t>
      </w:r>
      <w:r>
        <w:rPr>
          <w:rFonts w:ascii="Times New Roman" w:hAnsi="Times New Roman" w:cs="Times New Roman"/>
          <w:sz w:val="24"/>
          <w:szCs w:val="24"/>
        </w:rPr>
        <w:t>.</w:t>
      </w:r>
    </w:p>
    <w:p w14:paraId="72836703" w14:textId="77777777" w:rsidR="001015E7" w:rsidRPr="001015E7" w:rsidRDefault="001015E7" w:rsidP="001015E7">
      <w:pPr>
        <w:pStyle w:val="Heading1"/>
        <w:ind w:firstLine="0"/>
        <w:contextualSpacing/>
        <w:rPr>
          <w:b w:val="0"/>
          <w:i/>
        </w:rPr>
      </w:pPr>
    </w:p>
    <w:p w14:paraId="3613CEEF" w14:textId="77777777" w:rsidR="00746C6E" w:rsidRPr="00746C6E" w:rsidRDefault="00746C6E" w:rsidP="00746C6E">
      <w:pPr>
        <w:autoSpaceDE w:val="0"/>
        <w:autoSpaceDN w:val="0"/>
        <w:adjustRightInd w:val="0"/>
        <w:spacing w:after="0" w:line="360" w:lineRule="auto"/>
        <w:jc w:val="both"/>
        <w:rPr>
          <w:rFonts w:ascii="Times New Roman" w:eastAsia="Calibri" w:hAnsi="Times New Roman" w:cs="Times New Roman"/>
          <w:i/>
          <w:sz w:val="24"/>
          <w:szCs w:val="24"/>
        </w:rPr>
      </w:pPr>
      <w:r w:rsidRPr="00746C6E">
        <w:rPr>
          <w:rFonts w:ascii="Times New Roman" w:eastAsia="Calibri" w:hAnsi="Times New Roman" w:cs="Times New Roman"/>
          <w:i/>
          <w:sz w:val="24"/>
          <w:szCs w:val="24"/>
        </w:rPr>
        <w:t>Practitioners’ roles measures</w:t>
      </w:r>
    </w:p>
    <w:p w14:paraId="30F66F95"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Twelve items were derived from the Excellence study</w:t>
      </w:r>
      <w:r w:rsidR="00FD236E">
        <w:rPr>
          <w:rFonts w:ascii="Times New Roman" w:eastAsia="Calibri" w:hAnsi="Times New Roman" w:cs="Times New Roman"/>
          <w:sz w:val="24"/>
          <w:szCs w:val="24"/>
        </w:rPr>
        <w:t xml:space="preserve"> (</w:t>
      </w:r>
      <w:r w:rsidR="00A02C2A">
        <w:rPr>
          <w:rFonts w:ascii="Times New Roman" w:eastAsia="Calibri" w:hAnsi="Times New Roman" w:cs="Times New Roman"/>
          <w:sz w:val="24"/>
          <w:szCs w:val="24"/>
        </w:rPr>
        <w:t xml:space="preserve">Dozier, Grunig and Grunig, 1995) </w:t>
      </w:r>
      <w:r w:rsidRPr="00746C6E">
        <w:rPr>
          <w:rFonts w:ascii="Times New Roman" w:eastAsia="Calibri" w:hAnsi="Times New Roman" w:cs="Times New Roman"/>
          <w:sz w:val="24"/>
          <w:szCs w:val="24"/>
        </w:rPr>
        <w:t>and used to operationalize three distinct roles of public relations practitioners. These roles included: manager role, media relations role and technician role</w:t>
      </w:r>
      <w:r w:rsidR="00A02C2A">
        <w:rPr>
          <w:rFonts w:ascii="Times New Roman" w:eastAsia="Calibri" w:hAnsi="Times New Roman" w:cs="Times New Roman"/>
          <w:sz w:val="24"/>
          <w:szCs w:val="24"/>
        </w:rPr>
        <w:t>;</w:t>
      </w:r>
      <w:r w:rsidRPr="00746C6E">
        <w:rPr>
          <w:rFonts w:ascii="Times New Roman" w:eastAsia="Calibri" w:hAnsi="Times New Roman" w:cs="Times New Roman"/>
          <w:sz w:val="24"/>
          <w:szCs w:val="24"/>
        </w:rPr>
        <w:t xml:space="preserve"> all of them were measured with 4 items scale. Those three distinct roles were measured according to actual enactment and involvement in specific activities by </w:t>
      </w:r>
      <w:r w:rsidRPr="00746C6E">
        <w:rPr>
          <w:rFonts w:ascii="Times New Roman" w:eastAsia="Calibri" w:hAnsi="Times New Roman" w:cs="Times New Roman"/>
          <w:sz w:val="24"/>
          <w:szCs w:val="24"/>
        </w:rPr>
        <w:lastRenderedPageBreak/>
        <w:t xml:space="preserve">public relations professionals in organizations. The respondents were asked to indicate on the 4 – point scale (from “not at all” to “to a great extent”) how well the items described most of their work activities in the organization they work for. </w:t>
      </w:r>
    </w:p>
    <w:p w14:paraId="792368EA"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The </w:t>
      </w:r>
      <w:r w:rsidRPr="00746C6E">
        <w:rPr>
          <w:rFonts w:ascii="Times New Roman" w:eastAsia="Calibri" w:hAnsi="Times New Roman" w:cs="Times New Roman"/>
          <w:i/>
          <w:sz w:val="24"/>
          <w:szCs w:val="24"/>
        </w:rPr>
        <w:t>manager role</w:t>
      </w:r>
      <w:r w:rsidRPr="00746C6E">
        <w:rPr>
          <w:rFonts w:ascii="Times New Roman" w:eastAsia="Calibri" w:hAnsi="Times New Roman" w:cs="Times New Roman"/>
          <w:sz w:val="24"/>
          <w:szCs w:val="24"/>
        </w:rPr>
        <w:t xml:space="preserve"> enactment item that public relations practitioners reported best described their work was being the expert at solving public relations problems. This item was followed by taking responsibility for the success or failure of public relations programs, being held accountable by others in the organization for the success or failure of the public </w:t>
      </w:r>
      <w:r w:rsidR="00BA01B7" w:rsidRPr="00746C6E">
        <w:rPr>
          <w:rFonts w:ascii="Times New Roman" w:eastAsia="Calibri" w:hAnsi="Times New Roman" w:cs="Times New Roman"/>
          <w:sz w:val="24"/>
          <w:szCs w:val="24"/>
        </w:rPr>
        <w:t>relations program and</w:t>
      </w:r>
      <w:r w:rsidRPr="00746C6E">
        <w:rPr>
          <w:rFonts w:ascii="Times New Roman" w:eastAsia="Calibri" w:hAnsi="Times New Roman" w:cs="Times New Roman"/>
          <w:sz w:val="24"/>
          <w:szCs w:val="24"/>
        </w:rPr>
        <w:t xml:space="preserve"> making communication policy decisions.</w:t>
      </w:r>
    </w:p>
    <w:p w14:paraId="5E7CC547" w14:textId="77777777" w:rsidR="00746C6E" w:rsidRPr="00746C6E" w:rsidRDefault="00746C6E" w:rsidP="00746C6E">
      <w:pPr>
        <w:autoSpaceDE w:val="0"/>
        <w:autoSpaceDN w:val="0"/>
        <w:adjustRightInd w:val="0"/>
        <w:spacing w:after="0" w:line="360" w:lineRule="auto"/>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 </w:t>
      </w:r>
      <w:r w:rsidRPr="00746C6E">
        <w:rPr>
          <w:rFonts w:ascii="Times New Roman" w:eastAsia="Calibri" w:hAnsi="Times New Roman" w:cs="Times New Roman"/>
          <w:sz w:val="24"/>
          <w:szCs w:val="24"/>
        </w:rPr>
        <w:tab/>
        <w:t xml:space="preserve">The </w:t>
      </w:r>
      <w:r w:rsidRPr="00746C6E">
        <w:rPr>
          <w:rFonts w:ascii="Times New Roman" w:eastAsia="Calibri" w:hAnsi="Times New Roman" w:cs="Times New Roman"/>
          <w:i/>
          <w:sz w:val="24"/>
          <w:szCs w:val="24"/>
        </w:rPr>
        <w:t>media relations</w:t>
      </w:r>
      <w:r w:rsidRPr="00746C6E">
        <w:rPr>
          <w:rFonts w:ascii="Times New Roman" w:eastAsia="Calibri" w:hAnsi="Times New Roman" w:cs="Times New Roman"/>
          <w:sz w:val="24"/>
          <w:szCs w:val="24"/>
        </w:rPr>
        <w:t xml:space="preserve"> role was first identified by Dozier (1983) as closely connected to technician role, because practitioners engaged in media relations and those who perform mostly technician roles were both excluded from policymaking.  The media relations enactment measure that best described the work of practitioners was using their journalistic skills to find out what the media will consider newsworthy about their organizations. This item was followed by keeping others in the organization informed of what the media report about their organization, maintaining media contacts, and placing news releases. </w:t>
      </w:r>
    </w:p>
    <w:p w14:paraId="73A920C3"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Derived from the original Broom’s (1982) conceptualization of roles typology, the </w:t>
      </w:r>
      <w:r w:rsidRPr="00746C6E">
        <w:rPr>
          <w:rFonts w:ascii="Times New Roman" w:eastAsia="Calibri" w:hAnsi="Times New Roman" w:cs="Times New Roman"/>
          <w:i/>
          <w:sz w:val="24"/>
          <w:szCs w:val="24"/>
        </w:rPr>
        <w:t xml:space="preserve">technician role </w:t>
      </w:r>
      <w:r w:rsidRPr="00746C6E">
        <w:rPr>
          <w:rFonts w:ascii="Times New Roman" w:eastAsia="Calibri" w:hAnsi="Times New Roman" w:cs="Times New Roman"/>
          <w:sz w:val="24"/>
          <w:szCs w:val="24"/>
        </w:rPr>
        <w:t xml:space="preserve">enactment was measured by respondents indicating how well the following items described their everyday practice: editing grammar and spelling in writing of others; writing communication materials; producing brochures, pamphlets and other material, and taking photos and graphics for public relations materials. </w:t>
      </w:r>
    </w:p>
    <w:p w14:paraId="3A5ACF3A"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The types of roles used in other studies, including the </w:t>
      </w:r>
      <w:r w:rsidR="00A02C2A">
        <w:rPr>
          <w:rFonts w:ascii="Times New Roman" w:eastAsia="Calibri" w:hAnsi="Times New Roman" w:cs="Times New Roman"/>
          <w:sz w:val="24"/>
          <w:szCs w:val="24"/>
        </w:rPr>
        <w:t>E</w:t>
      </w:r>
      <w:r w:rsidRPr="00746C6E">
        <w:rPr>
          <w:rFonts w:ascii="Times New Roman" w:eastAsia="Calibri" w:hAnsi="Times New Roman" w:cs="Times New Roman"/>
          <w:sz w:val="24"/>
          <w:szCs w:val="24"/>
        </w:rPr>
        <w:t xml:space="preserve">xcellence study, such as </w:t>
      </w:r>
      <w:r w:rsidRPr="00746C6E">
        <w:rPr>
          <w:rFonts w:ascii="Times New Roman" w:eastAsia="Calibri" w:hAnsi="Times New Roman" w:cs="Times New Roman"/>
          <w:i/>
          <w:sz w:val="24"/>
          <w:szCs w:val="24"/>
        </w:rPr>
        <w:t>senior advisor role</w:t>
      </w:r>
      <w:r w:rsidRPr="00746C6E">
        <w:rPr>
          <w:rFonts w:ascii="Times New Roman" w:eastAsia="Calibri" w:hAnsi="Times New Roman" w:cs="Times New Roman"/>
          <w:sz w:val="24"/>
          <w:szCs w:val="24"/>
        </w:rPr>
        <w:t>, were not included into this research.</w:t>
      </w:r>
      <w:r w:rsidR="00977FEB">
        <w:rPr>
          <w:rFonts w:ascii="Times New Roman" w:eastAsia="Calibri" w:hAnsi="Times New Roman" w:cs="Times New Roman"/>
          <w:sz w:val="24"/>
          <w:szCs w:val="24"/>
        </w:rPr>
        <w:t xml:space="preserve"> The same items used in the Excellence study for measuring media relations, manager and technician roles were used in this research, they were not changed nor adjusted.</w:t>
      </w:r>
    </w:p>
    <w:p w14:paraId="48CCBD9C" w14:textId="77777777" w:rsidR="00746C6E" w:rsidRDefault="00746C6E" w:rsidP="00746C6E">
      <w:pPr>
        <w:pStyle w:val="Heading1"/>
        <w:ind w:firstLine="720"/>
      </w:pPr>
      <w:bookmarkStart w:id="3" w:name="_Toc454859957"/>
    </w:p>
    <w:p w14:paraId="7192E5D5" w14:textId="77777777" w:rsidR="00746C6E" w:rsidRDefault="00746C6E" w:rsidP="00746C6E">
      <w:pPr>
        <w:pStyle w:val="Heading1"/>
        <w:ind w:firstLine="720"/>
      </w:pPr>
      <w:r w:rsidRPr="0098235F">
        <w:t>Findings</w:t>
      </w:r>
      <w:bookmarkEnd w:id="3"/>
    </w:p>
    <w:p w14:paraId="2B880641"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To respond to </w:t>
      </w:r>
      <w:r w:rsidR="00F75B9F" w:rsidRPr="00746C6E">
        <w:rPr>
          <w:rFonts w:ascii="Times New Roman" w:eastAsia="Calibri" w:hAnsi="Times New Roman" w:cs="Times New Roman"/>
          <w:sz w:val="24"/>
          <w:szCs w:val="24"/>
        </w:rPr>
        <w:t>a research</w:t>
      </w:r>
      <w:r w:rsidRPr="00746C6E">
        <w:rPr>
          <w:rFonts w:ascii="Times New Roman" w:eastAsia="Calibri" w:hAnsi="Times New Roman" w:cs="Times New Roman"/>
          <w:sz w:val="24"/>
          <w:szCs w:val="24"/>
        </w:rPr>
        <w:t xml:space="preserve"> question – which</w:t>
      </w:r>
      <w:r w:rsidR="00E60968" w:rsidRPr="00746C6E">
        <w:rPr>
          <w:rFonts w:ascii="Times New Roman" w:eastAsia="Calibri" w:hAnsi="Times New Roman" w:cs="Times New Roman"/>
          <w:sz w:val="24"/>
          <w:szCs w:val="24"/>
        </w:rPr>
        <w:t xml:space="preserve"> dominant role public relations practitioners</w:t>
      </w:r>
      <w:r w:rsidRPr="00746C6E">
        <w:rPr>
          <w:rFonts w:ascii="Times New Roman" w:eastAsia="Calibri" w:hAnsi="Times New Roman" w:cs="Times New Roman"/>
          <w:sz w:val="24"/>
          <w:szCs w:val="24"/>
        </w:rPr>
        <w:t xml:space="preserve"> play in Montenegrin organizations, three types of practitioners’ roles were measured: manager, technician and media relations role. </w:t>
      </w:r>
    </w:p>
    <w:p w14:paraId="1C64B86B" w14:textId="77777777" w:rsidR="00746C6E" w:rsidRPr="00746C6E" w:rsidRDefault="00746C6E" w:rsidP="00290A69">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lastRenderedPageBreak/>
        <w:t xml:space="preserve">As it can be seen from the Table </w:t>
      </w:r>
      <w:r>
        <w:rPr>
          <w:rFonts w:ascii="Times New Roman" w:eastAsia="Calibri" w:hAnsi="Times New Roman" w:cs="Times New Roman"/>
          <w:sz w:val="24"/>
          <w:szCs w:val="24"/>
        </w:rPr>
        <w:t>1</w:t>
      </w:r>
      <w:r w:rsidRPr="00746C6E">
        <w:rPr>
          <w:rFonts w:ascii="Times New Roman" w:eastAsia="Calibri" w:hAnsi="Times New Roman" w:cs="Times New Roman"/>
          <w:sz w:val="24"/>
          <w:szCs w:val="24"/>
        </w:rPr>
        <w:t xml:space="preserve">.1, the item which respondents chose as describing their everyday work best, is “maintaining media contacts for the organization” (mean=3, 91), which belongs to media relations role scale. </w:t>
      </w:r>
    </w:p>
    <w:p w14:paraId="5F039B50" w14:textId="77777777" w:rsidR="00746C6E" w:rsidRPr="00746C6E" w:rsidRDefault="00746C6E" w:rsidP="00746C6E">
      <w:pPr>
        <w:autoSpaceDE w:val="0"/>
        <w:autoSpaceDN w:val="0"/>
        <w:adjustRightInd w:val="0"/>
        <w:spacing w:after="0" w:line="360" w:lineRule="auto"/>
        <w:jc w:val="center"/>
        <w:rPr>
          <w:rFonts w:ascii="Times New Roman" w:eastAsia="Calibri" w:hAnsi="Times New Roman" w:cs="Times New Roman"/>
          <w:sz w:val="24"/>
          <w:szCs w:val="24"/>
        </w:rPr>
      </w:pPr>
    </w:p>
    <w:p w14:paraId="286A3FFA" w14:textId="77777777" w:rsidR="00746C6E" w:rsidRPr="00746C6E" w:rsidRDefault="00746C6E" w:rsidP="00746C6E">
      <w:pPr>
        <w:autoSpaceDE w:val="0"/>
        <w:autoSpaceDN w:val="0"/>
        <w:adjustRightInd w:val="0"/>
        <w:spacing w:after="0" w:line="360" w:lineRule="auto"/>
        <w:jc w:val="center"/>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w:t>
      </w:r>
      <w:r w:rsidRPr="00746C6E">
        <w:rPr>
          <w:rFonts w:ascii="Times New Roman" w:eastAsia="Calibri" w:hAnsi="Times New Roman" w:cs="Times New Roman"/>
          <w:sz w:val="24"/>
          <w:szCs w:val="24"/>
        </w:rPr>
        <w:t xml:space="preserve">.1: </w:t>
      </w:r>
      <w:r w:rsidRPr="00746C6E">
        <w:rPr>
          <w:rFonts w:ascii="Times New Roman" w:eastAsia="Calibri" w:hAnsi="Times New Roman" w:cs="Times New Roman"/>
          <w:i/>
          <w:sz w:val="24"/>
          <w:szCs w:val="24"/>
        </w:rPr>
        <w:t>Level of manager, technician and media relations role enactment</w:t>
      </w:r>
    </w:p>
    <w:tbl>
      <w:tblPr>
        <w:tblStyle w:val="LightShading-Accent31"/>
        <w:tblW w:w="9940" w:type="dxa"/>
        <w:jc w:val="center"/>
        <w:tblLook w:val="04A0" w:firstRow="1" w:lastRow="0" w:firstColumn="1" w:lastColumn="0" w:noHBand="0" w:noVBand="1"/>
      </w:tblPr>
      <w:tblGrid>
        <w:gridCol w:w="8897"/>
        <w:gridCol w:w="1043"/>
      </w:tblGrid>
      <w:tr w:rsidR="00746C6E" w:rsidRPr="00746C6E" w14:paraId="2138CC33" w14:textId="77777777" w:rsidTr="00E40EF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940" w:type="dxa"/>
            <w:gridSpan w:val="2"/>
            <w:hideMark/>
          </w:tcPr>
          <w:p w14:paraId="0F253396" w14:textId="77777777" w:rsidR="00746C6E" w:rsidRPr="00746C6E" w:rsidRDefault="00746C6E" w:rsidP="00746C6E">
            <w:pPr>
              <w:jc w:val="center"/>
              <w:rPr>
                <w:rFonts w:ascii="Arial Bold" w:eastAsia="Times New Roman" w:hAnsi="Arial Bold" w:cs="Times New Roman"/>
                <w:color w:val="000000"/>
                <w:sz w:val="18"/>
                <w:szCs w:val="18"/>
              </w:rPr>
            </w:pPr>
            <w:r w:rsidRPr="00746C6E">
              <w:rPr>
                <w:rFonts w:ascii="Arial Bold" w:eastAsia="Times New Roman" w:hAnsi="Arial Bold" w:cs="Times New Roman"/>
                <w:color w:val="000000"/>
                <w:sz w:val="18"/>
                <w:szCs w:val="18"/>
                <w:lang w:val="en-GB"/>
              </w:rPr>
              <w:t>Descriptive Statistics</w:t>
            </w:r>
          </w:p>
        </w:tc>
      </w:tr>
      <w:tr w:rsidR="00746C6E" w:rsidRPr="00746C6E" w14:paraId="107BA34E" w14:textId="77777777" w:rsidTr="00746C6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1AFE77AD" w14:textId="77777777" w:rsidR="00746C6E" w:rsidRPr="00746C6E" w:rsidRDefault="00746C6E" w:rsidP="00746C6E">
            <w:pPr>
              <w:rPr>
                <w:rFonts w:ascii="Arial" w:eastAsia="Times New Roman" w:hAnsi="Arial" w:cs="Arial"/>
                <w:color w:val="000000"/>
                <w:sz w:val="18"/>
                <w:szCs w:val="18"/>
              </w:rPr>
            </w:pPr>
            <w:bookmarkStart w:id="4" w:name="_Hlk38552250"/>
            <w:r w:rsidRPr="00746C6E">
              <w:rPr>
                <w:rFonts w:ascii="Arial" w:eastAsia="Times New Roman" w:hAnsi="Arial" w:cs="Arial"/>
                <w:color w:val="000000"/>
                <w:sz w:val="18"/>
                <w:szCs w:val="18"/>
                <w:lang w:val="en-GB"/>
              </w:rPr>
              <w:t> </w:t>
            </w:r>
          </w:p>
        </w:tc>
        <w:tc>
          <w:tcPr>
            <w:tcW w:w="1043" w:type="dxa"/>
            <w:hideMark/>
          </w:tcPr>
          <w:p w14:paraId="2F41F5B3"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rPr>
            </w:pPr>
            <w:r w:rsidRPr="00746C6E">
              <w:rPr>
                <w:rFonts w:ascii="Arial" w:eastAsia="Times New Roman" w:hAnsi="Arial" w:cs="Arial"/>
                <w:b/>
                <w:color w:val="000000"/>
                <w:sz w:val="18"/>
                <w:szCs w:val="18"/>
                <w:lang w:val="en-GB"/>
              </w:rPr>
              <w:t>Mean</w:t>
            </w:r>
          </w:p>
        </w:tc>
      </w:tr>
      <w:tr w:rsidR="00746C6E" w:rsidRPr="00746C6E" w14:paraId="2D5EE459" w14:textId="77777777" w:rsidTr="00E40EFB">
        <w:trPr>
          <w:trHeight w:val="315"/>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7234A18D" w14:textId="77777777" w:rsidR="00746C6E" w:rsidRPr="00746C6E" w:rsidRDefault="00746C6E" w:rsidP="00746C6E">
            <w:pPr>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I take responsibility for the success or failure of my organization’s communication or public relations programs</w:t>
            </w:r>
          </w:p>
        </w:tc>
        <w:tc>
          <w:tcPr>
            <w:tcW w:w="1043" w:type="dxa"/>
            <w:noWrap/>
            <w:hideMark/>
          </w:tcPr>
          <w:p w14:paraId="6826A398"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2,59</w:t>
            </w:r>
          </w:p>
        </w:tc>
      </w:tr>
      <w:tr w:rsidR="00746C6E" w:rsidRPr="00746C6E" w14:paraId="37138D26" w14:textId="77777777" w:rsidTr="00746C6E">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2C6AF3EA"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rPr>
              <w:t>I keep others in the organization informed of what the media report about our organization and important issues</w:t>
            </w:r>
          </w:p>
        </w:tc>
        <w:tc>
          <w:tcPr>
            <w:tcW w:w="1043" w:type="dxa"/>
            <w:noWrap/>
            <w:hideMark/>
          </w:tcPr>
          <w:p w14:paraId="1E1C19B9"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3,65</w:t>
            </w:r>
          </w:p>
        </w:tc>
      </w:tr>
      <w:tr w:rsidR="00746C6E" w:rsidRPr="00746C6E" w14:paraId="36B86B0B" w14:textId="77777777" w:rsidTr="00E40EFB">
        <w:trPr>
          <w:trHeight w:val="48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041AB477" w14:textId="77777777" w:rsidR="00746C6E" w:rsidRPr="00746C6E" w:rsidRDefault="00746C6E" w:rsidP="00746C6E">
            <w:pPr>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I use my journalistic skills to figure out what the media will consider newsworthy about our organization</w:t>
            </w:r>
          </w:p>
        </w:tc>
        <w:tc>
          <w:tcPr>
            <w:tcW w:w="1043" w:type="dxa"/>
            <w:noWrap/>
            <w:hideMark/>
          </w:tcPr>
          <w:p w14:paraId="0F89DB8D"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3,79</w:t>
            </w:r>
          </w:p>
        </w:tc>
      </w:tr>
      <w:tr w:rsidR="00746C6E" w:rsidRPr="00746C6E" w14:paraId="496AB9F8" w14:textId="77777777" w:rsidTr="00746C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5BEF4F06"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I edit or rewrite for grammar and spelling the materials written by other in organization</w:t>
            </w:r>
          </w:p>
        </w:tc>
        <w:tc>
          <w:tcPr>
            <w:tcW w:w="1043" w:type="dxa"/>
            <w:noWrap/>
            <w:hideMark/>
          </w:tcPr>
          <w:p w14:paraId="06B784B5"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3,35</w:t>
            </w:r>
          </w:p>
        </w:tc>
      </w:tr>
      <w:tr w:rsidR="00746C6E" w:rsidRPr="00746C6E" w14:paraId="62C6C3DC" w14:textId="77777777" w:rsidTr="00E40EFB">
        <w:trPr>
          <w:trHeight w:val="48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1E6D2B00" w14:textId="77777777" w:rsidR="00746C6E" w:rsidRPr="00746C6E" w:rsidRDefault="00746C6E" w:rsidP="00746C6E">
            <w:pPr>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Because of my experience and training, others consider me the organization’s expert in solving communication or public relations problems</w:t>
            </w:r>
          </w:p>
        </w:tc>
        <w:tc>
          <w:tcPr>
            <w:tcW w:w="1043" w:type="dxa"/>
            <w:noWrap/>
            <w:hideMark/>
          </w:tcPr>
          <w:p w14:paraId="5D17528D"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3,15</w:t>
            </w:r>
          </w:p>
        </w:tc>
      </w:tr>
      <w:tr w:rsidR="00746C6E" w:rsidRPr="00746C6E" w14:paraId="056E91BF" w14:textId="77777777" w:rsidTr="00746C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7E54CA8D"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I am the person who writes communication materials</w:t>
            </w:r>
          </w:p>
        </w:tc>
        <w:tc>
          <w:tcPr>
            <w:tcW w:w="1043" w:type="dxa"/>
            <w:noWrap/>
            <w:hideMark/>
          </w:tcPr>
          <w:p w14:paraId="15EB7830"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3,74</w:t>
            </w:r>
          </w:p>
        </w:tc>
      </w:tr>
      <w:tr w:rsidR="00746C6E" w:rsidRPr="00746C6E" w14:paraId="44A9949D" w14:textId="77777777" w:rsidTr="00E40EFB">
        <w:trPr>
          <w:trHeight w:val="30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7DDA0AB9"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I maintain media relations for my organization</w:t>
            </w:r>
          </w:p>
        </w:tc>
        <w:tc>
          <w:tcPr>
            <w:tcW w:w="1043" w:type="dxa"/>
            <w:noWrap/>
            <w:hideMark/>
          </w:tcPr>
          <w:p w14:paraId="30DA6035"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3,91</w:t>
            </w:r>
          </w:p>
        </w:tc>
      </w:tr>
      <w:tr w:rsidR="00746C6E" w:rsidRPr="00746C6E" w14:paraId="0282563E" w14:textId="77777777" w:rsidTr="00746C6E">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38B73030"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I observe that others in the organization hold me accountable for the success or failure of communication or public relations programs</w:t>
            </w:r>
          </w:p>
        </w:tc>
        <w:tc>
          <w:tcPr>
            <w:tcW w:w="1043" w:type="dxa"/>
            <w:noWrap/>
            <w:hideMark/>
          </w:tcPr>
          <w:p w14:paraId="66C08384"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3,65</w:t>
            </w:r>
          </w:p>
        </w:tc>
      </w:tr>
      <w:tr w:rsidR="00746C6E" w:rsidRPr="00746C6E" w14:paraId="028F2642" w14:textId="77777777" w:rsidTr="00E40EFB">
        <w:trPr>
          <w:trHeight w:val="30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5D334297"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I am responsible for placing news releases</w:t>
            </w:r>
          </w:p>
        </w:tc>
        <w:tc>
          <w:tcPr>
            <w:tcW w:w="1043" w:type="dxa"/>
            <w:noWrap/>
            <w:hideMark/>
          </w:tcPr>
          <w:p w14:paraId="128E924C"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3,85</w:t>
            </w:r>
          </w:p>
        </w:tc>
      </w:tr>
      <w:tr w:rsidR="00746C6E" w:rsidRPr="00746C6E" w14:paraId="6585C606" w14:textId="77777777" w:rsidTr="00746C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48BB71BE"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I produce brochures, pamphlets, and other publications</w:t>
            </w:r>
          </w:p>
        </w:tc>
        <w:tc>
          <w:tcPr>
            <w:tcW w:w="1043" w:type="dxa"/>
            <w:noWrap/>
            <w:hideMark/>
          </w:tcPr>
          <w:p w14:paraId="5A074F9B"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3,50</w:t>
            </w:r>
          </w:p>
        </w:tc>
      </w:tr>
      <w:tr w:rsidR="00746C6E" w:rsidRPr="00746C6E" w14:paraId="10391C4E" w14:textId="77777777" w:rsidTr="00E40EFB">
        <w:trPr>
          <w:trHeight w:val="30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580AB06A"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I make communication policy decisions</w:t>
            </w:r>
          </w:p>
        </w:tc>
        <w:tc>
          <w:tcPr>
            <w:tcW w:w="1043" w:type="dxa"/>
            <w:noWrap/>
            <w:hideMark/>
          </w:tcPr>
          <w:p w14:paraId="2D1EC35A"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3,03</w:t>
            </w:r>
          </w:p>
        </w:tc>
      </w:tr>
      <w:tr w:rsidR="00746C6E" w:rsidRPr="00746C6E" w14:paraId="503918B7" w14:textId="77777777" w:rsidTr="00746C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897" w:type="dxa"/>
            <w:hideMark/>
          </w:tcPr>
          <w:p w14:paraId="79FF902F"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I do photography and graphics for communication or public relation materials</w:t>
            </w:r>
          </w:p>
        </w:tc>
        <w:tc>
          <w:tcPr>
            <w:tcW w:w="1043" w:type="dxa"/>
            <w:noWrap/>
            <w:hideMark/>
          </w:tcPr>
          <w:p w14:paraId="5C4B4F96"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3,18</w:t>
            </w:r>
          </w:p>
        </w:tc>
      </w:tr>
      <w:bookmarkEnd w:id="4"/>
    </w:tbl>
    <w:p w14:paraId="3975FB8C" w14:textId="77777777" w:rsidR="00746C6E" w:rsidRPr="00746C6E" w:rsidRDefault="00746C6E" w:rsidP="00746C6E">
      <w:pPr>
        <w:autoSpaceDE w:val="0"/>
        <w:autoSpaceDN w:val="0"/>
        <w:adjustRightInd w:val="0"/>
        <w:spacing w:after="0" w:line="360" w:lineRule="auto"/>
        <w:jc w:val="center"/>
        <w:rPr>
          <w:rFonts w:ascii="Times New Roman" w:eastAsia="Calibri" w:hAnsi="Times New Roman" w:cs="Times New Roman"/>
          <w:sz w:val="24"/>
          <w:szCs w:val="24"/>
        </w:rPr>
      </w:pPr>
    </w:p>
    <w:p w14:paraId="7E40063E"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The results show that work of public relations practitioners is best described by activities which mean dominant enactment of media relations role. The manager role was, according to their perception of the actual practice, the least applicable to everyday activities of the practitioners, and the lowest scores prove that trend. They did, however, report that they perceive others hold them accountable for public relations programs. It could be assumed that this kind of perception could be result of the fact that public relations departments in Montenegrin organizations are usually consisted of small number of practitioners; </w:t>
      </w:r>
      <w:r w:rsidR="00290A69" w:rsidRPr="00746C6E">
        <w:rPr>
          <w:rFonts w:ascii="Times New Roman" w:eastAsia="Calibri" w:hAnsi="Times New Roman" w:cs="Times New Roman"/>
          <w:sz w:val="24"/>
          <w:szCs w:val="24"/>
        </w:rPr>
        <w:t>therefore,</w:t>
      </w:r>
      <w:r w:rsidRPr="00746C6E">
        <w:rPr>
          <w:rFonts w:ascii="Times New Roman" w:eastAsia="Calibri" w:hAnsi="Times New Roman" w:cs="Times New Roman"/>
          <w:sz w:val="24"/>
          <w:szCs w:val="24"/>
        </w:rPr>
        <w:t xml:space="preserve"> they are those who are considered accountable for public relations. The respondents reported that they are less responsible for success or failure of communication or public relations programs. This result may indicate the existing practice in Montenegrin organizations – practitioners are held accountable and reliable for public relations programs, but they do not make strategic decisions which would make them responsible for communication and programs in general. The lower results are also found with making policy decisions item, and the practitioners being considered the experts in solving public relations programs, due to their knowledge and experience.   </w:t>
      </w:r>
    </w:p>
    <w:p w14:paraId="793C774D"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lastRenderedPageBreak/>
        <w:t>When it comes to technician role enactment, the items show higher values than that measuring manager role. The respondents reported that they deal with producing brochures and other publications, edit grammar or do photography, but they are mostly responsible for placing news releases, which is the item with the very high value on the whole scale.</w:t>
      </w:r>
    </w:p>
    <w:p w14:paraId="1FB9ABB4"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Taking these results into consideration, the assumption that the dominant role public relations practitioners play in Montenegrin organizations is that of media relations. The second most applicable role in everyday practice is that of a technician. The results indicate that public relations practitioners play the manager role the least, which was the initial assumption. The overall mean for role scales confirms such indications:</w:t>
      </w:r>
    </w:p>
    <w:p w14:paraId="30FCCD11" w14:textId="77777777" w:rsidR="00746C6E" w:rsidRPr="00746C6E" w:rsidRDefault="00746C6E" w:rsidP="00746C6E">
      <w:pPr>
        <w:autoSpaceDE w:val="0"/>
        <w:autoSpaceDN w:val="0"/>
        <w:adjustRightInd w:val="0"/>
        <w:spacing w:after="0" w:line="360" w:lineRule="auto"/>
        <w:jc w:val="center"/>
        <w:rPr>
          <w:rFonts w:ascii="Times New Roman" w:eastAsia="Calibri" w:hAnsi="Times New Roman" w:cs="Times New Roman"/>
          <w:sz w:val="24"/>
          <w:szCs w:val="24"/>
        </w:rPr>
      </w:pPr>
    </w:p>
    <w:p w14:paraId="6D53D340" w14:textId="77777777" w:rsidR="00746C6E" w:rsidRPr="00746C6E" w:rsidRDefault="00746C6E" w:rsidP="00746C6E">
      <w:pPr>
        <w:autoSpaceDE w:val="0"/>
        <w:autoSpaceDN w:val="0"/>
        <w:adjustRightInd w:val="0"/>
        <w:spacing w:after="0" w:line="360" w:lineRule="auto"/>
        <w:jc w:val="center"/>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Table </w:t>
      </w:r>
      <w:r w:rsidR="002D42A5">
        <w:rPr>
          <w:rFonts w:ascii="Times New Roman" w:eastAsia="Calibri" w:hAnsi="Times New Roman" w:cs="Times New Roman"/>
          <w:sz w:val="24"/>
          <w:szCs w:val="24"/>
        </w:rPr>
        <w:t>1</w:t>
      </w:r>
      <w:r w:rsidRPr="00746C6E">
        <w:rPr>
          <w:rFonts w:ascii="Times New Roman" w:eastAsia="Calibri" w:hAnsi="Times New Roman" w:cs="Times New Roman"/>
          <w:sz w:val="24"/>
          <w:szCs w:val="24"/>
        </w:rPr>
        <w:t xml:space="preserve">.2: </w:t>
      </w:r>
      <w:r w:rsidRPr="00746C6E">
        <w:rPr>
          <w:rFonts w:ascii="Times New Roman" w:eastAsia="Calibri" w:hAnsi="Times New Roman" w:cs="Times New Roman"/>
          <w:i/>
          <w:sz w:val="24"/>
          <w:szCs w:val="24"/>
        </w:rPr>
        <w:t>Mean scores for three types of roles</w:t>
      </w:r>
    </w:p>
    <w:tbl>
      <w:tblPr>
        <w:tblStyle w:val="LightShading-Accent31"/>
        <w:tblW w:w="4400" w:type="dxa"/>
        <w:jc w:val="center"/>
        <w:tblLook w:val="04A0" w:firstRow="1" w:lastRow="0" w:firstColumn="1" w:lastColumn="0" w:noHBand="0" w:noVBand="1"/>
      </w:tblPr>
      <w:tblGrid>
        <w:gridCol w:w="3147"/>
        <w:gridCol w:w="1253"/>
      </w:tblGrid>
      <w:tr w:rsidR="00746C6E" w:rsidRPr="00746C6E" w14:paraId="798D66B6" w14:textId="77777777" w:rsidTr="00E40EFB">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3147" w:type="dxa"/>
            <w:hideMark/>
          </w:tcPr>
          <w:p w14:paraId="43DC226E"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 </w:t>
            </w:r>
          </w:p>
        </w:tc>
        <w:tc>
          <w:tcPr>
            <w:tcW w:w="1253" w:type="dxa"/>
            <w:noWrap/>
            <w:hideMark/>
          </w:tcPr>
          <w:p w14:paraId="6F21AA41" w14:textId="77777777" w:rsidR="00746C6E" w:rsidRPr="00746C6E" w:rsidRDefault="00746C6E" w:rsidP="00746C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746C6E">
              <w:rPr>
                <w:rFonts w:ascii="Calibri" w:eastAsia="Times New Roman" w:hAnsi="Calibri" w:cs="Times New Roman"/>
                <w:color w:val="000000"/>
                <w:lang w:val="en-GB"/>
              </w:rPr>
              <w:t>Mean</w:t>
            </w:r>
          </w:p>
        </w:tc>
      </w:tr>
      <w:tr w:rsidR="00746C6E" w:rsidRPr="00746C6E" w14:paraId="1634EEA1" w14:textId="77777777" w:rsidTr="00746C6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47" w:type="dxa"/>
            <w:hideMark/>
          </w:tcPr>
          <w:p w14:paraId="40AA51EC"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Manager</w:t>
            </w:r>
          </w:p>
        </w:tc>
        <w:tc>
          <w:tcPr>
            <w:tcW w:w="1253" w:type="dxa"/>
            <w:noWrap/>
            <w:hideMark/>
          </w:tcPr>
          <w:p w14:paraId="6115A3AC"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3,10</w:t>
            </w:r>
          </w:p>
        </w:tc>
      </w:tr>
      <w:tr w:rsidR="00746C6E" w:rsidRPr="00746C6E" w14:paraId="6C8CB747" w14:textId="77777777" w:rsidTr="00E40EFB">
        <w:trPr>
          <w:trHeight w:val="300"/>
          <w:jc w:val="center"/>
        </w:trPr>
        <w:tc>
          <w:tcPr>
            <w:cnfStyle w:val="001000000000" w:firstRow="0" w:lastRow="0" w:firstColumn="1" w:lastColumn="0" w:oddVBand="0" w:evenVBand="0" w:oddHBand="0" w:evenHBand="0" w:firstRowFirstColumn="0" w:firstRowLastColumn="0" w:lastRowFirstColumn="0" w:lastRowLastColumn="0"/>
            <w:tcW w:w="3147" w:type="dxa"/>
            <w:hideMark/>
          </w:tcPr>
          <w:p w14:paraId="07B3549C"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Media relations</w:t>
            </w:r>
          </w:p>
        </w:tc>
        <w:tc>
          <w:tcPr>
            <w:tcW w:w="1253" w:type="dxa"/>
            <w:noWrap/>
            <w:hideMark/>
          </w:tcPr>
          <w:p w14:paraId="05C1880B"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3,80</w:t>
            </w:r>
          </w:p>
        </w:tc>
      </w:tr>
      <w:tr w:rsidR="00746C6E" w:rsidRPr="00746C6E" w14:paraId="4E49AF34" w14:textId="77777777" w:rsidTr="00746C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7" w:type="dxa"/>
            <w:hideMark/>
          </w:tcPr>
          <w:p w14:paraId="6D602237" w14:textId="77777777" w:rsidR="00746C6E" w:rsidRPr="00746C6E" w:rsidRDefault="00746C6E" w:rsidP="00746C6E">
            <w:pPr>
              <w:rPr>
                <w:rFonts w:ascii="Arial" w:eastAsia="Times New Roman" w:hAnsi="Arial" w:cs="Arial"/>
                <w:color w:val="000000"/>
                <w:sz w:val="18"/>
                <w:szCs w:val="18"/>
              </w:rPr>
            </w:pPr>
            <w:r w:rsidRPr="00746C6E">
              <w:rPr>
                <w:rFonts w:ascii="Arial" w:eastAsia="Times New Roman" w:hAnsi="Arial" w:cs="Arial"/>
                <w:color w:val="000000"/>
                <w:sz w:val="18"/>
                <w:szCs w:val="18"/>
                <w:lang w:val="en-GB"/>
              </w:rPr>
              <w:t>Technician</w:t>
            </w:r>
          </w:p>
        </w:tc>
        <w:tc>
          <w:tcPr>
            <w:tcW w:w="1253" w:type="dxa"/>
            <w:noWrap/>
            <w:hideMark/>
          </w:tcPr>
          <w:p w14:paraId="1C0D88E6"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746C6E">
              <w:rPr>
                <w:rFonts w:ascii="Arial" w:eastAsia="Times New Roman" w:hAnsi="Arial" w:cs="Arial"/>
                <w:color w:val="000000"/>
                <w:sz w:val="18"/>
                <w:szCs w:val="18"/>
                <w:lang w:val="en-GB"/>
              </w:rPr>
              <w:t>3,44</w:t>
            </w:r>
          </w:p>
        </w:tc>
      </w:tr>
    </w:tbl>
    <w:p w14:paraId="7BD33AF3" w14:textId="77777777" w:rsidR="00746C6E" w:rsidRPr="00746C6E" w:rsidRDefault="00746C6E" w:rsidP="00746C6E">
      <w:pPr>
        <w:autoSpaceDE w:val="0"/>
        <w:autoSpaceDN w:val="0"/>
        <w:adjustRightInd w:val="0"/>
        <w:spacing w:after="0" w:line="360" w:lineRule="auto"/>
        <w:jc w:val="both"/>
        <w:rPr>
          <w:rFonts w:ascii="Times New Roman" w:eastAsia="Calibri" w:hAnsi="Times New Roman" w:cs="Times New Roman"/>
          <w:sz w:val="24"/>
          <w:szCs w:val="24"/>
        </w:rPr>
      </w:pPr>
    </w:p>
    <w:p w14:paraId="71896D0B" w14:textId="77777777" w:rsid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This result is in accordance with the assumed practice in Montenegrin organizations, </w:t>
      </w:r>
      <w:r w:rsidR="006E240C">
        <w:rPr>
          <w:rFonts w:ascii="Times New Roman" w:eastAsia="Calibri" w:hAnsi="Times New Roman" w:cs="Times New Roman"/>
          <w:sz w:val="24"/>
          <w:szCs w:val="24"/>
        </w:rPr>
        <w:t>suggesting</w:t>
      </w:r>
      <w:r w:rsidRPr="00746C6E">
        <w:rPr>
          <w:rFonts w:ascii="Times New Roman" w:eastAsia="Calibri" w:hAnsi="Times New Roman" w:cs="Times New Roman"/>
          <w:sz w:val="24"/>
          <w:szCs w:val="24"/>
        </w:rPr>
        <w:t xml:space="preserve"> that public relations is mostly considered as media relations and technical function, rather than managerial and strategic one.</w:t>
      </w:r>
    </w:p>
    <w:p w14:paraId="40292712" w14:textId="77777777" w:rsidR="00746C6E" w:rsidRDefault="00746C6E" w:rsidP="00746C6E">
      <w:pPr>
        <w:autoSpaceDE w:val="0"/>
        <w:autoSpaceDN w:val="0"/>
        <w:adjustRightInd w:val="0"/>
        <w:spacing w:after="0" w:line="360" w:lineRule="auto"/>
        <w:jc w:val="both"/>
        <w:rPr>
          <w:rFonts w:ascii="Times New Roman" w:eastAsia="Calibri" w:hAnsi="Times New Roman" w:cs="Times New Roman"/>
          <w:i/>
          <w:sz w:val="24"/>
          <w:szCs w:val="24"/>
        </w:rPr>
      </w:pPr>
    </w:p>
    <w:p w14:paraId="05CCC2EC" w14:textId="77777777" w:rsidR="00746C6E" w:rsidRPr="00746C6E" w:rsidRDefault="00746C6E" w:rsidP="00746C6E">
      <w:pPr>
        <w:autoSpaceDE w:val="0"/>
        <w:autoSpaceDN w:val="0"/>
        <w:adjustRightInd w:val="0"/>
        <w:spacing w:after="0" w:line="360" w:lineRule="auto"/>
        <w:jc w:val="both"/>
        <w:rPr>
          <w:rFonts w:ascii="Times New Roman" w:eastAsia="Calibri" w:hAnsi="Times New Roman" w:cs="Times New Roman"/>
          <w:i/>
          <w:sz w:val="24"/>
          <w:szCs w:val="24"/>
        </w:rPr>
      </w:pPr>
      <w:r w:rsidRPr="00746C6E">
        <w:rPr>
          <w:rFonts w:ascii="Times New Roman" w:eastAsia="Calibri" w:hAnsi="Times New Roman" w:cs="Times New Roman"/>
          <w:i/>
          <w:sz w:val="24"/>
          <w:szCs w:val="24"/>
        </w:rPr>
        <w:t>Comparison between state institutions and private companies</w:t>
      </w:r>
    </w:p>
    <w:p w14:paraId="1B5E81FF" w14:textId="77777777" w:rsidR="00C72256" w:rsidRDefault="00746C6E" w:rsidP="004E526F">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 xml:space="preserve">One of the aims of this </w:t>
      </w:r>
      <w:r>
        <w:rPr>
          <w:rFonts w:ascii="Times New Roman" w:eastAsia="Calibri" w:hAnsi="Times New Roman" w:cs="Times New Roman"/>
          <w:sz w:val="24"/>
          <w:szCs w:val="24"/>
        </w:rPr>
        <w:t xml:space="preserve">paper </w:t>
      </w:r>
      <w:r w:rsidRPr="00746C6E">
        <w:rPr>
          <w:rFonts w:ascii="Times New Roman" w:eastAsia="Calibri" w:hAnsi="Times New Roman" w:cs="Times New Roman"/>
          <w:sz w:val="24"/>
          <w:szCs w:val="24"/>
        </w:rPr>
        <w:t xml:space="preserve">is to examine whether there are differences between roles public relations practitioners occupy in different types of organizations. Both state institutions and private companies of various kinds were included in the sample. </w:t>
      </w:r>
      <w:r w:rsidR="006E240C">
        <w:rPr>
          <w:rFonts w:ascii="Times New Roman" w:eastAsia="Calibri" w:hAnsi="Times New Roman" w:cs="Times New Roman"/>
          <w:sz w:val="24"/>
          <w:szCs w:val="24"/>
        </w:rPr>
        <w:t>The comparison between each role item in two types of organizations is shown below</w:t>
      </w:r>
      <w:r w:rsidR="00FD133C">
        <w:rPr>
          <w:rFonts w:ascii="Times New Roman" w:eastAsia="Calibri" w:hAnsi="Times New Roman" w:cs="Times New Roman"/>
          <w:sz w:val="24"/>
          <w:szCs w:val="24"/>
        </w:rPr>
        <w:t>, together with c</w:t>
      </w:r>
      <w:r w:rsidR="00FD133C" w:rsidRPr="00FD133C">
        <w:rPr>
          <w:rFonts w:ascii="Times New Roman" w:eastAsia="Calibri" w:hAnsi="Times New Roman" w:cs="Times New Roman"/>
          <w:sz w:val="24"/>
          <w:szCs w:val="24"/>
        </w:rPr>
        <w:t>hi-square test</w:t>
      </w:r>
      <w:r w:rsidR="00FD133C">
        <w:rPr>
          <w:rFonts w:ascii="Times New Roman" w:eastAsia="Calibri" w:hAnsi="Times New Roman" w:cs="Times New Roman"/>
          <w:sz w:val="24"/>
          <w:szCs w:val="24"/>
        </w:rPr>
        <w:t>s</w:t>
      </w:r>
      <w:r w:rsidR="00FD133C" w:rsidRPr="00FD133C">
        <w:rPr>
          <w:rFonts w:ascii="Times New Roman" w:eastAsia="Calibri" w:hAnsi="Times New Roman" w:cs="Times New Roman"/>
          <w:sz w:val="24"/>
          <w:szCs w:val="24"/>
        </w:rPr>
        <w:t xml:space="preserve"> used to determine whether there</w:t>
      </w:r>
      <w:r w:rsidR="00FD133C">
        <w:rPr>
          <w:rFonts w:ascii="Times New Roman" w:eastAsia="Calibri" w:hAnsi="Times New Roman" w:cs="Times New Roman"/>
          <w:sz w:val="24"/>
          <w:szCs w:val="24"/>
        </w:rPr>
        <w:t xml:space="preserve"> were</w:t>
      </w:r>
      <w:r w:rsidR="00FD133C" w:rsidRPr="00FD133C">
        <w:rPr>
          <w:rFonts w:ascii="Times New Roman" w:eastAsia="Calibri" w:hAnsi="Times New Roman" w:cs="Times New Roman"/>
          <w:sz w:val="24"/>
          <w:szCs w:val="24"/>
        </w:rPr>
        <w:t xml:space="preserve"> a statistically significant difference</w:t>
      </w:r>
      <w:r w:rsidR="00FD133C">
        <w:rPr>
          <w:rFonts w:ascii="Times New Roman" w:eastAsia="Calibri" w:hAnsi="Times New Roman" w:cs="Times New Roman"/>
          <w:sz w:val="24"/>
          <w:szCs w:val="24"/>
        </w:rPr>
        <w:t>s</w:t>
      </w:r>
      <w:r w:rsidR="00FD133C" w:rsidRPr="00FD133C">
        <w:rPr>
          <w:rFonts w:ascii="Times New Roman" w:eastAsia="Calibri" w:hAnsi="Times New Roman" w:cs="Times New Roman"/>
          <w:sz w:val="24"/>
          <w:szCs w:val="24"/>
        </w:rPr>
        <w:t xml:space="preserve"> </w:t>
      </w:r>
      <w:r w:rsidR="00FD133C">
        <w:rPr>
          <w:rFonts w:ascii="Times New Roman" w:eastAsia="Calibri" w:hAnsi="Times New Roman" w:cs="Times New Roman"/>
          <w:sz w:val="24"/>
          <w:szCs w:val="24"/>
        </w:rPr>
        <w:t>among categories.</w:t>
      </w:r>
    </w:p>
    <w:p w14:paraId="13ADD833" w14:textId="77777777" w:rsidR="003D0490" w:rsidRDefault="003D0490" w:rsidP="004E526F">
      <w:pPr>
        <w:autoSpaceDE w:val="0"/>
        <w:autoSpaceDN w:val="0"/>
        <w:adjustRightInd w:val="0"/>
        <w:spacing w:after="0" w:line="360" w:lineRule="auto"/>
        <w:ind w:firstLine="720"/>
        <w:jc w:val="both"/>
        <w:rPr>
          <w:rFonts w:ascii="Times New Roman" w:eastAsia="Calibri" w:hAnsi="Times New Roman" w:cs="Times New Roman"/>
          <w:i/>
          <w:sz w:val="24"/>
          <w:szCs w:val="24"/>
        </w:rPr>
      </w:pPr>
    </w:p>
    <w:p w14:paraId="0F4BD7B9" w14:textId="77777777" w:rsidR="003D0490" w:rsidRDefault="003D0490" w:rsidP="004E526F">
      <w:pPr>
        <w:autoSpaceDE w:val="0"/>
        <w:autoSpaceDN w:val="0"/>
        <w:adjustRightInd w:val="0"/>
        <w:spacing w:after="0" w:line="360" w:lineRule="auto"/>
        <w:ind w:firstLine="720"/>
        <w:jc w:val="both"/>
        <w:rPr>
          <w:rFonts w:ascii="Times New Roman" w:eastAsia="Calibri" w:hAnsi="Times New Roman" w:cs="Times New Roman"/>
          <w:i/>
          <w:sz w:val="24"/>
          <w:szCs w:val="24"/>
        </w:rPr>
      </w:pPr>
    </w:p>
    <w:p w14:paraId="6B9F9AB6" w14:textId="77777777" w:rsidR="003D0490" w:rsidRDefault="003D0490" w:rsidP="004E526F">
      <w:pPr>
        <w:autoSpaceDE w:val="0"/>
        <w:autoSpaceDN w:val="0"/>
        <w:adjustRightInd w:val="0"/>
        <w:spacing w:after="0" w:line="360" w:lineRule="auto"/>
        <w:ind w:firstLine="720"/>
        <w:jc w:val="both"/>
        <w:rPr>
          <w:rFonts w:ascii="Times New Roman" w:eastAsia="Calibri" w:hAnsi="Times New Roman" w:cs="Times New Roman"/>
          <w:i/>
          <w:sz w:val="24"/>
          <w:szCs w:val="24"/>
        </w:rPr>
      </w:pPr>
    </w:p>
    <w:p w14:paraId="64FF3565" w14:textId="77777777" w:rsidR="007153F0" w:rsidRPr="007153F0" w:rsidRDefault="007153F0" w:rsidP="004E526F">
      <w:pPr>
        <w:autoSpaceDE w:val="0"/>
        <w:autoSpaceDN w:val="0"/>
        <w:adjustRightInd w:val="0"/>
        <w:spacing w:after="0" w:line="360" w:lineRule="auto"/>
        <w:ind w:firstLine="720"/>
        <w:jc w:val="both"/>
        <w:rPr>
          <w:rFonts w:ascii="Times New Roman" w:eastAsia="Calibri" w:hAnsi="Times New Roman" w:cs="Times New Roman"/>
          <w:i/>
          <w:sz w:val="24"/>
          <w:szCs w:val="24"/>
        </w:rPr>
      </w:pPr>
      <w:r w:rsidRPr="007153F0">
        <w:rPr>
          <w:rFonts w:ascii="Times New Roman" w:eastAsia="Calibri" w:hAnsi="Times New Roman" w:cs="Times New Roman"/>
          <w:i/>
          <w:sz w:val="24"/>
          <w:szCs w:val="24"/>
        </w:rPr>
        <w:t xml:space="preserve">Manager role </w:t>
      </w:r>
    </w:p>
    <w:tbl>
      <w:tblPr>
        <w:tblW w:w="10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114"/>
        <w:gridCol w:w="212"/>
        <w:gridCol w:w="1688"/>
        <w:gridCol w:w="538"/>
        <w:gridCol w:w="932"/>
        <w:gridCol w:w="791"/>
        <w:gridCol w:w="679"/>
        <w:gridCol w:w="1044"/>
        <w:gridCol w:w="426"/>
        <w:gridCol w:w="1297"/>
        <w:gridCol w:w="173"/>
        <w:gridCol w:w="986"/>
        <w:gridCol w:w="564"/>
      </w:tblGrid>
      <w:tr w:rsidR="00CA06A3" w:rsidRPr="002D42A5" w14:paraId="61402D85" w14:textId="77777777" w:rsidTr="004B33E3">
        <w:trPr>
          <w:gridAfter w:val="2"/>
          <w:wAfter w:w="1550" w:type="dxa"/>
          <w:cantSplit/>
        </w:trPr>
        <w:tc>
          <w:tcPr>
            <w:tcW w:w="8914" w:type="dxa"/>
            <w:gridSpan w:val="12"/>
            <w:tcBorders>
              <w:top w:val="nil"/>
              <w:left w:val="nil"/>
              <w:bottom w:val="nil"/>
              <w:right w:val="nil"/>
            </w:tcBorders>
            <w:shd w:val="clear" w:color="auto" w:fill="FFFFFF"/>
            <w:vAlign w:val="center"/>
          </w:tcPr>
          <w:p w14:paraId="2DB05882" w14:textId="77777777" w:rsidR="00CA06A3" w:rsidRPr="00F85E7C" w:rsidRDefault="002D42A5" w:rsidP="004E526F">
            <w:pPr>
              <w:spacing w:line="320" w:lineRule="atLeast"/>
              <w:ind w:left="60" w:right="60"/>
              <w:jc w:val="center"/>
              <w:rPr>
                <w:rFonts w:ascii="Times New Roman" w:hAnsi="Times New Roman" w:cs="Times New Roman"/>
                <w:bCs/>
                <w:sz w:val="24"/>
                <w:szCs w:val="24"/>
              </w:rPr>
            </w:pPr>
            <w:r w:rsidRPr="00F85E7C">
              <w:rPr>
                <w:rFonts w:ascii="Times New Roman" w:hAnsi="Times New Roman" w:cs="Times New Roman"/>
                <w:bCs/>
                <w:sz w:val="24"/>
                <w:szCs w:val="24"/>
              </w:rPr>
              <w:t>Table</w:t>
            </w:r>
            <w:r w:rsidR="007B695E" w:rsidRPr="00F85E7C">
              <w:rPr>
                <w:rFonts w:ascii="Times New Roman" w:hAnsi="Times New Roman" w:cs="Times New Roman"/>
                <w:bCs/>
                <w:sz w:val="24"/>
                <w:szCs w:val="24"/>
              </w:rPr>
              <w:t xml:space="preserve"> 1.3: </w:t>
            </w:r>
            <w:r w:rsidR="007B695E" w:rsidRPr="00F85E7C">
              <w:rPr>
                <w:rFonts w:ascii="Times New Roman" w:eastAsia="Calibri" w:hAnsi="Times New Roman" w:cs="Times New Roman"/>
                <w:i/>
                <w:sz w:val="24"/>
                <w:szCs w:val="24"/>
              </w:rPr>
              <w:t>Manager role item</w:t>
            </w:r>
            <w:r w:rsidR="004E526F" w:rsidRPr="00F85E7C">
              <w:rPr>
                <w:rFonts w:ascii="Times New Roman" w:eastAsia="Calibri" w:hAnsi="Times New Roman" w:cs="Times New Roman"/>
                <w:i/>
                <w:sz w:val="24"/>
                <w:szCs w:val="24"/>
              </w:rPr>
              <w:t xml:space="preserve"> No.1</w:t>
            </w:r>
            <w:r w:rsidR="007B695E" w:rsidRPr="00F85E7C">
              <w:rPr>
                <w:rFonts w:ascii="Times New Roman" w:eastAsia="Calibri" w:hAnsi="Times New Roman" w:cs="Times New Roman"/>
                <w:i/>
                <w:sz w:val="24"/>
                <w:szCs w:val="24"/>
              </w:rPr>
              <w:t xml:space="preserve"> in two types of organizations</w:t>
            </w:r>
          </w:p>
        </w:tc>
      </w:tr>
      <w:tr w:rsidR="00CA06A3" w:rsidRPr="004B33E3" w14:paraId="5D271F91" w14:textId="77777777" w:rsidTr="004B33E3">
        <w:trPr>
          <w:gridAfter w:val="2"/>
          <w:wAfter w:w="1550" w:type="dxa"/>
          <w:cantSplit/>
        </w:trPr>
        <w:tc>
          <w:tcPr>
            <w:tcW w:w="3034" w:type="dxa"/>
            <w:gridSpan w:val="4"/>
            <w:vMerge w:val="restart"/>
            <w:tcBorders>
              <w:top w:val="single" w:sz="16" w:space="0" w:color="000000"/>
              <w:left w:val="single" w:sz="16" w:space="0" w:color="000000"/>
              <w:bottom w:val="nil"/>
              <w:right w:val="nil"/>
            </w:tcBorders>
            <w:shd w:val="clear" w:color="auto" w:fill="FFFFFF"/>
            <w:vAlign w:val="bottom"/>
          </w:tcPr>
          <w:p w14:paraId="761F2D4A" w14:textId="77777777" w:rsidR="00CA06A3" w:rsidRPr="004B33E3" w:rsidRDefault="00CA06A3" w:rsidP="00E40EFB">
            <w:pPr>
              <w:rPr>
                <w:rFonts w:ascii="Times New Roman" w:hAnsi="Times New Roman" w:cs="Times New Roman"/>
                <w:sz w:val="14"/>
                <w:szCs w:val="14"/>
              </w:rPr>
            </w:pPr>
          </w:p>
        </w:tc>
        <w:tc>
          <w:tcPr>
            <w:tcW w:w="5880" w:type="dxa"/>
            <w:gridSpan w:val="8"/>
            <w:tcBorders>
              <w:top w:val="single" w:sz="16" w:space="0" w:color="000000"/>
              <w:left w:val="single" w:sz="16" w:space="0" w:color="000000"/>
              <w:right w:val="single" w:sz="16" w:space="0" w:color="000000"/>
            </w:tcBorders>
            <w:shd w:val="clear" w:color="auto" w:fill="FFFFFF"/>
            <w:vAlign w:val="bottom"/>
          </w:tcPr>
          <w:p w14:paraId="25197841" w14:textId="77777777" w:rsidR="00CA06A3" w:rsidRPr="004B33E3" w:rsidRDefault="00C72256" w:rsidP="00E40EFB">
            <w:pPr>
              <w:spacing w:line="320" w:lineRule="atLeast"/>
              <w:ind w:left="60" w:right="60"/>
              <w:jc w:val="center"/>
              <w:rPr>
                <w:rFonts w:ascii="Times New Roman" w:hAnsi="Times New Roman" w:cs="Times New Roman"/>
                <w:sz w:val="14"/>
                <w:szCs w:val="14"/>
              </w:rPr>
            </w:pPr>
            <w:r w:rsidRPr="004B33E3">
              <w:rPr>
                <w:rFonts w:ascii="Times New Roman" w:eastAsia="Times New Roman" w:hAnsi="Times New Roman" w:cs="Times New Roman"/>
                <w:color w:val="000000"/>
                <w:sz w:val="14"/>
                <w:szCs w:val="14"/>
                <w:lang w:val="en-GB"/>
              </w:rPr>
              <w:t>I take responsibility for the success or failure of my organization’s communication or public relations programs</w:t>
            </w:r>
          </w:p>
        </w:tc>
      </w:tr>
      <w:tr w:rsidR="00CA06A3" w:rsidRPr="004B33E3" w14:paraId="4549C9FB" w14:textId="77777777" w:rsidTr="004B33E3">
        <w:trPr>
          <w:gridAfter w:val="2"/>
          <w:wAfter w:w="1550" w:type="dxa"/>
          <w:cantSplit/>
        </w:trPr>
        <w:tc>
          <w:tcPr>
            <w:tcW w:w="3034" w:type="dxa"/>
            <w:gridSpan w:val="4"/>
            <w:vMerge/>
            <w:tcBorders>
              <w:top w:val="single" w:sz="16" w:space="0" w:color="000000"/>
              <w:left w:val="single" w:sz="16" w:space="0" w:color="000000"/>
              <w:bottom w:val="nil"/>
              <w:right w:val="nil"/>
            </w:tcBorders>
            <w:shd w:val="clear" w:color="auto" w:fill="FFFFFF"/>
            <w:vAlign w:val="bottom"/>
          </w:tcPr>
          <w:p w14:paraId="40F2E23B" w14:textId="77777777" w:rsidR="00CA06A3" w:rsidRPr="004B33E3" w:rsidRDefault="00CA06A3" w:rsidP="00E40EFB">
            <w:pPr>
              <w:rPr>
                <w:rFonts w:ascii="Times New Roman" w:hAnsi="Times New Roman" w:cs="Times New Roman"/>
                <w:sz w:val="14"/>
                <w:szCs w:val="14"/>
              </w:rPr>
            </w:pPr>
          </w:p>
        </w:tc>
        <w:tc>
          <w:tcPr>
            <w:tcW w:w="1470" w:type="dxa"/>
            <w:gridSpan w:val="2"/>
            <w:tcBorders>
              <w:left w:val="single" w:sz="16" w:space="0" w:color="000000"/>
              <w:bottom w:val="single" w:sz="16" w:space="0" w:color="000000"/>
            </w:tcBorders>
            <w:shd w:val="clear" w:color="auto" w:fill="FFFFFF"/>
            <w:vAlign w:val="bottom"/>
          </w:tcPr>
          <w:p w14:paraId="40DDC222" w14:textId="77777777" w:rsidR="00CA06A3" w:rsidRPr="004B33E3" w:rsidRDefault="00C72256" w:rsidP="00E40EFB">
            <w:pPr>
              <w:spacing w:line="320" w:lineRule="atLeast"/>
              <w:ind w:left="60" w:right="60"/>
              <w:jc w:val="center"/>
              <w:rPr>
                <w:rFonts w:ascii="Times New Roman" w:hAnsi="Times New Roman" w:cs="Times New Roman"/>
                <w:sz w:val="14"/>
                <w:szCs w:val="14"/>
              </w:rPr>
            </w:pPr>
            <w:r w:rsidRPr="004B33E3">
              <w:rPr>
                <w:rFonts w:ascii="Times New Roman" w:hAnsi="Times New Roman" w:cs="Times New Roman"/>
                <w:sz w:val="14"/>
                <w:szCs w:val="14"/>
              </w:rPr>
              <w:t>To a great extent</w:t>
            </w:r>
          </w:p>
        </w:tc>
        <w:tc>
          <w:tcPr>
            <w:tcW w:w="1470" w:type="dxa"/>
            <w:gridSpan w:val="2"/>
            <w:tcBorders>
              <w:bottom w:val="single" w:sz="16" w:space="0" w:color="000000"/>
            </w:tcBorders>
            <w:shd w:val="clear" w:color="auto" w:fill="FFFFFF"/>
            <w:vAlign w:val="bottom"/>
          </w:tcPr>
          <w:p w14:paraId="166D5DE2" w14:textId="77777777" w:rsidR="00CA06A3" w:rsidRPr="004B33E3" w:rsidRDefault="002D42A5" w:rsidP="00E40EFB">
            <w:pPr>
              <w:spacing w:line="320" w:lineRule="atLeast"/>
              <w:ind w:left="60" w:right="60"/>
              <w:jc w:val="center"/>
              <w:rPr>
                <w:rFonts w:ascii="Times New Roman" w:hAnsi="Times New Roman" w:cs="Times New Roman"/>
                <w:sz w:val="14"/>
                <w:szCs w:val="14"/>
              </w:rPr>
            </w:pPr>
            <w:r w:rsidRPr="004B33E3">
              <w:rPr>
                <w:rFonts w:ascii="Times New Roman" w:hAnsi="Times New Roman" w:cs="Times New Roman"/>
                <w:sz w:val="14"/>
                <w:szCs w:val="14"/>
              </w:rPr>
              <w:t xml:space="preserve">To some extent </w:t>
            </w:r>
          </w:p>
        </w:tc>
        <w:tc>
          <w:tcPr>
            <w:tcW w:w="1470" w:type="dxa"/>
            <w:gridSpan w:val="2"/>
            <w:tcBorders>
              <w:bottom w:val="single" w:sz="16" w:space="0" w:color="000000"/>
            </w:tcBorders>
            <w:shd w:val="clear" w:color="auto" w:fill="FFFFFF"/>
            <w:vAlign w:val="bottom"/>
          </w:tcPr>
          <w:p w14:paraId="7CB75E2C" w14:textId="77777777" w:rsidR="00CA06A3" w:rsidRPr="004B33E3" w:rsidRDefault="002D42A5" w:rsidP="00E40EFB">
            <w:pPr>
              <w:spacing w:line="320" w:lineRule="atLeast"/>
              <w:ind w:left="60" w:right="60"/>
              <w:jc w:val="center"/>
              <w:rPr>
                <w:rFonts w:ascii="Times New Roman" w:hAnsi="Times New Roman" w:cs="Times New Roman"/>
                <w:sz w:val="14"/>
                <w:szCs w:val="14"/>
              </w:rPr>
            </w:pPr>
            <w:r w:rsidRPr="004B33E3">
              <w:rPr>
                <w:rFonts w:ascii="Times New Roman" w:hAnsi="Times New Roman" w:cs="Times New Roman"/>
                <w:sz w:val="14"/>
                <w:szCs w:val="14"/>
              </w:rPr>
              <w:t xml:space="preserve">To a small extent </w:t>
            </w:r>
          </w:p>
        </w:tc>
        <w:tc>
          <w:tcPr>
            <w:tcW w:w="1470" w:type="dxa"/>
            <w:gridSpan w:val="2"/>
            <w:tcBorders>
              <w:bottom w:val="single" w:sz="16" w:space="0" w:color="000000"/>
              <w:right w:val="single" w:sz="16" w:space="0" w:color="000000"/>
            </w:tcBorders>
            <w:shd w:val="clear" w:color="auto" w:fill="FFFFFF"/>
            <w:vAlign w:val="bottom"/>
          </w:tcPr>
          <w:p w14:paraId="21A4AB3B" w14:textId="77777777" w:rsidR="00CA06A3" w:rsidRPr="004B33E3" w:rsidRDefault="002D42A5" w:rsidP="00E40EFB">
            <w:pPr>
              <w:spacing w:line="320" w:lineRule="atLeast"/>
              <w:ind w:left="60" w:right="60"/>
              <w:jc w:val="center"/>
              <w:rPr>
                <w:rFonts w:ascii="Times New Roman" w:hAnsi="Times New Roman" w:cs="Times New Roman"/>
                <w:sz w:val="14"/>
                <w:szCs w:val="14"/>
              </w:rPr>
            </w:pPr>
            <w:r w:rsidRPr="004B33E3">
              <w:rPr>
                <w:rFonts w:ascii="Times New Roman" w:hAnsi="Times New Roman" w:cs="Times New Roman"/>
                <w:sz w:val="14"/>
                <w:szCs w:val="14"/>
              </w:rPr>
              <w:t xml:space="preserve">Not at all </w:t>
            </w:r>
          </w:p>
        </w:tc>
      </w:tr>
      <w:tr w:rsidR="00CA06A3" w:rsidRPr="004B33E3" w14:paraId="0824DF5A" w14:textId="77777777" w:rsidTr="004B33E3">
        <w:trPr>
          <w:gridAfter w:val="2"/>
          <w:wAfter w:w="1550" w:type="dxa"/>
          <w:cantSplit/>
        </w:trPr>
        <w:tc>
          <w:tcPr>
            <w:tcW w:w="1134" w:type="dxa"/>
            <w:gridSpan w:val="2"/>
            <w:vMerge w:val="restart"/>
            <w:tcBorders>
              <w:top w:val="single" w:sz="16" w:space="0" w:color="000000"/>
              <w:left w:val="single" w:sz="16" w:space="0" w:color="000000"/>
              <w:bottom w:val="nil"/>
              <w:right w:val="nil"/>
            </w:tcBorders>
            <w:shd w:val="clear" w:color="auto" w:fill="FFFFFF"/>
          </w:tcPr>
          <w:p w14:paraId="3AD669F7" w14:textId="77777777" w:rsidR="00CA06A3" w:rsidRPr="004B33E3" w:rsidRDefault="002D42A5" w:rsidP="00E40EFB">
            <w:pPr>
              <w:spacing w:line="320" w:lineRule="atLeast"/>
              <w:ind w:left="60" w:right="60"/>
              <w:rPr>
                <w:rFonts w:ascii="Times New Roman" w:hAnsi="Times New Roman" w:cs="Times New Roman"/>
                <w:sz w:val="14"/>
                <w:szCs w:val="14"/>
              </w:rPr>
            </w:pPr>
            <w:r w:rsidRPr="004B33E3">
              <w:rPr>
                <w:rFonts w:ascii="Times New Roman" w:hAnsi="Times New Roman" w:cs="Times New Roman"/>
                <w:sz w:val="14"/>
                <w:szCs w:val="14"/>
              </w:rPr>
              <w:t>I work for</w:t>
            </w:r>
            <w:r w:rsidR="00CA06A3" w:rsidRPr="004B33E3">
              <w:rPr>
                <w:rFonts w:ascii="Times New Roman" w:hAnsi="Times New Roman" w:cs="Times New Roman"/>
                <w:sz w:val="14"/>
                <w:szCs w:val="14"/>
              </w:rPr>
              <w:t>:</w:t>
            </w:r>
          </w:p>
        </w:tc>
        <w:tc>
          <w:tcPr>
            <w:tcW w:w="1900" w:type="dxa"/>
            <w:gridSpan w:val="2"/>
            <w:tcBorders>
              <w:top w:val="single" w:sz="16" w:space="0" w:color="000000"/>
              <w:left w:val="nil"/>
              <w:bottom w:val="nil"/>
              <w:right w:val="single" w:sz="16" w:space="0" w:color="000000"/>
            </w:tcBorders>
            <w:shd w:val="clear" w:color="auto" w:fill="FFFFFF"/>
          </w:tcPr>
          <w:p w14:paraId="4EAC0305" w14:textId="77777777" w:rsidR="00CA06A3" w:rsidRPr="004B33E3" w:rsidRDefault="002D42A5" w:rsidP="00E40EFB">
            <w:pPr>
              <w:spacing w:line="320" w:lineRule="atLeast"/>
              <w:ind w:left="60" w:right="60"/>
              <w:rPr>
                <w:rFonts w:ascii="Times New Roman" w:hAnsi="Times New Roman" w:cs="Times New Roman"/>
                <w:sz w:val="14"/>
                <w:szCs w:val="14"/>
              </w:rPr>
            </w:pPr>
            <w:r w:rsidRPr="004B33E3">
              <w:rPr>
                <w:rFonts w:ascii="Times New Roman" w:hAnsi="Times New Roman" w:cs="Times New Roman"/>
                <w:sz w:val="14"/>
                <w:szCs w:val="14"/>
              </w:rPr>
              <w:t>Private company</w:t>
            </w:r>
          </w:p>
        </w:tc>
        <w:tc>
          <w:tcPr>
            <w:tcW w:w="1470" w:type="dxa"/>
            <w:gridSpan w:val="2"/>
            <w:tcBorders>
              <w:top w:val="single" w:sz="16" w:space="0" w:color="000000"/>
              <w:left w:val="single" w:sz="16" w:space="0" w:color="000000"/>
              <w:bottom w:val="nil"/>
            </w:tcBorders>
            <w:shd w:val="clear" w:color="auto" w:fill="FFFFFF"/>
            <w:vAlign w:val="center"/>
          </w:tcPr>
          <w:p w14:paraId="37FCABF0"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7,1%</w:t>
            </w:r>
          </w:p>
        </w:tc>
        <w:tc>
          <w:tcPr>
            <w:tcW w:w="1470" w:type="dxa"/>
            <w:gridSpan w:val="2"/>
            <w:tcBorders>
              <w:top w:val="single" w:sz="16" w:space="0" w:color="000000"/>
              <w:bottom w:val="nil"/>
            </w:tcBorders>
            <w:shd w:val="clear" w:color="auto" w:fill="FFFFFF"/>
            <w:vAlign w:val="center"/>
          </w:tcPr>
          <w:p w14:paraId="735CD6D9"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42,9%</w:t>
            </w:r>
          </w:p>
        </w:tc>
        <w:tc>
          <w:tcPr>
            <w:tcW w:w="1470" w:type="dxa"/>
            <w:gridSpan w:val="2"/>
            <w:tcBorders>
              <w:top w:val="single" w:sz="16" w:space="0" w:color="000000"/>
              <w:bottom w:val="nil"/>
            </w:tcBorders>
            <w:shd w:val="clear" w:color="auto" w:fill="FFFFFF"/>
            <w:vAlign w:val="center"/>
          </w:tcPr>
          <w:p w14:paraId="4BAB39AB"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42,9%</w:t>
            </w:r>
          </w:p>
        </w:tc>
        <w:tc>
          <w:tcPr>
            <w:tcW w:w="1470" w:type="dxa"/>
            <w:gridSpan w:val="2"/>
            <w:tcBorders>
              <w:top w:val="single" w:sz="16" w:space="0" w:color="000000"/>
              <w:bottom w:val="nil"/>
              <w:right w:val="single" w:sz="16" w:space="0" w:color="000000"/>
            </w:tcBorders>
            <w:shd w:val="clear" w:color="auto" w:fill="FFFFFF"/>
            <w:vAlign w:val="center"/>
          </w:tcPr>
          <w:p w14:paraId="02D03243"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7,1%</w:t>
            </w:r>
          </w:p>
        </w:tc>
      </w:tr>
      <w:tr w:rsidR="00CA06A3" w:rsidRPr="004B33E3" w14:paraId="22145A2E" w14:textId="77777777" w:rsidTr="004B33E3">
        <w:trPr>
          <w:gridAfter w:val="2"/>
          <w:wAfter w:w="1550" w:type="dxa"/>
          <w:cantSplit/>
        </w:trPr>
        <w:tc>
          <w:tcPr>
            <w:tcW w:w="1134" w:type="dxa"/>
            <w:gridSpan w:val="2"/>
            <w:vMerge/>
            <w:tcBorders>
              <w:top w:val="single" w:sz="16" w:space="0" w:color="000000"/>
              <w:left w:val="single" w:sz="16" w:space="0" w:color="000000"/>
              <w:bottom w:val="nil"/>
              <w:right w:val="nil"/>
            </w:tcBorders>
            <w:shd w:val="clear" w:color="auto" w:fill="FFFFFF"/>
          </w:tcPr>
          <w:p w14:paraId="09993D38" w14:textId="77777777" w:rsidR="00CA06A3" w:rsidRPr="004B33E3" w:rsidRDefault="00CA06A3" w:rsidP="00E40EFB">
            <w:pPr>
              <w:rPr>
                <w:rFonts w:ascii="Times New Roman" w:hAnsi="Times New Roman" w:cs="Times New Roman"/>
                <w:sz w:val="14"/>
                <w:szCs w:val="14"/>
              </w:rPr>
            </w:pPr>
          </w:p>
        </w:tc>
        <w:tc>
          <w:tcPr>
            <w:tcW w:w="1900" w:type="dxa"/>
            <w:gridSpan w:val="2"/>
            <w:tcBorders>
              <w:top w:val="nil"/>
              <w:left w:val="nil"/>
              <w:bottom w:val="nil"/>
              <w:right w:val="single" w:sz="16" w:space="0" w:color="000000"/>
            </w:tcBorders>
            <w:shd w:val="clear" w:color="auto" w:fill="FFFFFF"/>
          </w:tcPr>
          <w:p w14:paraId="56CE3652" w14:textId="77777777" w:rsidR="00CA06A3" w:rsidRPr="004B33E3" w:rsidRDefault="002D42A5" w:rsidP="00E40EFB">
            <w:pPr>
              <w:spacing w:line="320" w:lineRule="atLeast"/>
              <w:ind w:left="60" w:right="60"/>
              <w:rPr>
                <w:rFonts w:ascii="Times New Roman" w:hAnsi="Times New Roman" w:cs="Times New Roman"/>
                <w:sz w:val="14"/>
                <w:szCs w:val="14"/>
              </w:rPr>
            </w:pPr>
            <w:r w:rsidRPr="004B33E3">
              <w:rPr>
                <w:rFonts w:ascii="Times New Roman" w:hAnsi="Times New Roman" w:cs="Times New Roman"/>
                <w:sz w:val="14"/>
                <w:szCs w:val="14"/>
              </w:rPr>
              <w:t>State institution</w:t>
            </w:r>
          </w:p>
        </w:tc>
        <w:tc>
          <w:tcPr>
            <w:tcW w:w="1470" w:type="dxa"/>
            <w:gridSpan w:val="2"/>
            <w:tcBorders>
              <w:top w:val="nil"/>
              <w:left w:val="single" w:sz="16" w:space="0" w:color="000000"/>
              <w:bottom w:val="nil"/>
            </w:tcBorders>
            <w:shd w:val="clear" w:color="auto" w:fill="FFFFFF"/>
            <w:vAlign w:val="center"/>
          </w:tcPr>
          <w:p w14:paraId="4006C015"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20,0%</w:t>
            </w:r>
          </w:p>
        </w:tc>
        <w:tc>
          <w:tcPr>
            <w:tcW w:w="1470" w:type="dxa"/>
            <w:gridSpan w:val="2"/>
            <w:tcBorders>
              <w:top w:val="nil"/>
              <w:bottom w:val="nil"/>
            </w:tcBorders>
            <w:shd w:val="clear" w:color="auto" w:fill="FFFFFF"/>
            <w:vAlign w:val="center"/>
          </w:tcPr>
          <w:p w14:paraId="5E03C5D6"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30,0%</w:t>
            </w:r>
          </w:p>
        </w:tc>
        <w:tc>
          <w:tcPr>
            <w:tcW w:w="1470" w:type="dxa"/>
            <w:gridSpan w:val="2"/>
            <w:tcBorders>
              <w:top w:val="nil"/>
              <w:bottom w:val="nil"/>
            </w:tcBorders>
            <w:shd w:val="clear" w:color="auto" w:fill="FFFFFF"/>
            <w:vAlign w:val="center"/>
          </w:tcPr>
          <w:p w14:paraId="51C98546"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45,0%</w:t>
            </w:r>
          </w:p>
        </w:tc>
        <w:tc>
          <w:tcPr>
            <w:tcW w:w="1470" w:type="dxa"/>
            <w:gridSpan w:val="2"/>
            <w:tcBorders>
              <w:top w:val="nil"/>
              <w:bottom w:val="nil"/>
              <w:right w:val="single" w:sz="16" w:space="0" w:color="000000"/>
            </w:tcBorders>
            <w:shd w:val="clear" w:color="auto" w:fill="FFFFFF"/>
            <w:vAlign w:val="center"/>
          </w:tcPr>
          <w:p w14:paraId="3B0AA2CD"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5,0%</w:t>
            </w:r>
          </w:p>
        </w:tc>
      </w:tr>
      <w:tr w:rsidR="00CA06A3" w:rsidRPr="004B33E3" w14:paraId="0235F31E" w14:textId="77777777" w:rsidTr="004B33E3">
        <w:trPr>
          <w:gridAfter w:val="2"/>
          <w:wAfter w:w="1550" w:type="dxa"/>
          <w:cantSplit/>
        </w:trPr>
        <w:tc>
          <w:tcPr>
            <w:tcW w:w="3034" w:type="dxa"/>
            <w:gridSpan w:val="4"/>
            <w:tcBorders>
              <w:top w:val="nil"/>
              <w:left w:val="single" w:sz="16" w:space="0" w:color="000000"/>
              <w:bottom w:val="single" w:sz="16" w:space="0" w:color="000000"/>
              <w:right w:val="nil"/>
            </w:tcBorders>
            <w:shd w:val="clear" w:color="auto" w:fill="FFFFFF"/>
          </w:tcPr>
          <w:p w14:paraId="01D46A09" w14:textId="77777777" w:rsidR="00CA06A3" w:rsidRPr="004B33E3" w:rsidRDefault="00CA06A3" w:rsidP="00E40EFB">
            <w:pPr>
              <w:spacing w:line="320" w:lineRule="atLeast"/>
              <w:ind w:left="60" w:right="60"/>
              <w:rPr>
                <w:rFonts w:ascii="Times New Roman" w:hAnsi="Times New Roman" w:cs="Times New Roman"/>
                <w:sz w:val="14"/>
                <w:szCs w:val="14"/>
              </w:rPr>
            </w:pPr>
            <w:r w:rsidRPr="004B33E3">
              <w:rPr>
                <w:rFonts w:ascii="Times New Roman" w:hAnsi="Times New Roman" w:cs="Times New Roman"/>
                <w:sz w:val="14"/>
                <w:szCs w:val="14"/>
              </w:rPr>
              <w:t>Total</w:t>
            </w:r>
          </w:p>
        </w:tc>
        <w:tc>
          <w:tcPr>
            <w:tcW w:w="1470" w:type="dxa"/>
            <w:gridSpan w:val="2"/>
            <w:tcBorders>
              <w:top w:val="nil"/>
              <w:left w:val="single" w:sz="16" w:space="0" w:color="000000"/>
              <w:bottom w:val="single" w:sz="16" w:space="0" w:color="000000"/>
            </w:tcBorders>
            <w:shd w:val="clear" w:color="auto" w:fill="FFFFFF"/>
            <w:vAlign w:val="center"/>
          </w:tcPr>
          <w:p w14:paraId="4CF48E25"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14,7%</w:t>
            </w:r>
          </w:p>
        </w:tc>
        <w:tc>
          <w:tcPr>
            <w:tcW w:w="1470" w:type="dxa"/>
            <w:gridSpan w:val="2"/>
            <w:tcBorders>
              <w:top w:val="nil"/>
              <w:bottom w:val="single" w:sz="16" w:space="0" w:color="000000"/>
            </w:tcBorders>
            <w:shd w:val="clear" w:color="auto" w:fill="FFFFFF"/>
            <w:vAlign w:val="center"/>
          </w:tcPr>
          <w:p w14:paraId="5CFE0818"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35,3%</w:t>
            </w:r>
          </w:p>
        </w:tc>
        <w:tc>
          <w:tcPr>
            <w:tcW w:w="1470" w:type="dxa"/>
            <w:gridSpan w:val="2"/>
            <w:tcBorders>
              <w:top w:val="nil"/>
              <w:bottom w:val="single" w:sz="16" w:space="0" w:color="000000"/>
            </w:tcBorders>
            <w:shd w:val="clear" w:color="auto" w:fill="FFFFFF"/>
            <w:vAlign w:val="center"/>
          </w:tcPr>
          <w:p w14:paraId="18896BB8"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44,1%</w:t>
            </w:r>
          </w:p>
        </w:tc>
        <w:tc>
          <w:tcPr>
            <w:tcW w:w="1470" w:type="dxa"/>
            <w:gridSpan w:val="2"/>
            <w:tcBorders>
              <w:top w:val="nil"/>
              <w:bottom w:val="single" w:sz="16" w:space="0" w:color="000000"/>
              <w:right w:val="single" w:sz="16" w:space="0" w:color="000000"/>
            </w:tcBorders>
            <w:shd w:val="clear" w:color="auto" w:fill="FFFFFF"/>
            <w:vAlign w:val="center"/>
          </w:tcPr>
          <w:p w14:paraId="6AF63401" w14:textId="77777777" w:rsidR="00CA06A3" w:rsidRPr="004B33E3" w:rsidRDefault="00CA06A3" w:rsidP="00E40EFB">
            <w:pPr>
              <w:spacing w:line="320" w:lineRule="atLeast"/>
              <w:ind w:left="60" w:right="60"/>
              <w:jc w:val="right"/>
              <w:rPr>
                <w:rFonts w:ascii="Times New Roman" w:hAnsi="Times New Roman" w:cs="Times New Roman"/>
                <w:sz w:val="14"/>
                <w:szCs w:val="14"/>
              </w:rPr>
            </w:pPr>
            <w:r w:rsidRPr="004B33E3">
              <w:rPr>
                <w:rFonts w:ascii="Times New Roman" w:hAnsi="Times New Roman" w:cs="Times New Roman"/>
                <w:sz w:val="14"/>
                <w:szCs w:val="14"/>
              </w:rPr>
              <w:t>5,9%</w:t>
            </w:r>
          </w:p>
        </w:tc>
      </w:tr>
      <w:tr w:rsidR="007B695E" w:rsidRPr="004B33E3" w14:paraId="3F5B07A7" w14:textId="77777777" w:rsidTr="004B33E3">
        <w:trPr>
          <w:gridAfter w:val="1"/>
          <w:wAfter w:w="564" w:type="dxa"/>
          <w:cantSplit/>
        </w:trPr>
        <w:tc>
          <w:tcPr>
            <w:tcW w:w="9900" w:type="dxa"/>
            <w:gridSpan w:val="13"/>
            <w:tcBorders>
              <w:top w:val="nil"/>
              <w:left w:val="nil"/>
              <w:bottom w:val="nil"/>
              <w:right w:val="nil"/>
            </w:tcBorders>
            <w:shd w:val="clear" w:color="auto" w:fill="FFFFFF"/>
            <w:vAlign w:val="center"/>
          </w:tcPr>
          <w:tbl>
            <w:tblPr>
              <w:tblW w:w="59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4"/>
              <w:gridCol w:w="1016"/>
              <w:gridCol w:w="1016"/>
              <w:gridCol w:w="1477"/>
            </w:tblGrid>
            <w:tr w:rsidR="004E526F" w:rsidRPr="004B33E3" w14:paraId="5B2D2DB0" w14:textId="77777777" w:rsidTr="00E40EFB">
              <w:trPr>
                <w:cantSplit/>
              </w:trPr>
              <w:tc>
                <w:tcPr>
                  <w:tcW w:w="5972" w:type="dxa"/>
                  <w:gridSpan w:val="4"/>
                  <w:tcBorders>
                    <w:top w:val="nil"/>
                    <w:left w:val="nil"/>
                    <w:bottom w:val="nil"/>
                    <w:right w:val="nil"/>
                  </w:tcBorders>
                  <w:shd w:val="clear" w:color="auto" w:fill="FFFFFF"/>
                  <w:vAlign w:val="center"/>
                </w:tcPr>
                <w:p w14:paraId="6ABC76F9" w14:textId="77777777" w:rsidR="004E526F" w:rsidRPr="004B33E3" w:rsidRDefault="004E526F" w:rsidP="004E526F">
                  <w:pPr>
                    <w:spacing w:line="320" w:lineRule="atLeast"/>
                    <w:ind w:left="60" w:right="60"/>
                    <w:jc w:val="center"/>
                    <w:rPr>
                      <w:rFonts w:ascii="Times New Roman" w:hAnsi="Times New Roman" w:cs="Times New Roman"/>
                      <w:sz w:val="18"/>
                      <w:szCs w:val="18"/>
                    </w:rPr>
                  </w:pPr>
                  <w:r w:rsidRPr="004B33E3">
                    <w:rPr>
                      <w:rFonts w:ascii="Times New Roman" w:hAnsi="Times New Roman" w:cs="Times New Roman"/>
                      <w:bCs/>
                      <w:sz w:val="24"/>
                      <w:szCs w:val="24"/>
                    </w:rPr>
                    <w:t>Table 1.</w:t>
                  </w:r>
                  <w:r w:rsidR="000E200A">
                    <w:rPr>
                      <w:rFonts w:ascii="Times New Roman" w:hAnsi="Times New Roman" w:cs="Times New Roman"/>
                      <w:bCs/>
                      <w:sz w:val="24"/>
                      <w:szCs w:val="24"/>
                    </w:rPr>
                    <w:t>4</w:t>
                  </w:r>
                  <w:r w:rsidRPr="004B33E3">
                    <w:rPr>
                      <w:rFonts w:ascii="Times New Roman" w:hAnsi="Times New Roman" w:cs="Times New Roman"/>
                      <w:bCs/>
                      <w:sz w:val="24"/>
                      <w:szCs w:val="24"/>
                    </w:rPr>
                    <w:t xml:space="preserve">: </w:t>
                  </w:r>
                  <w:r w:rsidRPr="004B33E3">
                    <w:rPr>
                      <w:rFonts w:ascii="Times New Roman" w:eastAsia="Calibri" w:hAnsi="Times New Roman" w:cs="Times New Roman"/>
                      <w:i/>
                      <w:sz w:val="24"/>
                      <w:szCs w:val="24"/>
                    </w:rPr>
                    <w:t>Chi-Square Tests</w:t>
                  </w:r>
                  <w:r w:rsidR="004B33E3" w:rsidRPr="004B33E3">
                    <w:rPr>
                      <w:rFonts w:ascii="Times New Roman" w:eastAsia="Calibri" w:hAnsi="Times New Roman" w:cs="Times New Roman"/>
                      <w:i/>
                      <w:sz w:val="24"/>
                      <w:szCs w:val="24"/>
                    </w:rPr>
                    <w:t xml:space="preserve"> for item No.1</w:t>
                  </w:r>
                  <w:r w:rsidR="004B33E3">
                    <w:rPr>
                      <w:rFonts w:ascii="Times New Roman" w:eastAsia="Calibri" w:hAnsi="Times New Roman" w:cs="Times New Roman"/>
                      <w:i/>
                      <w:sz w:val="24"/>
                      <w:szCs w:val="24"/>
                    </w:rPr>
                    <w:t xml:space="preserve"> (Manager role)</w:t>
                  </w:r>
                </w:p>
              </w:tc>
            </w:tr>
            <w:tr w:rsidR="004E526F" w:rsidRPr="004B33E3" w14:paraId="48498DDA" w14:textId="77777777" w:rsidTr="00E40EFB">
              <w:trPr>
                <w:cantSplit/>
              </w:trPr>
              <w:tc>
                <w:tcPr>
                  <w:tcW w:w="246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F3E93BF" w14:textId="77777777" w:rsidR="004E526F" w:rsidRPr="004B33E3" w:rsidRDefault="004E526F" w:rsidP="004E526F">
                  <w:pPr>
                    <w:rPr>
                      <w:rFonts w:ascii="Times New Roman" w:hAnsi="Times New Roman" w:cs="Times New Roman"/>
                      <w:sz w:val="24"/>
                      <w:szCs w:val="24"/>
                    </w:rPr>
                  </w:pPr>
                </w:p>
              </w:tc>
              <w:tc>
                <w:tcPr>
                  <w:tcW w:w="1016" w:type="dxa"/>
                  <w:tcBorders>
                    <w:top w:val="single" w:sz="16" w:space="0" w:color="000000"/>
                    <w:left w:val="single" w:sz="16" w:space="0" w:color="000000"/>
                    <w:bottom w:val="single" w:sz="16" w:space="0" w:color="000000"/>
                  </w:tcBorders>
                  <w:shd w:val="clear" w:color="auto" w:fill="FFFFFF"/>
                  <w:vAlign w:val="bottom"/>
                </w:tcPr>
                <w:p w14:paraId="4EB70C48" w14:textId="77777777" w:rsidR="004E526F" w:rsidRPr="004B33E3" w:rsidRDefault="004E526F" w:rsidP="004E526F">
                  <w:pPr>
                    <w:spacing w:line="320" w:lineRule="atLeast"/>
                    <w:ind w:left="60" w:right="60"/>
                    <w:jc w:val="center"/>
                    <w:rPr>
                      <w:rFonts w:ascii="Times New Roman" w:hAnsi="Times New Roman" w:cs="Times New Roman"/>
                      <w:sz w:val="18"/>
                      <w:szCs w:val="18"/>
                    </w:rPr>
                  </w:pPr>
                  <w:r w:rsidRPr="004B33E3">
                    <w:rPr>
                      <w:rFonts w:ascii="Times New Roman" w:hAnsi="Times New Roman" w:cs="Times New Roman"/>
                      <w:sz w:val="18"/>
                      <w:szCs w:val="18"/>
                    </w:rPr>
                    <w:t>Value</w:t>
                  </w:r>
                </w:p>
              </w:tc>
              <w:tc>
                <w:tcPr>
                  <w:tcW w:w="1016" w:type="dxa"/>
                  <w:tcBorders>
                    <w:top w:val="single" w:sz="16" w:space="0" w:color="000000"/>
                    <w:bottom w:val="single" w:sz="16" w:space="0" w:color="000000"/>
                  </w:tcBorders>
                  <w:shd w:val="clear" w:color="auto" w:fill="FFFFFF"/>
                  <w:vAlign w:val="bottom"/>
                </w:tcPr>
                <w:p w14:paraId="5F5F16C6" w14:textId="77777777" w:rsidR="004E526F" w:rsidRPr="004B33E3" w:rsidRDefault="004E526F" w:rsidP="004E526F">
                  <w:pPr>
                    <w:spacing w:line="320" w:lineRule="atLeast"/>
                    <w:ind w:left="60" w:right="60"/>
                    <w:jc w:val="center"/>
                    <w:rPr>
                      <w:rFonts w:ascii="Times New Roman" w:hAnsi="Times New Roman" w:cs="Times New Roman"/>
                      <w:sz w:val="18"/>
                      <w:szCs w:val="18"/>
                    </w:rPr>
                  </w:pPr>
                  <w:r w:rsidRPr="004B33E3">
                    <w:rPr>
                      <w:rFonts w:ascii="Times New Roman" w:hAnsi="Times New Roman" w:cs="Times New Roman"/>
                      <w:sz w:val="18"/>
                      <w:szCs w:val="18"/>
                    </w:rPr>
                    <w:t>Df</w:t>
                  </w:r>
                </w:p>
              </w:tc>
              <w:tc>
                <w:tcPr>
                  <w:tcW w:w="1477" w:type="dxa"/>
                  <w:tcBorders>
                    <w:top w:val="single" w:sz="16" w:space="0" w:color="000000"/>
                    <w:bottom w:val="single" w:sz="16" w:space="0" w:color="000000"/>
                    <w:right w:val="single" w:sz="16" w:space="0" w:color="000000"/>
                  </w:tcBorders>
                  <w:shd w:val="clear" w:color="auto" w:fill="FFFFFF"/>
                  <w:vAlign w:val="bottom"/>
                </w:tcPr>
                <w:p w14:paraId="5DF983FE" w14:textId="77777777" w:rsidR="004E526F" w:rsidRPr="004B33E3" w:rsidRDefault="004E526F" w:rsidP="004E526F">
                  <w:pPr>
                    <w:spacing w:line="320" w:lineRule="atLeast"/>
                    <w:ind w:left="60" w:right="60"/>
                    <w:jc w:val="center"/>
                    <w:rPr>
                      <w:rFonts w:ascii="Times New Roman" w:hAnsi="Times New Roman" w:cs="Times New Roman"/>
                      <w:sz w:val="18"/>
                      <w:szCs w:val="18"/>
                    </w:rPr>
                  </w:pPr>
                  <w:r w:rsidRPr="004B33E3">
                    <w:rPr>
                      <w:rFonts w:ascii="Times New Roman" w:hAnsi="Times New Roman" w:cs="Times New Roman"/>
                      <w:sz w:val="18"/>
                      <w:szCs w:val="18"/>
                    </w:rPr>
                    <w:t>Asymp. Sig. (2-sided)</w:t>
                  </w:r>
                </w:p>
              </w:tc>
            </w:tr>
            <w:tr w:rsidR="004E526F" w:rsidRPr="004B33E3" w14:paraId="76DDF6AF" w14:textId="77777777" w:rsidTr="00E40EFB">
              <w:trPr>
                <w:cantSplit/>
              </w:trPr>
              <w:tc>
                <w:tcPr>
                  <w:tcW w:w="2463" w:type="dxa"/>
                  <w:tcBorders>
                    <w:top w:val="single" w:sz="16" w:space="0" w:color="000000"/>
                    <w:left w:val="single" w:sz="16" w:space="0" w:color="000000"/>
                    <w:bottom w:val="nil"/>
                    <w:right w:val="single" w:sz="16" w:space="0" w:color="000000"/>
                  </w:tcBorders>
                  <w:shd w:val="clear" w:color="auto" w:fill="FFFFFF"/>
                </w:tcPr>
                <w:p w14:paraId="48D3B139" w14:textId="77777777" w:rsidR="004E526F" w:rsidRPr="004B33E3" w:rsidRDefault="004E526F" w:rsidP="004E526F">
                  <w:pPr>
                    <w:spacing w:line="320" w:lineRule="atLeast"/>
                    <w:ind w:left="60" w:right="60"/>
                    <w:rPr>
                      <w:rFonts w:ascii="Times New Roman" w:hAnsi="Times New Roman" w:cs="Times New Roman"/>
                      <w:sz w:val="18"/>
                      <w:szCs w:val="18"/>
                    </w:rPr>
                  </w:pPr>
                  <w:r w:rsidRPr="004B33E3">
                    <w:rPr>
                      <w:rFonts w:ascii="Times New Roman" w:hAnsi="Times New Roman" w:cs="Times New Roman"/>
                      <w:sz w:val="18"/>
                      <w:szCs w:val="18"/>
                    </w:rPr>
                    <w:t>Pearson Chi-Square</w:t>
                  </w:r>
                </w:p>
              </w:tc>
              <w:tc>
                <w:tcPr>
                  <w:tcW w:w="1016" w:type="dxa"/>
                  <w:tcBorders>
                    <w:top w:val="single" w:sz="16" w:space="0" w:color="000000"/>
                    <w:left w:val="single" w:sz="16" w:space="0" w:color="000000"/>
                    <w:bottom w:val="nil"/>
                  </w:tcBorders>
                  <w:shd w:val="clear" w:color="auto" w:fill="FFFFFF"/>
                  <w:vAlign w:val="center"/>
                </w:tcPr>
                <w:p w14:paraId="7C42A70E"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1,384</w:t>
                  </w:r>
                  <w:r w:rsidRPr="004B33E3">
                    <w:rPr>
                      <w:rFonts w:ascii="Times New Roman" w:hAnsi="Times New Roman" w:cs="Times New Roman"/>
                      <w:sz w:val="18"/>
                      <w:szCs w:val="18"/>
                      <w:vertAlign w:val="superscript"/>
                    </w:rPr>
                    <w:t>a</w:t>
                  </w:r>
                </w:p>
              </w:tc>
              <w:tc>
                <w:tcPr>
                  <w:tcW w:w="1016" w:type="dxa"/>
                  <w:tcBorders>
                    <w:top w:val="single" w:sz="16" w:space="0" w:color="000000"/>
                    <w:bottom w:val="nil"/>
                  </w:tcBorders>
                  <w:shd w:val="clear" w:color="auto" w:fill="FFFFFF"/>
                  <w:vAlign w:val="center"/>
                </w:tcPr>
                <w:p w14:paraId="240FABA4"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3</w:t>
                  </w:r>
                </w:p>
              </w:tc>
              <w:tc>
                <w:tcPr>
                  <w:tcW w:w="1477" w:type="dxa"/>
                  <w:tcBorders>
                    <w:top w:val="single" w:sz="16" w:space="0" w:color="000000"/>
                    <w:bottom w:val="nil"/>
                    <w:right w:val="single" w:sz="16" w:space="0" w:color="000000"/>
                  </w:tcBorders>
                  <w:shd w:val="clear" w:color="auto" w:fill="FFFFFF"/>
                  <w:vAlign w:val="center"/>
                </w:tcPr>
                <w:p w14:paraId="08386742"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,709</w:t>
                  </w:r>
                </w:p>
              </w:tc>
            </w:tr>
            <w:tr w:rsidR="004E526F" w:rsidRPr="004B33E3" w14:paraId="2E1EB24A" w14:textId="77777777" w:rsidTr="00E40EFB">
              <w:trPr>
                <w:cantSplit/>
              </w:trPr>
              <w:tc>
                <w:tcPr>
                  <w:tcW w:w="2463" w:type="dxa"/>
                  <w:tcBorders>
                    <w:top w:val="nil"/>
                    <w:left w:val="single" w:sz="16" w:space="0" w:color="000000"/>
                    <w:bottom w:val="nil"/>
                    <w:right w:val="single" w:sz="16" w:space="0" w:color="000000"/>
                  </w:tcBorders>
                  <w:shd w:val="clear" w:color="auto" w:fill="FFFFFF"/>
                </w:tcPr>
                <w:p w14:paraId="3C4DA21E" w14:textId="77777777" w:rsidR="004E526F" w:rsidRPr="004B33E3" w:rsidRDefault="004E526F" w:rsidP="004E526F">
                  <w:pPr>
                    <w:spacing w:line="320" w:lineRule="atLeast"/>
                    <w:ind w:left="60" w:right="60"/>
                    <w:rPr>
                      <w:rFonts w:ascii="Times New Roman" w:hAnsi="Times New Roman" w:cs="Times New Roman"/>
                      <w:sz w:val="18"/>
                      <w:szCs w:val="18"/>
                    </w:rPr>
                  </w:pPr>
                  <w:r w:rsidRPr="004B33E3">
                    <w:rPr>
                      <w:rFonts w:ascii="Times New Roman" w:hAnsi="Times New Roman" w:cs="Times New Roman"/>
                      <w:sz w:val="18"/>
                      <w:szCs w:val="18"/>
                    </w:rPr>
                    <w:t>Likelihood Ratio</w:t>
                  </w:r>
                </w:p>
              </w:tc>
              <w:tc>
                <w:tcPr>
                  <w:tcW w:w="1016" w:type="dxa"/>
                  <w:tcBorders>
                    <w:top w:val="nil"/>
                    <w:left w:val="single" w:sz="16" w:space="0" w:color="000000"/>
                    <w:bottom w:val="nil"/>
                  </w:tcBorders>
                  <w:shd w:val="clear" w:color="auto" w:fill="FFFFFF"/>
                  <w:vAlign w:val="center"/>
                </w:tcPr>
                <w:p w14:paraId="09512D32"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1,467</w:t>
                  </w:r>
                </w:p>
              </w:tc>
              <w:tc>
                <w:tcPr>
                  <w:tcW w:w="1016" w:type="dxa"/>
                  <w:tcBorders>
                    <w:top w:val="nil"/>
                    <w:bottom w:val="nil"/>
                  </w:tcBorders>
                  <w:shd w:val="clear" w:color="auto" w:fill="FFFFFF"/>
                  <w:vAlign w:val="center"/>
                </w:tcPr>
                <w:p w14:paraId="0A3F97E8"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3</w:t>
                  </w:r>
                </w:p>
              </w:tc>
              <w:tc>
                <w:tcPr>
                  <w:tcW w:w="1477" w:type="dxa"/>
                  <w:tcBorders>
                    <w:top w:val="nil"/>
                    <w:bottom w:val="nil"/>
                    <w:right w:val="single" w:sz="16" w:space="0" w:color="000000"/>
                  </w:tcBorders>
                  <w:shd w:val="clear" w:color="auto" w:fill="FFFFFF"/>
                  <w:vAlign w:val="center"/>
                </w:tcPr>
                <w:p w14:paraId="44B3505C"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,690</w:t>
                  </w:r>
                </w:p>
              </w:tc>
            </w:tr>
            <w:tr w:rsidR="004E526F" w:rsidRPr="004B33E3" w14:paraId="48C5B866" w14:textId="77777777" w:rsidTr="00E40EFB">
              <w:trPr>
                <w:cantSplit/>
              </w:trPr>
              <w:tc>
                <w:tcPr>
                  <w:tcW w:w="2463" w:type="dxa"/>
                  <w:tcBorders>
                    <w:top w:val="nil"/>
                    <w:left w:val="single" w:sz="16" w:space="0" w:color="000000"/>
                    <w:bottom w:val="nil"/>
                    <w:right w:val="single" w:sz="16" w:space="0" w:color="000000"/>
                  </w:tcBorders>
                  <w:shd w:val="clear" w:color="auto" w:fill="FFFFFF"/>
                </w:tcPr>
                <w:p w14:paraId="6AAA84B1" w14:textId="77777777" w:rsidR="004E526F" w:rsidRPr="004B33E3" w:rsidRDefault="004E526F" w:rsidP="004E526F">
                  <w:pPr>
                    <w:spacing w:line="320" w:lineRule="atLeast"/>
                    <w:ind w:left="60" w:right="60"/>
                    <w:rPr>
                      <w:rFonts w:ascii="Times New Roman" w:hAnsi="Times New Roman" w:cs="Times New Roman"/>
                      <w:sz w:val="18"/>
                      <w:szCs w:val="18"/>
                    </w:rPr>
                  </w:pPr>
                  <w:r w:rsidRPr="004B33E3">
                    <w:rPr>
                      <w:rFonts w:ascii="Times New Roman" w:hAnsi="Times New Roman" w:cs="Times New Roman"/>
                      <w:sz w:val="18"/>
                      <w:szCs w:val="18"/>
                    </w:rPr>
                    <w:t>Linear-by-Linear Association</w:t>
                  </w:r>
                </w:p>
              </w:tc>
              <w:tc>
                <w:tcPr>
                  <w:tcW w:w="1016" w:type="dxa"/>
                  <w:tcBorders>
                    <w:top w:val="nil"/>
                    <w:left w:val="single" w:sz="16" w:space="0" w:color="000000"/>
                    <w:bottom w:val="nil"/>
                  </w:tcBorders>
                  <w:shd w:val="clear" w:color="auto" w:fill="FFFFFF"/>
                  <w:vAlign w:val="center"/>
                </w:tcPr>
                <w:p w14:paraId="2AB162E7"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,275</w:t>
                  </w:r>
                </w:p>
              </w:tc>
              <w:tc>
                <w:tcPr>
                  <w:tcW w:w="1016" w:type="dxa"/>
                  <w:tcBorders>
                    <w:top w:val="nil"/>
                    <w:bottom w:val="nil"/>
                  </w:tcBorders>
                  <w:shd w:val="clear" w:color="auto" w:fill="FFFFFF"/>
                  <w:vAlign w:val="center"/>
                </w:tcPr>
                <w:p w14:paraId="722C0145"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1</w:t>
                  </w:r>
                </w:p>
              </w:tc>
              <w:tc>
                <w:tcPr>
                  <w:tcW w:w="1477" w:type="dxa"/>
                  <w:tcBorders>
                    <w:top w:val="nil"/>
                    <w:bottom w:val="nil"/>
                    <w:right w:val="single" w:sz="16" w:space="0" w:color="000000"/>
                  </w:tcBorders>
                  <w:shd w:val="clear" w:color="auto" w:fill="FFFFFF"/>
                  <w:vAlign w:val="center"/>
                </w:tcPr>
                <w:p w14:paraId="1D39AD9A"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,600</w:t>
                  </w:r>
                </w:p>
              </w:tc>
            </w:tr>
            <w:tr w:rsidR="004E526F" w:rsidRPr="004B33E3" w14:paraId="535C6B0D" w14:textId="77777777" w:rsidTr="00E40EFB">
              <w:trPr>
                <w:cantSplit/>
              </w:trPr>
              <w:tc>
                <w:tcPr>
                  <w:tcW w:w="2463" w:type="dxa"/>
                  <w:tcBorders>
                    <w:top w:val="nil"/>
                    <w:left w:val="single" w:sz="16" w:space="0" w:color="000000"/>
                    <w:bottom w:val="single" w:sz="16" w:space="0" w:color="000000"/>
                    <w:right w:val="single" w:sz="16" w:space="0" w:color="000000"/>
                  </w:tcBorders>
                  <w:shd w:val="clear" w:color="auto" w:fill="FFFFFF"/>
                </w:tcPr>
                <w:p w14:paraId="643FF785" w14:textId="77777777" w:rsidR="004E526F" w:rsidRPr="004B33E3" w:rsidRDefault="004E526F" w:rsidP="004E526F">
                  <w:pPr>
                    <w:spacing w:line="320" w:lineRule="atLeast"/>
                    <w:ind w:left="60" w:right="60"/>
                    <w:rPr>
                      <w:rFonts w:ascii="Times New Roman" w:hAnsi="Times New Roman" w:cs="Times New Roman"/>
                      <w:sz w:val="18"/>
                      <w:szCs w:val="18"/>
                    </w:rPr>
                  </w:pPr>
                  <w:r w:rsidRPr="004B33E3">
                    <w:rPr>
                      <w:rFonts w:ascii="Times New Roman" w:hAnsi="Times New Roman" w:cs="Times New Roman"/>
                      <w:sz w:val="18"/>
                      <w:szCs w:val="18"/>
                    </w:rPr>
                    <w:t>N of Valid Cases</w:t>
                  </w:r>
                </w:p>
              </w:tc>
              <w:tc>
                <w:tcPr>
                  <w:tcW w:w="1016" w:type="dxa"/>
                  <w:tcBorders>
                    <w:top w:val="nil"/>
                    <w:left w:val="single" w:sz="16" w:space="0" w:color="000000"/>
                    <w:bottom w:val="single" w:sz="16" w:space="0" w:color="000000"/>
                  </w:tcBorders>
                  <w:shd w:val="clear" w:color="auto" w:fill="FFFFFF"/>
                  <w:vAlign w:val="center"/>
                </w:tcPr>
                <w:p w14:paraId="05079AB0" w14:textId="77777777" w:rsidR="004E526F" w:rsidRPr="004B33E3" w:rsidRDefault="004E526F" w:rsidP="004E526F">
                  <w:pPr>
                    <w:spacing w:line="320" w:lineRule="atLeast"/>
                    <w:ind w:left="60" w:right="60"/>
                    <w:jc w:val="right"/>
                    <w:rPr>
                      <w:rFonts w:ascii="Times New Roman" w:hAnsi="Times New Roman" w:cs="Times New Roman"/>
                      <w:sz w:val="18"/>
                      <w:szCs w:val="18"/>
                    </w:rPr>
                  </w:pPr>
                  <w:r w:rsidRPr="004B33E3">
                    <w:rPr>
                      <w:rFonts w:ascii="Times New Roman" w:hAnsi="Times New Roman" w:cs="Times New Roman"/>
                      <w:sz w:val="18"/>
                      <w:szCs w:val="18"/>
                    </w:rPr>
                    <w:t>34</w:t>
                  </w:r>
                </w:p>
              </w:tc>
              <w:tc>
                <w:tcPr>
                  <w:tcW w:w="1016" w:type="dxa"/>
                  <w:tcBorders>
                    <w:top w:val="nil"/>
                    <w:bottom w:val="single" w:sz="16" w:space="0" w:color="000000"/>
                  </w:tcBorders>
                  <w:shd w:val="clear" w:color="auto" w:fill="FFFFFF"/>
                  <w:vAlign w:val="center"/>
                </w:tcPr>
                <w:p w14:paraId="0FC5FE99" w14:textId="77777777" w:rsidR="004E526F" w:rsidRPr="004B33E3" w:rsidRDefault="004E526F" w:rsidP="004E526F">
                  <w:pPr>
                    <w:rPr>
                      <w:rFonts w:ascii="Times New Roman" w:hAnsi="Times New Roman" w:cs="Times New Roman"/>
                      <w:sz w:val="24"/>
                      <w:szCs w:val="24"/>
                    </w:rPr>
                  </w:pPr>
                </w:p>
              </w:tc>
              <w:tc>
                <w:tcPr>
                  <w:tcW w:w="1477" w:type="dxa"/>
                  <w:tcBorders>
                    <w:top w:val="nil"/>
                    <w:bottom w:val="single" w:sz="16" w:space="0" w:color="000000"/>
                    <w:right w:val="single" w:sz="16" w:space="0" w:color="000000"/>
                  </w:tcBorders>
                  <w:shd w:val="clear" w:color="auto" w:fill="FFFFFF"/>
                  <w:vAlign w:val="center"/>
                </w:tcPr>
                <w:p w14:paraId="39C4F0F3" w14:textId="77777777" w:rsidR="004E526F" w:rsidRPr="004B33E3" w:rsidRDefault="004E526F" w:rsidP="004E526F">
                  <w:pPr>
                    <w:rPr>
                      <w:rFonts w:ascii="Times New Roman" w:hAnsi="Times New Roman" w:cs="Times New Roman"/>
                      <w:sz w:val="24"/>
                      <w:szCs w:val="24"/>
                    </w:rPr>
                  </w:pPr>
                </w:p>
              </w:tc>
            </w:tr>
          </w:tbl>
          <w:p w14:paraId="1B83A439" w14:textId="77777777" w:rsidR="004E526F" w:rsidRPr="004B33E3" w:rsidRDefault="004E526F" w:rsidP="004E526F">
            <w:pPr>
              <w:rPr>
                <w:rFonts w:ascii="Times New Roman" w:hAnsi="Times New Roman" w:cs="Times New Roman"/>
                <w:sz w:val="24"/>
                <w:szCs w:val="24"/>
              </w:rPr>
            </w:pPr>
          </w:p>
          <w:p w14:paraId="243FD1A9" w14:textId="77777777" w:rsidR="007B695E" w:rsidRPr="004B33E3" w:rsidRDefault="004B33E3" w:rsidP="00E40EFB">
            <w:pPr>
              <w:spacing w:line="320" w:lineRule="atLeast"/>
              <w:ind w:left="60" w:right="60"/>
              <w:jc w:val="center"/>
              <w:rPr>
                <w:rFonts w:ascii="Times New Roman" w:hAnsi="Times New Roman" w:cs="Times New Roman"/>
                <w:sz w:val="18"/>
                <w:szCs w:val="18"/>
              </w:rPr>
            </w:pPr>
            <w:r w:rsidRPr="004B33E3">
              <w:rPr>
                <w:rFonts w:ascii="Times New Roman" w:hAnsi="Times New Roman" w:cs="Times New Roman"/>
                <w:bCs/>
                <w:sz w:val="24"/>
                <w:szCs w:val="24"/>
              </w:rPr>
              <w:t>Table 1.</w:t>
            </w:r>
            <w:r w:rsidR="000E200A">
              <w:rPr>
                <w:rFonts w:ascii="Times New Roman" w:hAnsi="Times New Roman" w:cs="Times New Roman"/>
                <w:bCs/>
                <w:sz w:val="24"/>
                <w:szCs w:val="24"/>
              </w:rPr>
              <w:t>5</w:t>
            </w:r>
            <w:r w:rsidRPr="004B33E3">
              <w:rPr>
                <w:rFonts w:ascii="Times New Roman" w:hAnsi="Times New Roman" w:cs="Times New Roman"/>
                <w:bCs/>
                <w:sz w:val="24"/>
                <w:szCs w:val="24"/>
              </w:rPr>
              <w:t xml:space="preserve">: </w:t>
            </w:r>
            <w:r w:rsidRPr="004B33E3">
              <w:rPr>
                <w:rFonts w:ascii="Times New Roman" w:eastAsia="Calibri" w:hAnsi="Times New Roman" w:cs="Times New Roman"/>
                <w:i/>
                <w:sz w:val="24"/>
                <w:szCs w:val="24"/>
              </w:rPr>
              <w:t>Manager role item No.2 in two types of organizations</w:t>
            </w:r>
          </w:p>
        </w:tc>
      </w:tr>
      <w:tr w:rsidR="004B33E3" w:rsidRPr="004B33E3" w14:paraId="7CF9EC7C" w14:textId="77777777" w:rsidTr="00E40EFB">
        <w:tblPrEx>
          <w:jc w:val="center"/>
        </w:tblPrEx>
        <w:trPr>
          <w:gridBefore w:val="1"/>
          <w:wBefore w:w="20" w:type="dxa"/>
          <w:cantSplit/>
          <w:jc w:val="center"/>
        </w:trPr>
        <w:tc>
          <w:tcPr>
            <w:tcW w:w="3552" w:type="dxa"/>
            <w:gridSpan w:val="4"/>
            <w:vMerge w:val="restart"/>
            <w:tcBorders>
              <w:top w:val="single" w:sz="16" w:space="0" w:color="000000"/>
              <w:left w:val="single" w:sz="16" w:space="0" w:color="000000"/>
              <w:bottom w:val="nil"/>
              <w:right w:val="nil"/>
            </w:tcBorders>
            <w:shd w:val="clear" w:color="auto" w:fill="FFFFFF"/>
            <w:vAlign w:val="bottom"/>
          </w:tcPr>
          <w:p w14:paraId="2241618B" w14:textId="77777777" w:rsidR="004B33E3" w:rsidRPr="004B33E3" w:rsidRDefault="004B33E3" w:rsidP="004B33E3">
            <w:pPr>
              <w:rPr>
                <w:rFonts w:ascii="Times New Roman" w:hAnsi="Times New Roman" w:cs="Times New Roman"/>
                <w:sz w:val="20"/>
                <w:szCs w:val="20"/>
              </w:rPr>
            </w:pPr>
          </w:p>
        </w:tc>
        <w:tc>
          <w:tcPr>
            <w:tcW w:w="6892" w:type="dxa"/>
            <w:gridSpan w:val="9"/>
            <w:tcBorders>
              <w:top w:val="single" w:sz="16" w:space="0" w:color="000000"/>
              <w:left w:val="single" w:sz="16" w:space="0" w:color="000000"/>
            </w:tcBorders>
            <w:shd w:val="clear" w:color="auto" w:fill="FFFFFF"/>
          </w:tcPr>
          <w:p w14:paraId="4147DD19" w14:textId="77777777" w:rsidR="004B33E3" w:rsidRPr="004B33E3" w:rsidRDefault="004B33E3" w:rsidP="004B33E3">
            <w:pPr>
              <w:jc w:val="center"/>
              <w:rPr>
                <w:rFonts w:ascii="Times New Roman" w:eastAsia="Times New Roman" w:hAnsi="Times New Roman" w:cs="Times New Roman"/>
                <w:color w:val="000000"/>
                <w:sz w:val="20"/>
                <w:szCs w:val="20"/>
                <w:lang w:val="en-GB"/>
              </w:rPr>
            </w:pPr>
            <w:r w:rsidRPr="004B33E3">
              <w:rPr>
                <w:rFonts w:ascii="Times New Roman" w:eastAsia="Times New Roman" w:hAnsi="Times New Roman" w:cs="Times New Roman"/>
                <w:color w:val="000000"/>
                <w:sz w:val="20"/>
                <w:szCs w:val="20"/>
                <w:lang w:val="en-GB"/>
              </w:rPr>
              <w:t>Because of my experience and training, others consider me the organization’s expert in solving communication or public relations problems</w:t>
            </w:r>
          </w:p>
        </w:tc>
      </w:tr>
      <w:tr w:rsidR="004B33E3" w:rsidRPr="004B33E3" w14:paraId="28748571" w14:textId="77777777" w:rsidTr="004B33E3">
        <w:tblPrEx>
          <w:jc w:val="center"/>
        </w:tblPrEx>
        <w:trPr>
          <w:gridBefore w:val="1"/>
          <w:wBefore w:w="20" w:type="dxa"/>
          <w:cantSplit/>
          <w:jc w:val="center"/>
        </w:trPr>
        <w:tc>
          <w:tcPr>
            <w:tcW w:w="3552" w:type="dxa"/>
            <w:gridSpan w:val="4"/>
            <w:vMerge/>
            <w:tcBorders>
              <w:top w:val="single" w:sz="16" w:space="0" w:color="000000"/>
              <w:left w:val="single" w:sz="16" w:space="0" w:color="000000"/>
              <w:bottom w:val="nil"/>
              <w:right w:val="nil"/>
            </w:tcBorders>
            <w:shd w:val="clear" w:color="auto" w:fill="FFFFFF"/>
            <w:vAlign w:val="bottom"/>
          </w:tcPr>
          <w:p w14:paraId="1AF23A2D" w14:textId="77777777" w:rsidR="004B33E3" w:rsidRPr="004B33E3" w:rsidRDefault="004B33E3" w:rsidP="004B33E3">
            <w:pPr>
              <w:rPr>
                <w:rFonts w:ascii="Times New Roman" w:hAnsi="Times New Roman" w:cs="Times New Roman"/>
                <w:sz w:val="20"/>
                <w:szCs w:val="20"/>
              </w:rPr>
            </w:pPr>
          </w:p>
        </w:tc>
        <w:tc>
          <w:tcPr>
            <w:tcW w:w="1723" w:type="dxa"/>
            <w:gridSpan w:val="2"/>
            <w:tcBorders>
              <w:left w:val="single" w:sz="16" w:space="0" w:color="000000"/>
              <w:bottom w:val="single" w:sz="16" w:space="0" w:color="000000"/>
            </w:tcBorders>
            <w:shd w:val="clear" w:color="auto" w:fill="FFFFFF"/>
            <w:vAlign w:val="bottom"/>
          </w:tcPr>
          <w:p w14:paraId="59AE7DD4" w14:textId="77777777" w:rsidR="004B33E3" w:rsidRPr="004B33E3" w:rsidRDefault="004B33E3" w:rsidP="004B33E3">
            <w:pPr>
              <w:spacing w:line="320" w:lineRule="atLeast"/>
              <w:ind w:left="60" w:right="60"/>
              <w:jc w:val="center"/>
              <w:rPr>
                <w:rFonts w:ascii="Times New Roman" w:hAnsi="Times New Roman" w:cs="Times New Roman"/>
                <w:sz w:val="20"/>
                <w:szCs w:val="20"/>
              </w:rPr>
            </w:pPr>
            <w:r w:rsidRPr="004B33E3">
              <w:rPr>
                <w:rFonts w:ascii="Times New Roman" w:hAnsi="Times New Roman" w:cs="Times New Roman"/>
                <w:sz w:val="20"/>
                <w:szCs w:val="20"/>
              </w:rPr>
              <w:t>To a great extent</w:t>
            </w:r>
          </w:p>
        </w:tc>
        <w:tc>
          <w:tcPr>
            <w:tcW w:w="1723" w:type="dxa"/>
            <w:gridSpan w:val="2"/>
            <w:tcBorders>
              <w:bottom w:val="single" w:sz="16" w:space="0" w:color="000000"/>
            </w:tcBorders>
            <w:shd w:val="clear" w:color="auto" w:fill="FFFFFF"/>
            <w:vAlign w:val="bottom"/>
          </w:tcPr>
          <w:p w14:paraId="161E11AC" w14:textId="77777777" w:rsidR="004B33E3" w:rsidRPr="004B33E3" w:rsidRDefault="004B33E3" w:rsidP="004B33E3">
            <w:pPr>
              <w:spacing w:line="320" w:lineRule="atLeast"/>
              <w:ind w:left="60" w:right="60"/>
              <w:jc w:val="center"/>
              <w:rPr>
                <w:rFonts w:ascii="Times New Roman" w:hAnsi="Times New Roman" w:cs="Times New Roman"/>
                <w:sz w:val="20"/>
                <w:szCs w:val="20"/>
              </w:rPr>
            </w:pPr>
            <w:r w:rsidRPr="004B33E3">
              <w:rPr>
                <w:rFonts w:ascii="Times New Roman" w:hAnsi="Times New Roman" w:cs="Times New Roman"/>
                <w:sz w:val="20"/>
                <w:szCs w:val="20"/>
              </w:rPr>
              <w:t xml:space="preserve">To some extent </w:t>
            </w:r>
          </w:p>
        </w:tc>
        <w:tc>
          <w:tcPr>
            <w:tcW w:w="1723" w:type="dxa"/>
            <w:gridSpan w:val="2"/>
            <w:tcBorders>
              <w:bottom w:val="single" w:sz="16" w:space="0" w:color="000000"/>
            </w:tcBorders>
            <w:shd w:val="clear" w:color="auto" w:fill="FFFFFF"/>
            <w:vAlign w:val="bottom"/>
          </w:tcPr>
          <w:p w14:paraId="1A98BD4B" w14:textId="77777777" w:rsidR="004B33E3" w:rsidRPr="004B33E3" w:rsidRDefault="004B33E3" w:rsidP="004B33E3">
            <w:pPr>
              <w:spacing w:line="320" w:lineRule="atLeast"/>
              <w:ind w:left="60" w:right="60"/>
              <w:jc w:val="center"/>
              <w:rPr>
                <w:rFonts w:ascii="Times New Roman" w:hAnsi="Times New Roman" w:cs="Times New Roman"/>
                <w:sz w:val="20"/>
                <w:szCs w:val="20"/>
              </w:rPr>
            </w:pPr>
            <w:r w:rsidRPr="004B33E3">
              <w:rPr>
                <w:rFonts w:ascii="Times New Roman" w:hAnsi="Times New Roman" w:cs="Times New Roman"/>
                <w:sz w:val="20"/>
                <w:szCs w:val="20"/>
              </w:rPr>
              <w:t xml:space="preserve">To a small extent </w:t>
            </w:r>
          </w:p>
        </w:tc>
        <w:tc>
          <w:tcPr>
            <w:tcW w:w="1723" w:type="dxa"/>
            <w:gridSpan w:val="3"/>
            <w:tcBorders>
              <w:bottom w:val="single" w:sz="16" w:space="0" w:color="000000"/>
            </w:tcBorders>
            <w:shd w:val="clear" w:color="auto" w:fill="FFFFFF"/>
            <w:vAlign w:val="bottom"/>
          </w:tcPr>
          <w:p w14:paraId="70A2967F" w14:textId="77777777" w:rsidR="004B33E3" w:rsidRPr="004B33E3" w:rsidRDefault="004B33E3" w:rsidP="004B33E3">
            <w:pPr>
              <w:spacing w:line="320" w:lineRule="atLeast"/>
              <w:ind w:left="60" w:right="60"/>
              <w:jc w:val="center"/>
              <w:rPr>
                <w:rFonts w:ascii="Times New Roman" w:hAnsi="Times New Roman" w:cs="Times New Roman"/>
                <w:sz w:val="20"/>
                <w:szCs w:val="20"/>
              </w:rPr>
            </w:pPr>
            <w:r w:rsidRPr="004B33E3">
              <w:rPr>
                <w:rFonts w:ascii="Times New Roman" w:hAnsi="Times New Roman" w:cs="Times New Roman"/>
                <w:sz w:val="20"/>
                <w:szCs w:val="20"/>
              </w:rPr>
              <w:t xml:space="preserve">Not at all </w:t>
            </w:r>
          </w:p>
        </w:tc>
      </w:tr>
      <w:tr w:rsidR="004B33E3" w:rsidRPr="004B33E3" w14:paraId="31CCB0C5" w14:textId="77777777" w:rsidTr="004B33E3">
        <w:tblPrEx>
          <w:jc w:val="center"/>
        </w:tblPrEx>
        <w:trPr>
          <w:gridBefore w:val="1"/>
          <w:wBefore w:w="20" w:type="dxa"/>
          <w:cantSplit/>
          <w:jc w:val="center"/>
        </w:trPr>
        <w:tc>
          <w:tcPr>
            <w:tcW w:w="1326" w:type="dxa"/>
            <w:gridSpan w:val="2"/>
            <w:vMerge w:val="restart"/>
            <w:tcBorders>
              <w:top w:val="single" w:sz="16" w:space="0" w:color="000000"/>
              <w:left w:val="single" w:sz="16" w:space="0" w:color="000000"/>
              <w:bottom w:val="nil"/>
              <w:right w:val="nil"/>
            </w:tcBorders>
            <w:shd w:val="clear" w:color="auto" w:fill="FFFFFF"/>
          </w:tcPr>
          <w:p w14:paraId="19300AE8" w14:textId="77777777" w:rsidR="004B33E3" w:rsidRPr="004B33E3" w:rsidRDefault="004B33E3" w:rsidP="004B33E3">
            <w:pPr>
              <w:spacing w:line="320" w:lineRule="atLeast"/>
              <w:ind w:left="60" w:right="60"/>
              <w:rPr>
                <w:rFonts w:ascii="Times New Roman" w:hAnsi="Times New Roman" w:cs="Times New Roman"/>
                <w:sz w:val="20"/>
                <w:szCs w:val="20"/>
              </w:rPr>
            </w:pPr>
            <w:r w:rsidRPr="004B33E3">
              <w:rPr>
                <w:rFonts w:ascii="Times New Roman" w:hAnsi="Times New Roman" w:cs="Times New Roman"/>
                <w:sz w:val="20"/>
                <w:szCs w:val="20"/>
              </w:rPr>
              <w:t>I work for:</w:t>
            </w:r>
          </w:p>
        </w:tc>
        <w:tc>
          <w:tcPr>
            <w:tcW w:w="2226" w:type="dxa"/>
            <w:gridSpan w:val="2"/>
            <w:tcBorders>
              <w:top w:val="single" w:sz="16" w:space="0" w:color="000000"/>
              <w:left w:val="nil"/>
              <w:bottom w:val="nil"/>
              <w:right w:val="single" w:sz="16" w:space="0" w:color="000000"/>
            </w:tcBorders>
            <w:shd w:val="clear" w:color="auto" w:fill="FFFFFF"/>
          </w:tcPr>
          <w:p w14:paraId="631F2B5D" w14:textId="77777777" w:rsidR="004B33E3" w:rsidRPr="004B33E3" w:rsidRDefault="004B33E3" w:rsidP="004B33E3">
            <w:pPr>
              <w:spacing w:line="320" w:lineRule="atLeast"/>
              <w:ind w:left="60" w:right="60"/>
              <w:rPr>
                <w:rFonts w:ascii="Times New Roman" w:hAnsi="Times New Roman" w:cs="Times New Roman"/>
                <w:sz w:val="20"/>
                <w:szCs w:val="20"/>
              </w:rPr>
            </w:pPr>
            <w:r w:rsidRPr="004B33E3">
              <w:rPr>
                <w:rFonts w:ascii="Times New Roman" w:hAnsi="Times New Roman" w:cs="Times New Roman"/>
                <w:sz w:val="20"/>
                <w:szCs w:val="20"/>
              </w:rPr>
              <w:t>Private company</w:t>
            </w:r>
          </w:p>
        </w:tc>
        <w:tc>
          <w:tcPr>
            <w:tcW w:w="1723" w:type="dxa"/>
            <w:gridSpan w:val="2"/>
            <w:tcBorders>
              <w:top w:val="single" w:sz="16" w:space="0" w:color="000000"/>
              <w:left w:val="single" w:sz="16" w:space="0" w:color="000000"/>
              <w:bottom w:val="nil"/>
            </w:tcBorders>
            <w:shd w:val="clear" w:color="auto" w:fill="FFFFFF"/>
            <w:vAlign w:val="center"/>
          </w:tcPr>
          <w:p w14:paraId="3DCF7AC2"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42,9%</w:t>
            </w:r>
          </w:p>
        </w:tc>
        <w:tc>
          <w:tcPr>
            <w:tcW w:w="1723" w:type="dxa"/>
            <w:gridSpan w:val="2"/>
            <w:tcBorders>
              <w:top w:val="single" w:sz="16" w:space="0" w:color="000000"/>
              <w:bottom w:val="nil"/>
            </w:tcBorders>
            <w:shd w:val="clear" w:color="auto" w:fill="FFFFFF"/>
            <w:vAlign w:val="center"/>
          </w:tcPr>
          <w:p w14:paraId="5BA53480"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42,9%</w:t>
            </w:r>
          </w:p>
        </w:tc>
        <w:tc>
          <w:tcPr>
            <w:tcW w:w="1723" w:type="dxa"/>
            <w:gridSpan w:val="2"/>
            <w:tcBorders>
              <w:top w:val="single" w:sz="16" w:space="0" w:color="000000"/>
              <w:bottom w:val="nil"/>
            </w:tcBorders>
            <w:shd w:val="clear" w:color="auto" w:fill="FFFFFF"/>
            <w:vAlign w:val="center"/>
          </w:tcPr>
          <w:p w14:paraId="6BDBEC09"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14,3%</w:t>
            </w:r>
          </w:p>
        </w:tc>
        <w:tc>
          <w:tcPr>
            <w:tcW w:w="1723" w:type="dxa"/>
            <w:gridSpan w:val="3"/>
            <w:tcBorders>
              <w:top w:val="single" w:sz="16" w:space="0" w:color="000000"/>
              <w:bottom w:val="nil"/>
            </w:tcBorders>
            <w:shd w:val="clear" w:color="auto" w:fill="FFFFFF"/>
            <w:vAlign w:val="center"/>
          </w:tcPr>
          <w:p w14:paraId="6EFB17CB" w14:textId="77777777" w:rsidR="004B33E3" w:rsidRPr="004B33E3" w:rsidRDefault="004B33E3" w:rsidP="004B33E3">
            <w:pPr>
              <w:rPr>
                <w:rFonts w:ascii="Times New Roman" w:hAnsi="Times New Roman" w:cs="Times New Roman"/>
                <w:sz w:val="20"/>
                <w:szCs w:val="20"/>
              </w:rPr>
            </w:pPr>
          </w:p>
        </w:tc>
      </w:tr>
      <w:tr w:rsidR="004B33E3" w:rsidRPr="004B33E3" w14:paraId="36964B42" w14:textId="77777777" w:rsidTr="004B33E3">
        <w:tblPrEx>
          <w:jc w:val="center"/>
        </w:tblPrEx>
        <w:trPr>
          <w:gridBefore w:val="1"/>
          <w:wBefore w:w="20" w:type="dxa"/>
          <w:cantSplit/>
          <w:jc w:val="center"/>
        </w:trPr>
        <w:tc>
          <w:tcPr>
            <w:tcW w:w="1326" w:type="dxa"/>
            <w:gridSpan w:val="2"/>
            <w:vMerge/>
            <w:tcBorders>
              <w:top w:val="single" w:sz="16" w:space="0" w:color="000000"/>
              <w:left w:val="single" w:sz="16" w:space="0" w:color="000000"/>
              <w:bottom w:val="nil"/>
              <w:right w:val="nil"/>
            </w:tcBorders>
            <w:shd w:val="clear" w:color="auto" w:fill="FFFFFF"/>
          </w:tcPr>
          <w:p w14:paraId="14A6504F" w14:textId="77777777" w:rsidR="004B33E3" w:rsidRPr="004B33E3" w:rsidRDefault="004B33E3" w:rsidP="004B33E3">
            <w:pPr>
              <w:rPr>
                <w:rFonts w:ascii="Times New Roman" w:hAnsi="Times New Roman" w:cs="Times New Roman"/>
                <w:sz w:val="20"/>
                <w:szCs w:val="20"/>
              </w:rPr>
            </w:pPr>
          </w:p>
        </w:tc>
        <w:tc>
          <w:tcPr>
            <w:tcW w:w="2226" w:type="dxa"/>
            <w:gridSpan w:val="2"/>
            <w:tcBorders>
              <w:top w:val="nil"/>
              <w:left w:val="nil"/>
              <w:bottom w:val="nil"/>
              <w:right w:val="single" w:sz="16" w:space="0" w:color="000000"/>
            </w:tcBorders>
            <w:shd w:val="clear" w:color="auto" w:fill="FFFFFF"/>
          </w:tcPr>
          <w:p w14:paraId="4B6398E7" w14:textId="77777777" w:rsidR="004B33E3" w:rsidRPr="004B33E3" w:rsidRDefault="004B33E3" w:rsidP="004B33E3">
            <w:pPr>
              <w:spacing w:line="320" w:lineRule="atLeast"/>
              <w:ind w:left="60" w:right="60"/>
              <w:rPr>
                <w:rFonts w:ascii="Times New Roman" w:hAnsi="Times New Roman" w:cs="Times New Roman"/>
                <w:sz w:val="20"/>
                <w:szCs w:val="20"/>
              </w:rPr>
            </w:pPr>
            <w:r w:rsidRPr="004B33E3">
              <w:rPr>
                <w:rFonts w:ascii="Times New Roman" w:hAnsi="Times New Roman" w:cs="Times New Roman"/>
                <w:sz w:val="20"/>
                <w:szCs w:val="20"/>
              </w:rPr>
              <w:t>State institution</w:t>
            </w:r>
          </w:p>
        </w:tc>
        <w:tc>
          <w:tcPr>
            <w:tcW w:w="1723" w:type="dxa"/>
            <w:gridSpan w:val="2"/>
            <w:tcBorders>
              <w:top w:val="nil"/>
              <w:left w:val="single" w:sz="16" w:space="0" w:color="000000"/>
              <w:bottom w:val="nil"/>
            </w:tcBorders>
            <w:shd w:val="clear" w:color="auto" w:fill="FFFFFF"/>
            <w:vAlign w:val="center"/>
          </w:tcPr>
          <w:p w14:paraId="46EDA438"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25,0%</w:t>
            </w:r>
          </w:p>
        </w:tc>
        <w:tc>
          <w:tcPr>
            <w:tcW w:w="1723" w:type="dxa"/>
            <w:gridSpan w:val="2"/>
            <w:tcBorders>
              <w:top w:val="nil"/>
              <w:bottom w:val="nil"/>
            </w:tcBorders>
            <w:shd w:val="clear" w:color="auto" w:fill="FFFFFF"/>
            <w:vAlign w:val="center"/>
          </w:tcPr>
          <w:p w14:paraId="25C1CB11"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60,0%</w:t>
            </w:r>
          </w:p>
        </w:tc>
        <w:tc>
          <w:tcPr>
            <w:tcW w:w="1723" w:type="dxa"/>
            <w:gridSpan w:val="2"/>
            <w:tcBorders>
              <w:top w:val="nil"/>
              <w:bottom w:val="nil"/>
            </w:tcBorders>
            <w:shd w:val="clear" w:color="auto" w:fill="FFFFFF"/>
            <w:vAlign w:val="center"/>
          </w:tcPr>
          <w:p w14:paraId="16981309"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10,0%</w:t>
            </w:r>
          </w:p>
        </w:tc>
        <w:tc>
          <w:tcPr>
            <w:tcW w:w="1723" w:type="dxa"/>
            <w:gridSpan w:val="3"/>
            <w:tcBorders>
              <w:top w:val="nil"/>
              <w:bottom w:val="nil"/>
            </w:tcBorders>
            <w:shd w:val="clear" w:color="auto" w:fill="FFFFFF"/>
            <w:vAlign w:val="center"/>
          </w:tcPr>
          <w:p w14:paraId="631EFB29"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5,0%</w:t>
            </w:r>
          </w:p>
        </w:tc>
      </w:tr>
      <w:tr w:rsidR="004B33E3" w:rsidRPr="004B33E3" w14:paraId="0641FC77" w14:textId="77777777" w:rsidTr="004B33E3">
        <w:tblPrEx>
          <w:jc w:val="center"/>
        </w:tblPrEx>
        <w:trPr>
          <w:gridBefore w:val="1"/>
          <w:wBefore w:w="20" w:type="dxa"/>
          <w:cantSplit/>
          <w:jc w:val="center"/>
        </w:trPr>
        <w:tc>
          <w:tcPr>
            <w:tcW w:w="3552" w:type="dxa"/>
            <w:gridSpan w:val="4"/>
            <w:tcBorders>
              <w:top w:val="nil"/>
              <w:left w:val="single" w:sz="16" w:space="0" w:color="000000"/>
              <w:bottom w:val="single" w:sz="16" w:space="0" w:color="000000"/>
              <w:right w:val="nil"/>
            </w:tcBorders>
            <w:shd w:val="clear" w:color="auto" w:fill="FFFFFF"/>
          </w:tcPr>
          <w:p w14:paraId="3ED1E404" w14:textId="77777777" w:rsidR="004B33E3" w:rsidRPr="004B33E3" w:rsidRDefault="004B33E3" w:rsidP="004B33E3">
            <w:pPr>
              <w:spacing w:line="320" w:lineRule="atLeast"/>
              <w:ind w:left="60" w:right="60"/>
              <w:rPr>
                <w:rFonts w:ascii="Times New Roman" w:hAnsi="Times New Roman" w:cs="Times New Roman"/>
                <w:sz w:val="20"/>
                <w:szCs w:val="20"/>
              </w:rPr>
            </w:pPr>
            <w:r w:rsidRPr="004B33E3">
              <w:rPr>
                <w:rFonts w:ascii="Times New Roman" w:hAnsi="Times New Roman" w:cs="Times New Roman"/>
                <w:sz w:val="20"/>
                <w:szCs w:val="20"/>
              </w:rPr>
              <w:t>Total</w:t>
            </w:r>
          </w:p>
        </w:tc>
        <w:tc>
          <w:tcPr>
            <w:tcW w:w="1723" w:type="dxa"/>
            <w:gridSpan w:val="2"/>
            <w:tcBorders>
              <w:top w:val="nil"/>
              <w:left w:val="single" w:sz="16" w:space="0" w:color="000000"/>
              <w:bottom w:val="single" w:sz="16" w:space="0" w:color="000000"/>
            </w:tcBorders>
            <w:shd w:val="clear" w:color="auto" w:fill="FFFFFF"/>
            <w:vAlign w:val="center"/>
          </w:tcPr>
          <w:p w14:paraId="15253A68"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32,4%</w:t>
            </w:r>
          </w:p>
        </w:tc>
        <w:tc>
          <w:tcPr>
            <w:tcW w:w="1723" w:type="dxa"/>
            <w:gridSpan w:val="2"/>
            <w:tcBorders>
              <w:top w:val="nil"/>
              <w:bottom w:val="single" w:sz="16" w:space="0" w:color="000000"/>
            </w:tcBorders>
            <w:shd w:val="clear" w:color="auto" w:fill="FFFFFF"/>
            <w:vAlign w:val="center"/>
          </w:tcPr>
          <w:p w14:paraId="503E7029"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52,9%</w:t>
            </w:r>
          </w:p>
        </w:tc>
        <w:tc>
          <w:tcPr>
            <w:tcW w:w="1723" w:type="dxa"/>
            <w:gridSpan w:val="2"/>
            <w:tcBorders>
              <w:top w:val="nil"/>
              <w:bottom w:val="single" w:sz="16" w:space="0" w:color="000000"/>
            </w:tcBorders>
            <w:shd w:val="clear" w:color="auto" w:fill="FFFFFF"/>
            <w:vAlign w:val="center"/>
          </w:tcPr>
          <w:p w14:paraId="0661C092"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11,8%</w:t>
            </w:r>
          </w:p>
        </w:tc>
        <w:tc>
          <w:tcPr>
            <w:tcW w:w="1723" w:type="dxa"/>
            <w:gridSpan w:val="3"/>
            <w:tcBorders>
              <w:top w:val="nil"/>
              <w:bottom w:val="single" w:sz="16" w:space="0" w:color="000000"/>
            </w:tcBorders>
            <w:shd w:val="clear" w:color="auto" w:fill="FFFFFF"/>
            <w:vAlign w:val="center"/>
          </w:tcPr>
          <w:p w14:paraId="6F255530" w14:textId="77777777" w:rsidR="004B33E3" w:rsidRPr="004B33E3" w:rsidRDefault="004B33E3" w:rsidP="004B33E3">
            <w:pPr>
              <w:spacing w:line="320" w:lineRule="atLeast"/>
              <w:ind w:left="60" w:right="60"/>
              <w:jc w:val="right"/>
              <w:rPr>
                <w:rFonts w:ascii="Times New Roman" w:hAnsi="Times New Roman" w:cs="Times New Roman"/>
                <w:sz w:val="20"/>
                <w:szCs w:val="20"/>
              </w:rPr>
            </w:pPr>
            <w:r w:rsidRPr="004B33E3">
              <w:rPr>
                <w:rFonts w:ascii="Times New Roman" w:hAnsi="Times New Roman" w:cs="Times New Roman"/>
                <w:sz w:val="20"/>
                <w:szCs w:val="20"/>
              </w:rPr>
              <w:t>2,9%</w:t>
            </w:r>
          </w:p>
        </w:tc>
      </w:tr>
    </w:tbl>
    <w:p w14:paraId="2C7F159B" w14:textId="77777777" w:rsidR="004B33E3" w:rsidRPr="004B33E3" w:rsidRDefault="004B33E3" w:rsidP="004B33E3">
      <w:pPr>
        <w:spacing w:line="400" w:lineRule="atLeast"/>
        <w:rPr>
          <w:rFonts w:ascii="Times New Roman" w:hAnsi="Times New Roman" w:cs="Times New Roman"/>
          <w:sz w:val="20"/>
          <w:szCs w:val="20"/>
        </w:rPr>
      </w:pPr>
    </w:p>
    <w:tbl>
      <w:tblPr>
        <w:tblW w:w="6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3"/>
        <w:gridCol w:w="1184"/>
        <w:gridCol w:w="1184"/>
        <w:gridCol w:w="1722"/>
      </w:tblGrid>
      <w:tr w:rsidR="004B33E3" w:rsidRPr="004B33E3" w14:paraId="4E1321E5" w14:textId="77777777" w:rsidTr="00E40EFB">
        <w:trPr>
          <w:cantSplit/>
        </w:trPr>
        <w:tc>
          <w:tcPr>
            <w:tcW w:w="6961" w:type="dxa"/>
            <w:gridSpan w:val="4"/>
            <w:tcBorders>
              <w:top w:val="nil"/>
              <w:left w:val="nil"/>
              <w:bottom w:val="nil"/>
              <w:right w:val="nil"/>
            </w:tcBorders>
            <w:shd w:val="clear" w:color="auto" w:fill="FFFFFF"/>
            <w:vAlign w:val="center"/>
          </w:tcPr>
          <w:p w14:paraId="226CB3E0" w14:textId="77777777" w:rsidR="003D0490" w:rsidRDefault="003D0490" w:rsidP="003D0490">
            <w:pPr>
              <w:spacing w:line="320" w:lineRule="atLeast"/>
              <w:ind w:right="60"/>
              <w:rPr>
                <w:rFonts w:ascii="Times New Roman" w:hAnsi="Times New Roman" w:cs="Times New Roman"/>
                <w:bCs/>
                <w:sz w:val="24"/>
                <w:szCs w:val="24"/>
              </w:rPr>
            </w:pPr>
          </w:p>
          <w:p w14:paraId="3F3D66AD" w14:textId="77777777" w:rsidR="003D0490" w:rsidRDefault="003D0490" w:rsidP="004B33E3">
            <w:pPr>
              <w:spacing w:line="320" w:lineRule="atLeast"/>
              <w:ind w:left="60" w:right="60"/>
              <w:jc w:val="center"/>
              <w:rPr>
                <w:rFonts w:ascii="Times New Roman" w:hAnsi="Times New Roman" w:cs="Times New Roman"/>
                <w:bCs/>
                <w:sz w:val="24"/>
                <w:szCs w:val="24"/>
              </w:rPr>
            </w:pPr>
          </w:p>
          <w:p w14:paraId="3198CD92" w14:textId="77777777" w:rsidR="004B33E3" w:rsidRPr="004B33E3" w:rsidRDefault="004B33E3" w:rsidP="004B33E3">
            <w:pPr>
              <w:spacing w:line="320" w:lineRule="atLeast"/>
              <w:ind w:left="60" w:right="60"/>
              <w:jc w:val="center"/>
              <w:rPr>
                <w:rFonts w:ascii="Times New Roman" w:hAnsi="Times New Roman" w:cs="Times New Roman"/>
                <w:sz w:val="18"/>
                <w:szCs w:val="18"/>
              </w:rPr>
            </w:pPr>
            <w:r w:rsidRPr="004B33E3">
              <w:rPr>
                <w:rFonts w:ascii="Times New Roman" w:hAnsi="Times New Roman" w:cs="Times New Roman"/>
                <w:bCs/>
                <w:sz w:val="24"/>
                <w:szCs w:val="24"/>
              </w:rPr>
              <w:t>Table 1.</w:t>
            </w:r>
            <w:r w:rsidR="000E200A">
              <w:rPr>
                <w:rFonts w:ascii="Times New Roman" w:hAnsi="Times New Roman" w:cs="Times New Roman"/>
                <w:bCs/>
                <w:sz w:val="24"/>
                <w:szCs w:val="24"/>
              </w:rPr>
              <w:t>6</w:t>
            </w:r>
            <w:r w:rsidRPr="004B33E3">
              <w:rPr>
                <w:rFonts w:ascii="Times New Roman" w:hAnsi="Times New Roman" w:cs="Times New Roman"/>
                <w:bCs/>
                <w:sz w:val="24"/>
                <w:szCs w:val="24"/>
              </w:rPr>
              <w:t xml:space="preserve">: </w:t>
            </w:r>
            <w:r w:rsidRPr="004B33E3">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2 (Manager role)</w:t>
            </w:r>
          </w:p>
        </w:tc>
      </w:tr>
      <w:tr w:rsidR="004B33E3" w:rsidRPr="004B33E3" w14:paraId="434B7EC2" w14:textId="77777777" w:rsidTr="00E40EFB">
        <w:trPr>
          <w:cantSplit/>
        </w:trPr>
        <w:tc>
          <w:tcPr>
            <w:tcW w:w="287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F082F73"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p>
        </w:tc>
        <w:tc>
          <w:tcPr>
            <w:tcW w:w="1184" w:type="dxa"/>
            <w:tcBorders>
              <w:top w:val="single" w:sz="16" w:space="0" w:color="000000"/>
              <w:left w:val="single" w:sz="16" w:space="0" w:color="000000"/>
              <w:bottom w:val="single" w:sz="16" w:space="0" w:color="000000"/>
            </w:tcBorders>
            <w:shd w:val="clear" w:color="auto" w:fill="FFFFFF"/>
            <w:vAlign w:val="bottom"/>
          </w:tcPr>
          <w:p w14:paraId="08111FC7"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Value</w:t>
            </w:r>
          </w:p>
        </w:tc>
        <w:tc>
          <w:tcPr>
            <w:tcW w:w="1184" w:type="dxa"/>
            <w:tcBorders>
              <w:top w:val="single" w:sz="16" w:space="0" w:color="000000"/>
              <w:bottom w:val="single" w:sz="16" w:space="0" w:color="000000"/>
            </w:tcBorders>
            <w:shd w:val="clear" w:color="auto" w:fill="FFFFFF"/>
            <w:vAlign w:val="bottom"/>
          </w:tcPr>
          <w:p w14:paraId="13FCD655"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Df</w:t>
            </w:r>
          </w:p>
        </w:tc>
        <w:tc>
          <w:tcPr>
            <w:tcW w:w="1722" w:type="dxa"/>
            <w:tcBorders>
              <w:top w:val="single" w:sz="16" w:space="0" w:color="000000"/>
              <w:bottom w:val="single" w:sz="16" w:space="0" w:color="000000"/>
              <w:right w:val="single" w:sz="16" w:space="0" w:color="000000"/>
            </w:tcBorders>
            <w:shd w:val="clear" w:color="auto" w:fill="FFFFFF"/>
            <w:vAlign w:val="bottom"/>
          </w:tcPr>
          <w:p w14:paraId="65B747D4"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Asymp. Sig. (2-sided)</w:t>
            </w:r>
          </w:p>
        </w:tc>
      </w:tr>
      <w:tr w:rsidR="004B33E3" w:rsidRPr="004B33E3" w14:paraId="0136B3A7" w14:textId="77777777" w:rsidTr="00E40EFB">
        <w:trPr>
          <w:cantSplit/>
        </w:trPr>
        <w:tc>
          <w:tcPr>
            <w:tcW w:w="2871" w:type="dxa"/>
            <w:tcBorders>
              <w:top w:val="single" w:sz="16" w:space="0" w:color="000000"/>
              <w:left w:val="single" w:sz="16" w:space="0" w:color="000000"/>
              <w:bottom w:val="nil"/>
              <w:right w:val="single" w:sz="16" w:space="0" w:color="000000"/>
            </w:tcBorders>
            <w:shd w:val="clear" w:color="auto" w:fill="FFFFFF"/>
          </w:tcPr>
          <w:p w14:paraId="424AC426"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lastRenderedPageBreak/>
              <w:t>Pearson Chi-Square</w:t>
            </w:r>
          </w:p>
        </w:tc>
        <w:tc>
          <w:tcPr>
            <w:tcW w:w="1184" w:type="dxa"/>
            <w:tcBorders>
              <w:top w:val="single" w:sz="16" w:space="0" w:color="000000"/>
              <w:left w:val="single" w:sz="16" w:space="0" w:color="000000"/>
              <w:bottom w:val="nil"/>
            </w:tcBorders>
            <w:shd w:val="clear" w:color="auto" w:fill="FFFFFF"/>
            <w:vAlign w:val="center"/>
          </w:tcPr>
          <w:p w14:paraId="4953C051"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2,097</w:t>
            </w:r>
            <w:r w:rsidRPr="004B33E3">
              <w:rPr>
                <w:rFonts w:ascii="Times New Roman" w:eastAsia="Calibri" w:hAnsi="Times New Roman" w:cs="Times New Roman"/>
                <w:sz w:val="20"/>
                <w:szCs w:val="20"/>
                <w:vertAlign w:val="superscript"/>
                <w:lang w:val="sr-Latn-ME"/>
              </w:rPr>
              <w:t>a</w:t>
            </w:r>
          </w:p>
        </w:tc>
        <w:tc>
          <w:tcPr>
            <w:tcW w:w="1184" w:type="dxa"/>
            <w:tcBorders>
              <w:top w:val="single" w:sz="16" w:space="0" w:color="000000"/>
              <w:bottom w:val="nil"/>
            </w:tcBorders>
            <w:shd w:val="clear" w:color="auto" w:fill="FFFFFF"/>
            <w:vAlign w:val="center"/>
          </w:tcPr>
          <w:p w14:paraId="2D05CD73"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3</w:t>
            </w:r>
          </w:p>
        </w:tc>
        <w:tc>
          <w:tcPr>
            <w:tcW w:w="1722" w:type="dxa"/>
            <w:tcBorders>
              <w:top w:val="single" w:sz="16" w:space="0" w:color="000000"/>
              <w:bottom w:val="nil"/>
              <w:right w:val="single" w:sz="16" w:space="0" w:color="000000"/>
            </w:tcBorders>
            <w:shd w:val="clear" w:color="auto" w:fill="FFFFFF"/>
            <w:vAlign w:val="center"/>
          </w:tcPr>
          <w:p w14:paraId="52A78F71"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,552</w:t>
            </w:r>
          </w:p>
        </w:tc>
      </w:tr>
      <w:tr w:rsidR="004B33E3" w:rsidRPr="004B33E3" w14:paraId="4B448587" w14:textId="77777777" w:rsidTr="00E40EFB">
        <w:trPr>
          <w:cantSplit/>
        </w:trPr>
        <w:tc>
          <w:tcPr>
            <w:tcW w:w="2871" w:type="dxa"/>
            <w:tcBorders>
              <w:top w:val="nil"/>
              <w:left w:val="single" w:sz="16" w:space="0" w:color="000000"/>
              <w:bottom w:val="nil"/>
              <w:right w:val="single" w:sz="16" w:space="0" w:color="000000"/>
            </w:tcBorders>
            <w:shd w:val="clear" w:color="auto" w:fill="FFFFFF"/>
          </w:tcPr>
          <w:p w14:paraId="2A96B9BA"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Likelihood Ratio</w:t>
            </w:r>
          </w:p>
        </w:tc>
        <w:tc>
          <w:tcPr>
            <w:tcW w:w="1184" w:type="dxa"/>
            <w:tcBorders>
              <w:top w:val="nil"/>
              <w:left w:val="single" w:sz="16" w:space="0" w:color="000000"/>
              <w:bottom w:val="nil"/>
            </w:tcBorders>
            <w:shd w:val="clear" w:color="auto" w:fill="FFFFFF"/>
            <w:vAlign w:val="center"/>
          </w:tcPr>
          <w:p w14:paraId="735FE6EA"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2,452</w:t>
            </w:r>
          </w:p>
        </w:tc>
        <w:tc>
          <w:tcPr>
            <w:tcW w:w="1184" w:type="dxa"/>
            <w:tcBorders>
              <w:top w:val="nil"/>
              <w:bottom w:val="nil"/>
            </w:tcBorders>
            <w:shd w:val="clear" w:color="auto" w:fill="FFFFFF"/>
            <w:vAlign w:val="center"/>
          </w:tcPr>
          <w:p w14:paraId="412A9C40"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3</w:t>
            </w:r>
          </w:p>
        </w:tc>
        <w:tc>
          <w:tcPr>
            <w:tcW w:w="1722" w:type="dxa"/>
            <w:tcBorders>
              <w:top w:val="nil"/>
              <w:bottom w:val="nil"/>
              <w:right w:val="single" w:sz="16" w:space="0" w:color="000000"/>
            </w:tcBorders>
            <w:shd w:val="clear" w:color="auto" w:fill="FFFFFF"/>
            <w:vAlign w:val="center"/>
          </w:tcPr>
          <w:p w14:paraId="1AB92170"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,484</w:t>
            </w:r>
          </w:p>
        </w:tc>
      </w:tr>
      <w:tr w:rsidR="004B33E3" w:rsidRPr="004B33E3" w14:paraId="03301874" w14:textId="77777777" w:rsidTr="00E40EFB">
        <w:trPr>
          <w:cantSplit/>
        </w:trPr>
        <w:tc>
          <w:tcPr>
            <w:tcW w:w="2871" w:type="dxa"/>
            <w:tcBorders>
              <w:top w:val="nil"/>
              <w:left w:val="single" w:sz="16" w:space="0" w:color="000000"/>
              <w:bottom w:val="nil"/>
              <w:right w:val="single" w:sz="16" w:space="0" w:color="000000"/>
            </w:tcBorders>
            <w:shd w:val="clear" w:color="auto" w:fill="FFFFFF"/>
          </w:tcPr>
          <w:p w14:paraId="1EC35C98"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Linear-by-Linear Association</w:t>
            </w:r>
          </w:p>
        </w:tc>
        <w:tc>
          <w:tcPr>
            <w:tcW w:w="1184" w:type="dxa"/>
            <w:tcBorders>
              <w:top w:val="nil"/>
              <w:left w:val="single" w:sz="16" w:space="0" w:color="000000"/>
              <w:bottom w:val="nil"/>
            </w:tcBorders>
            <w:shd w:val="clear" w:color="auto" w:fill="FFFFFF"/>
            <w:vAlign w:val="center"/>
          </w:tcPr>
          <w:p w14:paraId="47C3F0CF"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,827</w:t>
            </w:r>
          </w:p>
        </w:tc>
        <w:tc>
          <w:tcPr>
            <w:tcW w:w="1184" w:type="dxa"/>
            <w:tcBorders>
              <w:top w:val="nil"/>
              <w:bottom w:val="nil"/>
            </w:tcBorders>
            <w:shd w:val="clear" w:color="auto" w:fill="FFFFFF"/>
            <w:vAlign w:val="center"/>
          </w:tcPr>
          <w:p w14:paraId="42FA1AE1"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1</w:t>
            </w:r>
          </w:p>
        </w:tc>
        <w:tc>
          <w:tcPr>
            <w:tcW w:w="1722" w:type="dxa"/>
            <w:tcBorders>
              <w:top w:val="nil"/>
              <w:bottom w:val="nil"/>
              <w:right w:val="single" w:sz="16" w:space="0" w:color="000000"/>
            </w:tcBorders>
            <w:shd w:val="clear" w:color="auto" w:fill="FFFFFF"/>
            <w:vAlign w:val="center"/>
          </w:tcPr>
          <w:p w14:paraId="0FE5EFE0"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,363</w:t>
            </w:r>
          </w:p>
        </w:tc>
      </w:tr>
      <w:tr w:rsidR="004B33E3" w:rsidRPr="004B33E3" w14:paraId="343535A9" w14:textId="77777777" w:rsidTr="00E40EFB">
        <w:trPr>
          <w:cantSplit/>
        </w:trPr>
        <w:tc>
          <w:tcPr>
            <w:tcW w:w="2871" w:type="dxa"/>
            <w:tcBorders>
              <w:top w:val="nil"/>
              <w:left w:val="single" w:sz="16" w:space="0" w:color="000000"/>
              <w:bottom w:val="single" w:sz="16" w:space="0" w:color="000000"/>
              <w:right w:val="single" w:sz="16" w:space="0" w:color="000000"/>
            </w:tcBorders>
            <w:shd w:val="clear" w:color="auto" w:fill="FFFFFF"/>
          </w:tcPr>
          <w:p w14:paraId="6726D6D5"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N of Valid Cases</w:t>
            </w:r>
          </w:p>
        </w:tc>
        <w:tc>
          <w:tcPr>
            <w:tcW w:w="1184" w:type="dxa"/>
            <w:tcBorders>
              <w:top w:val="nil"/>
              <w:left w:val="single" w:sz="16" w:space="0" w:color="000000"/>
              <w:bottom w:val="single" w:sz="16" w:space="0" w:color="000000"/>
            </w:tcBorders>
            <w:shd w:val="clear" w:color="auto" w:fill="FFFFFF"/>
            <w:vAlign w:val="center"/>
          </w:tcPr>
          <w:p w14:paraId="580C882A"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r w:rsidRPr="004B33E3">
              <w:rPr>
                <w:rFonts w:ascii="Times New Roman" w:eastAsia="Calibri" w:hAnsi="Times New Roman" w:cs="Times New Roman"/>
                <w:sz w:val="20"/>
                <w:szCs w:val="20"/>
                <w:lang w:val="sr-Latn-ME"/>
              </w:rPr>
              <w:t>34</w:t>
            </w:r>
          </w:p>
        </w:tc>
        <w:tc>
          <w:tcPr>
            <w:tcW w:w="1184" w:type="dxa"/>
            <w:tcBorders>
              <w:top w:val="nil"/>
              <w:bottom w:val="single" w:sz="16" w:space="0" w:color="000000"/>
            </w:tcBorders>
            <w:shd w:val="clear" w:color="auto" w:fill="FFFFFF"/>
            <w:vAlign w:val="center"/>
          </w:tcPr>
          <w:p w14:paraId="73D09B7B"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p>
        </w:tc>
        <w:tc>
          <w:tcPr>
            <w:tcW w:w="1722" w:type="dxa"/>
            <w:tcBorders>
              <w:top w:val="nil"/>
              <w:bottom w:val="single" w:sz="16" w:space="0" w:color="000000"/>
              <w:right w:val="single" w:sz="16" w:space="0" w:color="000000"/>
            </w:tcBorders>
            <w:shd w:val="clear" w:color="auto" w:fill="FFFFFF"/>
            <w:vAlign w:val="center"/>
          </w:tcPr>
          <w:p w14:paraId="24E9B0ED" w14:textId="77777777" w:rsidR="004B33E3" w:rsidRPr="004B33E3" w:rsidRDefault="004B33E3" w:rsidP="004B33E3">
            <w:pPr>
              <w:autoSpaceDE w:val="0"/>
              <w:autoSpaceDN w:val="0"/>
              <w:adjustRightInd w:val="0"/>
              <w:spacing w:after="0" w:line="360" w:lineRule="auto"/>
              <w:jc w:val="both"/>
              <w:rPr>
                <w:rFonts w:ascii="Times New Roman" w:eastAsia="Calibri" w:hAnsi="Times New Roman" w:cs="Times New Roman"/>
                <w:sz w:val="20"/>
                <w:szCs w:val="20"/>
                <w:lang w:val="sr-Latn-ME"/>
              </w:rPr>
            </w:pPr>
          </w:p>
        </w:tc>
      </w:tr>
    </w:tbl>
    <w:p w14:paraId="78586BC2" w14:textId="77777777" w:rsidR="00DE5432" w:rsidRDefault="00DE5432" w:rsidP="004E526F">
      <w:pPr>
        <w:autoSpaceDE w:val="0"/>
        <w:autoSpaceDN w:val="0"/>
        <w:adjustRightInd w:val="0"/>
        <w:spacing w:after="0" w:line="360" w:lineRule="auto"/>
        <w:jc w:val="both"/>
        <w:rPr>
          <w:rFonts w:ascii="Times New Roman" w:hAnsi="Times New Roman" w:cs="Times New Roman"/>
          <w:bCs/>
          <w:sz w:val="24"/>
          <w:szCs w:val="24"/>
        </w:rPr>
      </w:pPr>
    </w:p>
    <w:p w14:paraId="732AE9BC" w14:textId="77777777" w:rsidR="00DE5432" w:rsidRPr="004B33E3" w:rsidRDefault="00DE5432" w:rsidP="00DE5432">
      <w:pPr>
        <w:autoSpaceDE w:val="0"/>
        <w:autoSpaceDN w:val="0"/>
        <w:adjustRightInd w:val="0"/>
        <w:spacing w:after="0" w:line="360" w:lineRule="auto"/>
        <w:jc w:val="center"/>
        <w:rPr>
          <w:rFonts w:ascii="Times New Roman" w:eastAsia="Calibri" w:hAnsi="Times New Roman" w:cs="Times New Roman"/>
          <w:sz w:val="20"/>
          <w:szCs w:val="20"/>
        </w:rPr>
      </w:pPr>
      <w:r w:rsidRPr="004B33E3">
        <w:rPr>
          <w:rFonts w:ascii="Times New Roman" w:hAnsi="Times New Roman" w:cs="Times New Roman"/>
          <w:bCs/>
          <w:sz w:val="24"/>
          <w:szCs w:val="24"/>
        </w:rPr>
        <w:t>Table 1.</w:t>
      </w:r>
      <w:r w:rsidR="000E200A">
        <w:rPr>
          <w:rFonts w:ascii="Times New Roman" w:hAnsi="Times New Roman" w:cs="Times New Roman"/>
          <w:bCs/>
          <w:sz w:val="24"/>
          <w:szCs w:val="24"/>
        </w:rPr>
        <w:t>7</w:t>
      </w:r>
      <w:r w:rsidRPr="004B33E3">
        <w:rPr>
          <w:rFonts w:ascii="Times New Roman" w:hAnsi="Times New Roman" w:cs="Times New Roman"/>
          <w:bCs/>
          <w:sz w:val="24"/>
          <w:szCs w:val="24"/>
        </w:rPr>
        <w:t xml:space="preserve">: </w:t>
      </w:r>
      <w:r w:rsidRPr="004B33E3">
        <w:rPr>
          <w:rFonts w:ascii="Times New Roman" w:eastAsia="Calibri" w:hAnsi="Times New Roman" w:cs="Times New Roman"/>
          <w:i/>
          <w:sz w:val="24"/>
          <w:szCs w:val="24"/>
        </w:rPr>
        <w:t>Manager role item No.</w:t>
      </w:r>
      <w:r>
        <w:rPr>
          <w:rFonts w:ascii="Times New Roman" w:eastAsia="Calibri" w:hAnsi="Times New Roman" w:cs="Times New Roman"/>
          <w:i/>
          <w:sz w:val="24"/>
          <w:szCs w:val="24"/>
        </w:rPr>
        <w:t>3</w:t>
      </w:r>
      <w:r w:rsidRPr="004B33E3">
        <w:rPr>
          <w:rFonts w:ascii="Times New Roman" w:eastAsia="Calibri" w:hAnsi="Times New Roman" w:cs="Times New Roman"/>
          <w:i/>
          <w:sz w:val="24"/>
          <w:szCs w:val="24"/>
        </w:rPr>
        <w:t xml:space="preserve"> in two types of organizations</w:t>
      </w:r>
    </w:p>
    <w:tbl>
      <w:tblPr>
        <w:tblW w:w="9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7"/>
        <w:gridCol w:w="2226"/>
        <w:gridCol w:w="1723"/>
        <w:gridCol w:w="1723"/>
        <w:gridCol w:w="1723"/>
        <w:gridCol w:w="1202"/>
      </w:tblGrid>
      <w:tr w:rsidR="00DE5432" w:rsidRPr="00DE5432" w14:paraId="7D5A2CBB" w14:textId="77777777" w:rsidTr="00E40EFB">
        <w:trPr>
          <w:cantSplit/>
        </w:trPr>
        <w:tc>
          <w:tcPr>
            <w:tcW w:w="3553" w:type="dxa"/>
            <w:gridSpan w:val="2"/>
            <w:vMerge w:val="restart"/>
            <w:tcBorders>
              <w:top w:val="single" w:sz="16" w:space="0" w:color="000000"/>
              <w:left w:val="single" w:sz="16" w:space="0" w:color="000000"/>
              <w:bottom w:val="nil"/>
              <w:right w:val="nil"/>
            </w:tcBorders>
            <w:shd w:val="clear" w:color="auto" w:fill="FFFFFF"/>
            <w:vAlign w:val="bottom"/>
          </w:tcPr>
          <w:p w14:paraId="5055BFAA" w14:textId="77777777" w:rsidR="00DE5432" w:rsidRPr="00DE5432" w:rsidRDefault="00DE5432" w:rsidP="00E40EFB">
            <w:pPr>
              <w:rPr>
                <w:rFonts w:ascii="Times New Roman" w:hAnsi="Times New Roman" w:cs="Times New Roman"/>
                <w:sz w:val="20"/>
                <w:szCs w:val="20"/>
              </w:rPr>
            </w:pPr>
          </w:p>
        </w:tc>
        <w:tc>
          <w:tcPr>
            <w:tcW w:w="5169" w:type="dxa"/>
            <w:gridSpan w:val="3"/>
            <w:tcBorders>
              <w:top w:val="single" w:sz="16" w:space="0" w:color="000000"/>
              <w:left w:val="single" w:sz="16" w:space="0" w:color="000000"/>
            </w:tcBorders>
            <w:shd w:val="clear" w:color="auto" w:fill="FFFFFF"/>
            <w:vAlign w:val="bottom"/>
          </w:tcPr>
          <w:p w14:paraId="04A6CC08" w14:textId="77777777" w:rsidR="00DE5432" w:rsidRPr="00DE5432" w:rsidRDefault="00DE5432" w:rsidP="00E40EFB">
            <w:pPr>
              <w:spacing w:line="320" w:lineRule="atLeast"/>
              <w:ind w:left="60" w:right="60"/>
              <w:jc w:val="center"/>
              <w:rPr>
                <w:rFonts w:ascii="Times New Roman" w:hAnsi="Times New Roman" w:cs="Times New Roman"/>
                <w:sz w:val="20"/>
                <w:szCs w:val="20"/>
              </w:rPr>
            </w:pPr>
            <w:r w:rsidRPr="00DE5432">
              <w:rPr>
                <w:rFonts w:ascii="Times New Roman" w:eastAsia="Times New Roman" w:hAnsi="Times New Roman" w:cs="Times New Roman"/>
                <w:color w:val="000000"/>
                <w:sz w:val="20"/>
                <w:szCs w:val="20"/>
                <w:lang w:val="en-GB"/>
              </w:rPr>
              <w:t>I observe that others in the organization hold me accountable for the success or failure of communication or public relations programs</w:t>
            </w:r>
          </w:p>
        </w:tc>
        <w:tc>
          <w:tcPr>
            <w:tcW w:w="1202" w:type="dxa"/>
            <w:vMerge w:val="restart"/>
            <w:tcBorders>
              <w:top w:val="single" w:sz="16" w:space="0" w:color="000000"/>
              <w:right w:val="single" w:sz="16" w:space="0" w:color="000000"/>
            </w:tcBorders>
            <w:shd w:val="clear" w:color="auto" w:fill="FFFFFF"/>
            <w:vAlign w:val="bottom"/>
          </w:tcPr>
          <w:p w14:paraId="0DEDF845" w14:textId="77777777" w:rsidR="00DE5432" w:rsidRPr="00DE5432" w:rsidRDefault="00DE5432" w:rsidP="00E40EFB">
            <w:pPr>
              <w:spacing w:line="320" w:lineRule="atLeast"/>
              <w:ind w:left="60" w:right="60"/>
              <w:jc w:val="center"/>
              <w:rPr>
                <w:rFonts w:ascii="Times New Roman" w:hAnsi="Times New Roman" w:cs="Times New Roman"/>
                <w:sz w:val="20"/>
                <w:szCs w:val="20"/>
              </w:rPr>
            </w:pPr>
            <w:r w:rsidRPr="00DE5432">
              <w:rPr>
                <w:rFonts w:ascii="Times New Roman" w:hAnsi="Times New Roman" w:cs="Times New Roman"/>
                <w:sz w:val="20"/>
                <w:szCs w:val="20"/>
              </w:rPr>
              <w:t>Total</w:t>
            </w:r>
          </w:p>
        </w:tc>
      </w:tr>
      <w:tr w:rsidR="00DE5432" w:rsidRPr="00DE5432" w14:paraId="4C32FB6F" w14:textId="77777777" w:rsidTr="00E40EFB">
        <w:trPr>
          <w:cantSplit/>
        </w:trPr>
        <w:tc>
          <w:tcPr>
            <w:tcW w:w="3553" w:type="dxa"/>
            <w:gridSpan w:val="2"/>
            <w:vMerge/>
            <w:tcBorders>
              <w:top w:val="single" w:sz="16" w:space="0" w:color="000000"/>
              <w:left w:val="single" w:sz="16" w:space="0" w:color="000000"/>
              <w:bottom w:val="nil"/>
              <w:right w:val="nil"/>
            </w:tcBorders>
            <w:shd w:val="clear" w:color="auto" w:fill="FFFFFF"/>
            <w:vAlign w:val="bottom"/>
          </w:tcPr>
          <w:p w14:paraId="0772EE95" w14:textId="77777777" w:rsidR="00DE5432" w:rsidRPr="00DE5432" w:rsidRDefault="00DE5432" w:rsidP="00E40EFB">
            <w:pPr>
              <w:rPr>
                <w:rFonts w:ascii="Times New Roman" w:hAnsi="Times New Roman" w:cs="Times New Roman"/>
                <w:sz w:val="20"/>
                <w:szCs w:val="20"/>
              </w:rPr>
            </w:pPr>
          </w:p>
        </w:tc>
        <w:tc>
          <w:tcPr>
            <w:tcW w:w="1723" w:type="dxa"/>
            <w:tcBorders>
              <w:left w:val="single" w:sz="16" w:space="0" w:color="000000"/>
              <w:bottom w:val="single" w:sz="16" w:space="0" w:color="000000"/>
            </w:tcBorders>
            <w:shd w:val="clear" w:color="auto" w:fill="FFFFFF"/>
            <w:vAlign w:val="bottom"/>
          </w:tcPr>
          <w:p w14:paraId="5F378C4A" w14:textId="77777777" w:rsidR="00DE5432" w:rsidRPr="00DE5432" w:rsidRDefault="00DE5432" w:rsidP="00E40EFB">
            <w:pPr>
              <w:spacing w:line="320" w:lineRule="atLeast"/>
              <w:ind w:left="60" w:right="60"/>
              <w:jc w:val="center"/>
              <w:rPr>
                <w:rFonts w:ascii="Times New Roman" w:hAnsi="Times New Roman" w:cs="Times New Roman"/>
                <w:sz w:val="20"/>
                <w:szCs w:val="20"/>
              </w:rPr>
            </w:pPr>
            <w:r w:rsidRPr="00DE5432">
              <w:rPr>
                <w:rFonts w:ascii="Times New Roman" w:hAnsi="Times New Roman" w:cs="Times New Roman"/>
                <w:sz w:val="20"/>
                <w:szCs w:val="20"/>
              </w:rPr>
              <w:t>To a great extent</w:t>
            </w:r>
          </w:p>
        </w:tc>
        <w:tc>
          <w:tcPr>
            <w:tcW w:w="1723" w:type="dxa"/>
            <w:tcBorders>
              <w:bottom w:val="single" w:sz="16" w:space="0" w:color="000000"/>
            </w:tcBorders>
            <w:shd w:val="clear" w:color="auto" w:fill="FFFFFF"/>
            <w:vAlign w:val="bottom"/>
          </w:tcPr>
          <w:p w14:paraId="710DDBA1" w14:textId="77777777" w:rsidR="00DE5432" w:rsidRPr="00DE5432" w:rsidRDefault="00DE5432" w:rsidP="00E40EFB">
            <w:pPr>
              <w:spacing w:line="320" w:lineRule="atLeast"/>
              <w:ind w:left="60" w:right="60"/>
              <w:jc w:val="center"/>
              <w:rPr>
                <w:rFonts w:ascii="Times New Roman" w:hAnsi="Times New Roman" w:cs="Times New Roman"/>
                <w:sz w:val="20"/>
                <w:szCs w:val="20"/>
              </w:rPr>
            </w:pPr>
            <w:r w:rsidRPr="00DE5432">
              <w:rPr>
                <w:rFonts w:ascii="Times New Roman" w:hAnsi="Times New Roman" w:cs="Times New Roman"/>
                <w:sz w:val="20"/>
                <w:szCs w:val="20"/>
              </w:rPr>
              <w:t>To some extent</w:t>
            </w:r>
          </w:p>
        </w:tc>
        <w:tc>
          <w:tcPr>
            <w:tcW w:w="1723" w:type="dxa"/>
            <w:tcBorders>
              <w:bottom w:val="single" w:sz="16" w:space="0" w:color="000000"/>
            </w:tcBorders>
            <w:shd w:val="clear" w:color="auto" w:fill="FFFFFF"/>
            <w:vAlign w:val="bottom"/>
          </w:tcPr>
          <w:p w14:paraId="3BAFAD25" w14:textId="77777777" w:rsidR="00DE5432" w:rsidRPr="00DE5432" w:rsidRDefault="00DE5432" w:rsidP="00E40EFB">
            <w:pPr>
              <w:spacing w:line="320" w:lineRule="atLeast"/>
              <w:ind w:left="60" w:right="60"/>
              <w:jc w:val="center"/>
              <w:rPr>
                <w:rFonts w:ascii="Times New Roman" w:hAnsi="Times New Roman" w:cs="Times New Roman"/>
                <w:sz w:val="20"/>
                <w:szCs w:val="20"/>
              </w:rPr>
            </w:pPr>
            <w:r w:rsidRPr="00DE5432">
              <w:rPr>
                <w:rFonts w:ascii="Times New Roman" w:hAnsi="Times New Roman" w:cs="Times New Roman"/>
                <w:sz w:val="20"/>
                <w:szCs w:val="20"/>
              </w:rPr>
              <w:t xml:space="preserve">To a small extent </w:t>
            </w:r>
          </w:p>
        </w:tc>
        <w:tc>
          <w:tcPr>
            <w:tcW w:w="1202" w:type="dxa"/>
            <w:vMerge/>
            <w:tcBorders>
              <w:top w:val="single" w:sz="16" w:space="0" w:color="000000"/>
              <w:right w:val="single" w:sz="16" w:space="0" w:color="000000"/>
            </w:tcBorders>
            <w:shd w:val="clear" w:color="auto" w:fill="FFFFFF"/>
            <w:vAlign w:val="bottom"/>
          </w:tcPr>
          <w:p w14:paraId="5D922F71" w14:textId="77777777" w:rsidR="00DE5432" w:rsidRPr="00DE5432" w:rsidRDefault="00DE5432" w:rsidP="00E40EFB">
            <w:pPr>
              <w:rPr>
                <w:rFonts w:ascii="Times New Roman" w:hAnsi="Times New Roman" w:cs="Times New Roman"/>
                <w:sz w:val="20"/>
                <w:szCs w:val="20"/>
              </w:rPr>
            </w:pPr>
          </w:p>
        </w:tc>
      </w:tr>
      <w:tr w:rsidR="00DE5432" w:rsidRPr="00DE5432" w14:paraId="32BEFF3D" w14:textId="77777777" w:rsidTr="00E40EFB">
        <w:trPr>
          <w:cantSplit/>
        </w:trPr>
        <w:tc>
          <w:tcPr>
            <w:tcW w:w="1327" w:type="dxa"/>
            <w:vMerge w:val="restart"/>
            <w:tcBorders>
              <w:top w:val="single" w:sz="16" w:space="0" w:color="000000"/>
              <w:left w:val="single" w:sz="16" w:space="0" w:color="000000"/>
              <w:bottom w:val="nil"/>
              <w:right w:val="nil"/>
            </w:tcBorders>
            <w:shd w:val="clear" w:color="auto" w:fill="FFFFFF"/>
          </w:tcPr>
          <w:p w14:paraId="5AE4B50D" w14:textId="77777777" w:rsidR="00DE5432" w:rsidRPr="00DE5432" w:rsidRDefault="00DE5432" w:rsidP="00E40EFB">
            <w:pPr>
              <w:spacing w:line="320" w:lineRule="atLeast"/>
              <w:ind w:left="60" w:right="60"/>
              <w:rPr>
                <w:rFonts w:ascii="Times New Roman" w:hAnsi="Times New Roman" w:cs="Times New Roman"/>
                <w:sz w:val="20"/>
                <w:szCs w:val="20"/>
              </w:rPr>
            </w:pPr>
            <w:r w:rsidRPr="00DE5432">
              <w:rPr>
                <w:rFonts w:ascii="Times New Roman" w:hAnsi="Times New Roman" w:cs="Times New Roman"/>
                <w:sz w:val="20"/>
                <w:szCs w:val="20"/>
              </w:rPr>
              <w:t>I work for:</w:t>
            </w:r>
          </w:p>
        </w:tc>
        <w:tc>
          <w:tcPr>
            <w:tcW w:w="2226" w:type="dxa"/>
            <w:tcBorders>
              <w:top w:val="single" w:sz="16" w:space="0" w:color="000000"/>
              <w:left w:val="nil"/>
              <w:bottom w:val="nil"/>
              <w:right w:val="single" w:sz="16" w:space="0" w:color="000000"/>
            </w:tcBorders>
            <w:shd w:val="clear" w:color="auto" w:fill="FFFFFF"/>
          </w:tcPr>
          <w:p w14:paraId="1302AADD" w14:textId="77777777" w:rsidR="00DE5432" w:rsidRPr="00DE5432" w:rsidRDefault="00DE5432" w:rsidP="00E40EFB">
            <w:pPr>
              <w:spacing w:line="320" w:lineRule="atLeast"/>
              <w:ind w:left="60" w:right="60"/>
              <w:rPr>
                <w:rFonts w:ascii="Times New Roman" w:hAnsi="Times New Roman" w:cs="Times New Roman"/>
                <w:sz w:val="20"/>
                <w:szCs w:val="20"/>
              </w:rPr>
            </w:pPr>
            <w:r w:rsidRPr="00DE5432">
              <w:rPr>
                <w:rFonts w:ascii="Times New Roman" w:hAnsi="Times New Roman" w:cs="Times New Roman"/>
                <w:sz w:val="20"/>
                <w:szCs w:val="20"/>
              </w:rPr>
              <w:t>Private company</w:t>
            </w:r>
          </w:p>
        </w:tc>
        <w:tc>
          <w:tcPr>
            <w:tcW w:w="1723" w:type="dxa"/>
            <w:tcBorders>
              <w:top w:val="single" w:sz="16" w:space="0" w:color="000000"/>
              <w:left w:val="single" w:sz="16" w:space="0" w:color="000000"/>
              <w:bottom w:val="nil"/>
            </w:tcBorders>
            <w:shd w:val="clear" w:color="auto" w:fill="FFFFFF"/>
            <w:vAlign w:val="center"/>
          </w:tcPr>
          <w:p w14:paraId="68618C6A"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78,6%</w:t>
            </w:r>
          </w:p>
        </w:tc>
        <w:tc>
          <w:tcPr>
            <w:tcW w:w="1723" w:type="dxa"/>
            <w:tcBorders>
              <w:top w:val="single" w:sz="16" w:space="0" w:color="000000"/>
              <w:bottom w:val="nil"/>
            </w:tcBorders>
            <w:shd w:val="clear" w:color="auto" w:fill="FFFFFF"/>
            <w:vAlign w:val="center"/>
          </w:tcPr>
          <w:p w14:paraId="0154BE31"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7,1%</w:t>
            </w:r>
          </w:p>
        </w:tc>
        <w:tc>
          <w:tcPr>
            <w:tcW w:w="1723" w:type="dxa"/>
            <w:tcBorders>
              <w:top w:val="single" w:sz="16" w:space="0" w:color="000000"/>
              <w:bottom w:val="nil"/>
            </w:tcBorders>
            <w:shd w:val="clear" w:color="auto" w:fill="FFFFFF"/>
            <w:vAlign w:val="center"/>
          </w:tcPr>
          <w:p w14:paraId="2B10FEB2"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14,3%</w:t>
            </w:r>
          </w:p>
        </w:tc>
        <w:tc>
          <w:tcPr>
            <w:tcW w:w="1202" w:type="dxa"/>
            <w:tcBorders>
              <w:top w:val="single" w:sz="16" w:space="0" w:color="000000"/>
              <w:bottom w:val="nil"/>
              <w:right w:val="single" w:sz="16" w:space="0" w:color="000000"/>
            </w:tcBorders>
            <w:shd w:val="clear" w:color="auto" w:fill="FFFFFF"/>
            <w:vAlign w:val="center"/>
          </w:tcPr>
          <w:p w14:paraId="4607C28A"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100,0%</w:t>
            </w:r>
          </w:p>
        </w:tc>
      </w:tr>
      <w:tr w:rsidR="00DE5432" w:rsidRPr="00DE5432" w14:paraId="1C856638" w14:textId="77777777" w:rsidTr="00E40EFB">
        <w:trPr>
          <w:cantSplit/>
        </w:trPr>
        <w:tc>
          <w:tcPr>
            <w:tcW w:w="1327" w:type="dxa"/>
            <w:vMerge/>
            <w:tcBorders>
              <w:top w:val="single" w:sz="16" w:space="0" w:color="000000"/>
              <w:left w:val="single" w:sz="16" w:space="0" w:color="000000"/>
              <w:bottom w:val="nil"/>
              <w:right w:val="nil"/>
            </w:tcBorders>
            <w:shd w:val="clear" w:color="auto" w:fill="FFFFFF"/>
          </w:tcPr>
          <w:p w14:paraId="645293E3" w14:textId="77777777" w:rsidR="00DE5432" w:rsidRPr="00DE5432" w:rsidRDefault="00DE5432" w:rsidP="00E40EFB">
            <w:pPr>
              <w:rPr>
                <w:rFonts w:ascii="Times New Roman" w:hAnsi="Times New Roman" w:cs="Times New Roman"/>
                <w:sz w:val="20"/>
                <w:szCs w:val="20"/>
              </w:rPr>
            </w:pPr>
          </w:p>
        </w:tc>
        <w:tc>
          <w:tcPr>
            <w:tcW w:w="2226" w:type="dxa"/>
            <w:tcBorders>
              <w:top w:val="nil"/>
              <w:left w:val="nil"/>
              <w:bottom w:val="nil"/>
              <w:right w:val="single" w:sz="16" w:space="0" w:color="000000"/>
            </w:tcBorders>
            <w:shd w:val="clear" w:color="auto" w:fill="FFFFFF"/>
          </w:tcPr>
          <w:p w14:paraId="4F00454E" w14:textId="77777777" w:rsidR="00DE5432" w:rsidRPr="00DE5432" w:rsidRDefault="00DE5432" w:rsidP="00E40EFB">
            <w:pPr>
              <w:spacing w:line="320" w:lineRule="atLeast"/>
              <w:ind w:left="60" w:right="60"/>
              <w:rPr>
                <w:rFonts w:ascii="Times New Roman" w:hAnsi="Times New Roman" w:cs="Times New Roman"/>
                <w:sz w:val="20"/>
                <w:szCs w:val="20"/>
              </w:rPr>
            </w:pPr>
            <w:r w:rsidRPr="00DE5432">
              <w:rPr>
                <w:rFonts w:ascii="Times New Roman" w:hAnsi="Times New Roman" w:cs="Times New Roman"/>
                <w:sz w:val="20"/>
                <w:szCs w:val="20"/>
              </w:rPr>
              <w:t>State institution</w:t>
            </w:r>
          </w:p>
        </w:tc>
        <w:tc>
          <w:tcPr>
            <w:tcW w:w="1723" w:type="dxa"/>
            <w:tcBorders>
              <w:top w:val="nil"/>
              <w:left w:val="single" w:sz="16" w:space="0" w:color="000000"/>
              <w:bottom w:val="nil"/>
            </w:tcBorders>
            <w:shd w:val="clear" w:color="auto" w:fill="FFFFFF"/>
            <w:vAlign w:val="center"/>
          </w:tcPr>
          <w:p w14:paraId="586F9302"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75,0%</w:t>
            </w:r>
          </w:p>
        </w:tc>
        <w:tc>
          <w:tcPr>
            <w:tcW w:w="1723" w:type="dxa"/>
            <w:tcBorders>
              <w:top w:val="nil"/>
              <w:bottom w:val="nil"/>
            </w:tcBorders>
            <w:shd w:val="clear" w:color="auto" w:fill="FFFFFF"/>
            <w:vAlign w:val="center"/>
          </w:tcPr>
          <w:p w14:paraId="4B678D1E"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15,0%</w:t>
            </w:r>
          </w:p>
        </w:tc>
        <w:tc>
          <w:tcPr>
            <w:tcW w:w="1723" w:type="dxa"/>
            <w:tcBorders>
              <w:top w:val="nil"/>
              <w:bottom w:val="nil"/>
            </w:tcBorders>
            <w:shd w:val="clear" w:color="auto" w:fill="FFFFFF"/>
            <w:vAlign w:val="center"/>
          </w:tcPr>
          <w:p w14:paraId="5E9D861F"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10,0%</w:t>
            </w:r>
          </w:p>
        </w:tc>
        <w:tc>
          <w:tcPr>
            <w:tcW w:w="1202" w:type="dxa"/>
            <w:tcBorders>
              <w:top w:val="nil"/>
              <w:bottom w:val="nil"/>
              <w:right w:val="single" w:sz="16" w:space="0" w:color="000000"/>
            </w:tcBorders>
            <w:shd w:val="clear" w:color="auto" w:fill="FFFFFF"/>
            <w:vAlign w:val="center"/>
          </w:tcPr>
          <w:p w14:paraId="5C2F4560"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100,0%</w:t>
            </w:r>
          </w:p>
        </w:tc>
      </w:tr>
      <w:tr w:rsidR="00DE5432" w:rsidRPr="00DE5432" w14:paraId="2F90C1A0" w14:textId="77777777" w:rsidTr="00E40EFB">
        <w:trPr>
          <w:cantSplit/>
        </w:trPr>
        <w:tc>
          <w:tcPr>
            <w:tcW w:w="3553" w:type="dxa"/>
            <w:gridSpan w:val="2"/>
            <w:tcBorders>
              <w:top w:val="nil"/>
              <w:left w:val="single" w:sz="16" w:space="0" w:color="000000"/>
              <w:bottom w:val="single" w:sz="16" w:space="0" w:color="000000"/>
              <w:right w:val="nil"/>
            </w:tcBorders>
            <w:shd w:val="clear" w:color="auto" w:fill="FFFFFF"/>
          </w:tcPr>
          <w:p w14:paraId="44AF2CDD" w14:textId="77777777" w:rsidR="00DE5432" w:rsidRPr="00DE5432" w:rsidRDefault="00DE5432" w:rsidP="00E40EFB">
            <w:pPr>
              <w:spacing w:line="320" w:lineRule="atLeast"/>
              <w:ind w:left="60" w:right="60"/>
              <w:rPr>
                <w:rFonts w:ascii="Times New Roman" w:hAnsi="Times New Roman" w:cs="Times New Roman"/>
                <w:sz w:val="20"/>
                <w:szCs w:val="20"/>
              </w:rPr>
            </w:pPr>
            <w:r w:rsidRPr="00DE5432">
              <w:rPr>
                <w:rFonts w:ascii="Times New Roman" w:hAnsi="Times New Roman" w:cs="Times New Roman"/>
                <w:sz w:val="20"/>
                <w:szCs w:val="20"/>
              </w:rPr>
              <w:t>Total</w:t>
            </w:r>
          </w:p>
        </w:tc>
        <w:tc>
          <w:tcPr>
            <w:tcW w:w="1723" w:type="dxa"/>
            <w:tcBorders>
              <w:top w:val="nil"/>
              <w:left w:val="single" w:sz="16" w:space="0" w:color="000000"/>
              <w:bottom w:val="single" w:sz="16" w:space="0" w:color="000000"/>
            </w:tcBorders>
            <w:shd w:val="clear" w:color="auto" w:fill="FFFFFF"/>
            <w:vAlign w:val="center"/>
          </w:tcPr>
          <w:p w14:paraId="0F58EECF"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76,5%</w:t>
            </w:r>
          </w:p>
        </w:tc>
        <w:tc>
          <w:tcPr>
            <w:tcW w:w="1723" w:type="dxa"/>
            <w:tcBorders>
              <w:top w:val="nil"/>
              <w:bottom w:val="single" w:sz="16" w:space="0" w:color="000000"/>
            </w:tcBorders>
            <w:shd w:val="clear" w:color="auto" w:fill="FFFFFF"/>
            <w:vAlign w:val="center"/>
          </w:tcPr>
          <w:p w14:paraId="61CE2A7A"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11,8%</w:t>
            </w:r>
          </w:p>
        </w:tc>
        <w:tc>
          <w:tcPr>
            <w:tcW w:w="1723" w:type="dxa"/>
            <w:tcBorders>
              <w:top w:val="nil"/>
              <w:bottom w:val="single" w:sz="16" w:space="0" w:color="000000"/>
            </w:tcBorders>
            <w:shd w:val="clear" w:color="auto" w:fill="FFFFFF"/>
            <w:vAlign w:val="center"/>
          </w:tcPr>
          <w:p w14:paraId="3D407BC3"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11,8%</w:t>
            </w:r>
          </w:p>
        </w:tc>
        <w:tc>
          <w:tcPr>
            <w:tcW w:w="1202" w:type="dxa"/>
            <w:tcBorders>
              <w:top w:val="nil"/>
              <w:bottom w:val="single" w:sz="16" w:space="0" w:color="000000"/>
              <w:right w:val="single" w:sz="16" w:space="0" w:color="000000"/>
            </w:tcBorders>
            <w:shd w:val="clear" w:color="auto" w:fill="FFFFFF"/>
            <w:vAlign w:val="center"/>
          </w:tcPr>
          <w:p w14:paraId="6DD8C1D4" w14:textId="77777777" w:rsidR="00DE5432" w:rsidRPr="00DE5432" w:rsidRDefault="00DE5432" w:rsidP="00E40EFB">
            <w:pPr>
              <w:spacing w:line="320" w:lineRule="atLeast"/>
              <w:ind w:left="60" w:right="60"/>
              <w:jc w:val="right"/>
              <w:rPr>
                <w:rFonts w:ascii="Times New Roman" w:hAnsi="Times New Roman" w:cs="Times New Roman"/>
                <w:sz w:val="20"/>
                <w:szCs w:val="20"/>
              </w:rPr>
            </w:pPr>
            <w:r w:rsidRPr="00DE5432">
              <w:rPr>
                <w:rFonts w:ascii="Times New Roman" w:hAnsi="Times New Roman" w:cs="Times New Roman"/>
                <w:sz w:val="20"/>
                <w:szCs w:val="20"/>
              </w:rPr>
              <w:t>100,0%</w:t>
            </w:r>
          </w:p>
        </w:tc>
      </w:tr>
    </w:tbl>
    <w:p w14:paraId="5F60E845" w14:textId="77777777" w:rsidR="00DE5432" w:rsidRDefault="00DE5432" w:rsidP="00DE5432">
      <w:pPr>
        <w:spacing w:line="400" w:lineRule="atLeast"/>
        <w:rPr>
          <w:rFonts w:ascii="Times New Roman" w:hAnsi="Times New Roman" w:cs="Times New Roman"/>
          <w:sz w:val="24"/>
          <w:szCs w:val="24"/>
        </w:rPr>
      </w:pPr>
    </w:p>
    <w:tbl>
      <w:tblPr>
        <w:tblW w:w="6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3"/>
        <w:gridCol w:w="1184"/>
        <w:gridCol w:w="1184"/>
        <w:gridCol w:w="1722"/>
      </w:tblGrid>
      <w:tr w:rsidR="00DE5432" w:rsidRPr="00DE5432" w14:paraId="6E391E7D" w14:textId="77777777" w:rsidTr="00E40EFB">
        <w:trPr>
          <w:cantSplit/>
        </w:trPr>
        <w:tc>
          <w:tcPr>
            <w:tcW w:w="6961" w:type="dxa"/>
            <w:gridSpan w:val="4"/>
            <w:tcBorders>
              <w:top w:val="nil"/>
              <w:left w:val="nil"/>
              <w:bottom w:val="nil"/>
              <w:right w:val="nil"/>
            </w:tcBorders>
            <w:shd w:val="clear" w:color="auto" w:fill="FFFFFF"/>
            <w:vAlign w:val="center"/>
          </w:tcPr>
          <w:p w14:paraId="23BB9468" w14:textId="77777777" w:rsidR="00DE5432" w:rsidRPr="00DE5432" w:rsidRDefault="00DE5432" w:rsidP="00DE5432">
            <w:pPr>
              <w:autoSpaceDE w:val="0"/>
              <w:autoSpaceDN w:val="0"/>
              <w:adjustRightInd w:val="0"/>
              <w:spacing w:after="0" w:line="360" w:lineRule="auto"/>
              <w:jc w:val="center"/>
              <w:rPr>
                <w:rFonts w:ascii="Times New Roman" w:eastAsia="Calibri" w:hAnsi="Times New Roman" w:cs="Times New Roman"/>
                <w:sz w:val="20"/>
                <w:szCs w:val="20"/>
              </w:rPr>
            </w:pPr>
            <w:r w:rsidRPr="00DE5432">
              <w:rPr>
                <w:rFonts w:ascii="Times New Roman" w:hAnsi="Times New Roman" w:cs="Times New Roman"/>
                <w:bCs/>
                <w:sz w:val="24"/>
                <w:szCs w:val="24"/>
              </w:rPr>
              <w:t>Table 1.</w:t>
            </w:r>
            <w:r w:rsidR="000E200A">
              <w:rPr>
                <w:rFonts w:ascii="Times New Roman" w:hAnsi="Times New Roman" w:cs="Times New Roman"/>
                <w:bCs/>
                <w:sz w:val="24"/>
                <w:szCs w:val="24"/>
              </w:rPr>
              <w:t>8</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No.3 (Manager role)</w:t>
            </w:r>
          </w:p>
        </w:tc>
      </w:tr>
      <w:tr w:rsidR="00DE5432" w:rsidRPr="00DE5432" w14:paraId="1EA5CF97" w14:textId="77777777" w:rsidTr="00E40EFB">
        <w:trPr>
          <w:cantSplit/>
        </w:trPr>
        <w:tc>
          <w:tcPr>
            <w:tcW w:w="287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05390E8" w14:textId="77777777" w:rsidR="00DE5432" w:rsidRPr="00DE5432" w:rsidRDefault="00DE5432" w:rsidP="00E40EFB">
            <w:pPr>
              <w:rPr>
                <w:rFonts w:ascii="Times New Roman" w:hAnsi="Times New Roman" w:cs="Times New Roman"/>
                <w:sz w:val="24"/>
                <w:szCs w:val="24"/>
              </w:rPr>
            </w:pPr>
          </w:p>
        </w:tc>
        <w:tc>
          <w:tcPr>
            <w:tcW w:w="1184" w:type="dxa"/>
            <w:tcBorders>
              <w:top w:val="single" w:sz="16" w:space="0" w:color="000000"/>
              <w:left w:val="single" w:sz="16" w:space="0" w:color="000000"/>
              <w:bottom w:val="single" w:sz="16" w:space="0" w:color="000000"/>
            </w:tcBorders>
            <w:shd w:val="clear" w:color="auto" w:fill="FFFFFF"/>
            <w:vAlign w:val="bottom"/>
          </w:tcPr>
          <w:p w14:paraId="40EAD28C" w14:textId="77777777" w:rsidR="00DE5432" w:rsidRPr="00DE5432" w:rsidRDefault="00DE5432" w:rsidP="00E40EFB">
            <w:pPr>
              <w:spacing w:line="320" w:lineRule="atLeast"/>
              <w:ind w:left="60" w:right="60"/>
              <w:jc w:val="center"/>
              <w:rPr>
                <w:rFonts w:ascii="Times New Roman" w:hAnsi="Times New Roman" w:cs="Times New Roman"/>
                <w:sz w:val="18"/>
                <w:szCs w:val="18"/>
              </w:rPr>
            </w:pPr>
            <w:r w:rsidRPr="00DE5432">
              <w:rPr>
                <w:rFonts w:ascii="Times New Roman" w:hAnsi="Times New Roman" w:cs="Times New Roman"/>
                <w:sz w:val="18"/>
                <w:szCs w:val="18"/>
              </w:rPr>
              <w:t>Value</w:t>
            </w:r>
          </w:p>
        </w:tc>
        <w:tc>
          <w:tcPr>
            <w:tcW w:w="1184" w:type="dxa"/>
            <w:tcBorders>
              <w:top w:val="single" w:sz="16" w:space="0" w:color="000000"/>
              <w:bottom w:val="single" w:sz="16" w:space="0" w:color="000000"/>
            </w:tcBorders>
            <w:shd w:val="clear" w:color="auto" w:fill="FFFFFF"/>
            <w:vAlign w:val="bottom"/>
          </w:tcPr>
          <w:p w14:paraId="0B9C1C87" w14:textId="77777777" w:rsidR="00DE5432" w:rsidRPr="00DE5432" w:rsidRDefault="00DE5432" w:rsidP="00E40EFB">
            <w:pPr>
              <w:spacing w:line="320" w:lineRule="atLeast"/>
              <w:ind w:left="60" w:right="60"/>
              <w:jc w:val="center"/>
              <w:rPr>
                <w:rFonts w:ascii="Times New Roman" w:hAnsi="Times New Roman" w:cs="Times New Roman"/>
                <w:sz w:val="18"/>
                <w:szCs w:val="18"/>
              </w:rPr>
            </w:pPr>
            <w:r w:rsidRPr="00DE5432">
              <w:rPr>
                <w:rFonts w:ascii="Times New Roman" w:hAnsi="Times New Roman" w:cs="Times New Roman"/>
                <w:sz w:val="18"/>
                <w:szCs w:val="18"/>
              </w:rPr>
              <w:t>df</w:t>
            </w:r>
          </w:p>
        </w:tc>
        <w:tc>
          <w:tcPr>
            <w:tcW w:w="1722" w:type="dxa"/>
            <w:tcBorders>
              <w:top w:val="single" w:sz="16" w:space="0" w:color="000000"/>
              <w:bottom w:val="single" w:sz="16" w:space="0" w:color="000000"/>
              <w:right w:val="single" w:sz="16" w:space="0" w:color="000000"/>
            </w:tcBorders>
            <w:shd w:val="clear" w:color="auto" w:fill="FFFFFF"/>
            <w:vAlign w:val="bottom"/>
          </w:tcPr>
          <w:p w14:paraId="7EFF2E72" w14:textId="77777777" w:rsidR="00DE5432" w:rsidRPr="00DE5432" w:rsidRDefault="00DE5432" w:rsidP="00E40EFB">
            <w:pPr>
              <w:spacing w:line="320" w:lineRule="atLeast"/>
              <w:ind w:left="60" w:right="60"/>
              <w:jc w:val="center"/>
              <w:rPr>
                <w:rFonts w:ascii="Times New Roman" w:hAnsi="Times New Roman" w:cs="Times New Roman"/>
                <w:sz w:val="18"/>
                <w:szCs w:val="18"/>
              </w:rPr>
            </w:pPr>
            <w:r w:rsidRPr="00DE5432">
              <w:rPr>
                <w:rFonts w:ascii="Times New Roman" w:hAnsi="Times New Roman" w:cs="Times New Roman"/>
                <w:sz w:val="18"/>
                <w:szCs w:val="18"/>
              </w:rPr>
              <w:t>Asymp. Sig. (2-sided)</w:t>
            </w:r>
          </w:p>
        </w:tc>
      </w:tr>
      <w:tr w:rsidR="00DE5432" w:rsidRPr="00DE5432" w14:paraId="7EF15851" w14:textId="77777777" w:rsidTr="00E40EFB">
        <w:trPr>
          <w:cantSplit/>
        </w:trPr>
        <w:tc>
          <w:tcPr>
            <w:tcW w:w="2871" w:type="dxa"/>
            <w:tcBorders>
              <w:top w:val="single" w:sz="16" w:space="0" w:color="000000"/>
              <w:left w:val="single" w:sz="16" w:space="0" w:color="000000"/>
              <w:bottom w:val="nil"/>
              <w:right w:val="single" w:sz="16" w:space="0" w:color="000000"/>
            </w:tcBorders>
            <w:shd w:val="clear" w:color="auto" w:fill="FFFFFF"/>
          </w:tcPr>
          <w:p w14:paraId="5A199737" w14:textId="77777777" w:rsidR="00DE5432" w:rsidRPr="00DE5432" w:rsidRDefault="00DE5432" w:rsidP="00E40EFB">
            <w:pPr>
              <w:spacing w:line="320" w:lineRule="atLeast"/>
              <w:ind w:left="60" w:right="60"/>
              <w:rPr>
                <w:rFonts w:ascii="Times New Roman" w:hAnsi="Times New Roman" w:cs="Times New Roman"/>
                <w:sz w:val="18"/>
                <w:szCs w:val="18"/>
              </w:rPr>
            </w:pPr>
            <w:r w:rsidRPr="00DE5432">
              <w:rPr>
                <w:rFonts w:ascii="Times New Roman" w:hAnsi="Times New Roman" w:cs="Times New Roman"/>
                <w:sz w:val="18"/>
                <w:szCs w:val="18"/>
              </w:rPr>
              <w:t>Pearson Chi-Square</w:t>
            </w:r>
          </w:p>
        </w:tc>
        <w:tc>
          <w:tcPr>
            <w:tcW w:w="1184" w:type="dxa"/>
            <w:tcBorders>
              <w:top w:val="single" w:sz="16" w:space="0" w:color="000000"/>
              <w:left w:val="single" w:sz="16" w:space="0" w:color="000000"/>
              <w:bottom w:val="nil"/>
            </w:tcBorders>
            <w:shd w:val="clear" w:color="auto" w:fill="FFFFFF"/>
            <w:vAlign w:val="center"/>
          </w:tcPr>
          <w:p w14:paraId="22CAFE23"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,574</w:t>
            </w:r>
            <w:r w:rsidRPr="00DE5432">
              <w:rPr>
                <w:rFonts w:ascii="Times New Roman" w:hAnsi="Times New Roman" w:cs="Times New Roman"/>
                <w:sz w:val="18"/>
                <w:szCs w:val="18"/>
                <w:vertAlign w:val="superscript"/>
              </w:rPr>
              <w:t>a</w:t>
            </w:r>
          </w:p>
        </w:tc>
        <w:tc>
          <w:tcPr>
            <w:tcW w:w="1184" w:type="dxa"/>
            <w:tcBorders>
              <w:top w:val="single" w:sz="16" w:space="0" w:color="000000"/>
              <w:bottom w:val="nil"/>
            </w:tcBorders>
            <w:shd w:val="clear" w:color="auto" w:fill="FFFFFF"/>
            <w:vAlign w:val="center"/>
          </w:tcPr>
          <w:p w14:paraId="6084406E"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2</w:t>
            </w:r>
          </w:p>
        </w:tc>
        <w:tc>
          <w:tcPr>
            <w:tcW w:w="1722" w:type="dxa"/>
            <w:tcBorders>
              <w:top w:val="single" w:sz="16" w:space="0" w:color="000000"/>
              <w:bottom w:val="nil"/>
              <w:right w:val="single" w:sz="16" w:space="0" w:color="000000"/>
            </w:tcBorders>
            <w:shd w:val="clear" w:color="auto" w:fill="FFFFFF"/>
            <w:vAlign w:val="center"/>
          </w:tcPr>
          <w:p w14:paraId="4CA8B33F"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,750</w:t>
            </w:r>
          </w:p>
        </w:tc>
      </w:tr>
      <w:tr w:rsidR="00DE5432" w:rsidRPr="00DE5432" w14:paraId="4AF4D65F" w14:textId="77777777" w:rsidTr="00E40EFB">
        <w:trPr>
          <w:cantSplit/>
        </w:trPr>
        <w:tc>
          <w:tcPr>
            <w:tcW w:w="2871" w:type="dxa"/>
            <w:tcBorders>
              <w:top w:val="nil"/>
              <w:left w:val="single" w:sz="16" w:space="0" w:color="000000"/>
              <w:bottom w:val="nil"/>
              <w:right w:val="single" w:sz="16" w:space="0" w:color="000000"/>
            </w:tcBorders>
            <w:shd w:val="clear" w:color="auto" w:fill="FFFFFF"/>
          </w:tcPr>
          <w:p w14:paraId="0BD612DD" w14:textId="77777777" w:rsidR="00DE5432" w:rsidRPr="00DE5432" w:rsidRDefault="00DE5432" w:rsidP="00E40EFB">
            <w:pPr>
              <w:spacing w:line="320" w:lineRule="atLeast"/>
              <w:ind w:left="60" w:right="60"/>
              <w:rPr>
                <w:rFonts w:ascii="Times New Roman" w:hAnsi="Times New Roman" w:cs="Times New Roman"/>
                <w:sz w:val="18"/>
                <w:szCs w:val="18"/>
              </w:rPr>
            </w:pPr>
            <w:r w:rsidRPr="00DE5432">
              <w:rPr>
                <w:rFonts w:ascii="Times New Roman" w:hAnsi="Times New Roman" w:cs="Times New Roman"/>
                <w:sz w:val="18"/>
                <w:szCs w:val="18"/>
              </w:rPr>
              <w:t>Likelihood Ratio</w:t>
            </w:r>
          </w:p>
        </w:tc>
        <w:tc>
          <w:tcPr>
            <w:tcW w:w="1184" w:type="dxa"/>
            <w:tcBorders>
              <w:top w:val="nil"/>
              <w:left w:val="single" w:sz="16" w:space="0" w:color="000000"/>
              <w:bottom w:val="nil"/>
            </w:tcBorders>
            <w:shd w:val="clear" w:color="auto" w:fill="FFFFFF"/>
            <w:vAlign w:val="center"/>
          </w:tcPr>
          <w:p w14:paraId="2E9E7071"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,600</w:t>
            </w:r>
          </w:p>
        </w:tc>
        <w:tc>
          <w:tcPr>
            <w:tcW w:w="1184" w:type="dxa"/>
            <w:tcBorders>
              <w:top w:val="nil"/>
              <w:bottom w:val="nil"/>
            </w:tcBorders>
            <w:shd w:val="clear" w:color="auto" w:fill="FFFFFF"/>
            <w:vAlign w:val="center"/>
          </w:tcPr>
          <w:p w14:paraId="0F4C75D2"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2</w:t>
            </w:r>
          </w:p>
        </w:tc>
        <w:tc>
          <w:tcPr>
            <w:tcW w:w="1722" w:type="dxa"/>
            <w:tcBorders>
              <w:top w:val="nil"/>
              <w:bottom w:val="nil"/>
              <w:right w:val="single" w:sz="16" w:space="0" w:color="000000"/>
            </w:tcBorders>
            <w:shd w:val="clear" w:color="auto" w:fill="FFFFFF"/>
            <w:vAlign w:val="center"/>
          </w:tcPr>
          <w:p w14:paraId="0350B9CE"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,741</w:t>
            </w:r>
          </w:p>
        </w:tc>
      </w:tr>
      <w:tr w:rsidR="00DE5432" w:rsidRPr="00DE5432" w14:paraId="1985F084" w14:textId="77777777" w:rsidTr="00E40EFB">
        <w:trPr>
          <w:cantSplit/>
        </w:trPr>
        <w:tc>
          <w:tcPr>
            <w:tcW w:w="2871" w:type="dxa"/>
            <w:tcBorders>
              <w:top w:val="nil"/>
              <w:left w:val="single" w:sz="16" w:space="0" w:color="000000"/>
              <w:bottom w:val="nil"/>
              <w:right w:val="single" w:sz="16" w:space="0" w:color="000000"/>
            </w:tcBorders>
            <w:shd w:val="clear" w:color="auto" w:fill="FFFFFF"/>
          </w:tcPr>
          <w:p w14:paraId="2DD0DFBE" w14:textId="77777777" w:rsidR="00DE5432" w:rsidRPr="00DE5432" w:rsidRDefault="00DE5432" w:rsidP="00E40EFB">
            <w:pPr>
              <w:spacing w:line="320" w:lineRule="atLeast"/>
              <w:ind w:left="60" w:right="60"/>
              <w:rPr>
                <w:rFonts w:ascii="Times New Roman" w:hAnsi="Times New Roman" w:cs="Times New Roman"/>
                <w:sz w:val="18"/>
                <w:szCs w:val="18"/>
              </w:rPr>
            </w:pPr>
            <w:r w:rsidRPr="00DE5432">
              <w:rPr>
                <w:rFonts w:ascii="Times New Roman" w:hAnsi="Times New Roman" w:cs="Times New Roman"/>
                <w:sz w:val="18"/>
                <w:szCs w:val="18"/>
              </w:rPr>
              <w:t>Linear-by-Linear Association</w:t>
            </w:r>
          </w:p>
        </w:tc>
        <w:tc>
          <w:tcPr>
            <w:tcW w:w="1184" w:type="dxa"/>
            <w:tcBorders>
              <w:top w:val="nil"/>
              <w:left w:val="single" w:sz="16" w:space="0" w:color="000000"/>
              <w:bottom w:val="nil"/>
            </w:tcBorders>
            <w:shd w:val="clear" w:color="auto" w:fill="FFFFFF"/>
            <w:vAlign w:val="center"/>
          </w:tcPr>
          <w:p w14:paraId="412455B6"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,001</w:t>
            </w:r>
          </w:p>
        </w:tc>
        <w:tc>
          <w:tcPr>
            <w:tcW w:w="1184" w:type="dxa"/>
            <w:tcBorders>
              <w:top w:val="nil"/>
              <w:bottom w:val="nil"/>
            </w:tcBorders>
            <w:shd w:val="clear" w:color="auto" w:fill="FFFFFF"/>
            <w:vAlign w:val="center"/>
          </w:tcPr>
          <w:p w14:paraId="29F91138"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1</w:t>
            </w:r>
          </w:p>
        </w:tc>
        <w:tc>
          <w:tcPr>
            <w:tcW w:w="1722" w:type="dxa"/>
            <w:tcBorders>
              <w:top w:val="nil"/>
              <w:bottom w:val="nil"/>
              <w:right w:val="single" w:sz="16" w:space="0" w:color="000000"/>
            </w:tcBorders>
            <w:shd w:val="clear" w:color="auto" w:fill="FFFFFF"/>
            <w:vAlign w:val="center"/>
          </w:tcPr>
          <w:p w14:paraId="53164C9C"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,976</w:t>
            </w:r>
          </w:p>
        </w:tc>
      </w:tr>
      <w:tr w:rsidR="00DE5432" w:rsidRPr="00DE5432" w14:paraId="7A7270D0" w14:textId="77777777" w:rsidTr="00E40EFB">
        <w:trPr>
          <w:cantSplit/>
        </w:trPr>
        <w:tc>
          <w:tcPr>
            <w:tcW w:w="2871" w:type="dxa"/>
            <w:tcBorders>
              <w:top w:val="nil"/>
              <w:left w:val="single" w:sz="16" w:space="0" w:color="000000"/>
              <w:bottom w:val="single" w:sz="16" w:space="0" w:color="000000"/>
              <w:right w:val="single" w:sz="16" w:space="0" w:color="000000"/>
            </w:tcBorders>
            <w:shd w:val="clear" w:color="auto" w:fill="FFFFFF"/>
          </w:tcPr>
          <w:p w14:paraId="4268A463" w14:textId="77777777" w:rsidR="00DE5432" w:rsidRPr="00DE5432" w:rsidRDefault="00DE5432" w:rsidP="00E40EFB">
            <w:pPr>
              <w:spacing w:line="320" w:lineRule="atLeast"/>
              <w:ind w:left="60" w:right="60"/>
              <w:rPr>
                <w:rFonts w:ascii="Times New Roman" w:hAnsi="Times New Roman" w:cs="Times New Roman"/>
                <w:sz w:val="18"/>
                <w:szCs w:val="18"/>
              </w:rPr>
            </w:pPr>
            <w:r w:rsidRPr="00DE5432">
              <w:rPr>
                <w:rFonts w:ascii="Times New Roman" w:hAnsi="Times New Roman" w:cs="Times New Roman"/>
                <w:sz w:val="18"/>
                <w:szCs w:val="18"/>
              </w:rPr>
              <w:t>N of Valid Cases</w:t>
            </w:r>
          </w:p>
        </w:tc>
        <w:tc>
          <w:tcPr>
            <w:tcW w:w="1184" w:type="dxa"/>
            <w:tcBorders>
              <w:top w:val="nil"/>
              <w:left w:val="single" w:sz="16" w:space="0" w:color="000000"/>
              <w:bottom w:val="single" w:sz="16" w:space="0" w:color="000000"/>
            </w:tcBorders>
            <w:shd w:val="clear" w:color="auto" w:fill="FFFFFF"/>
            <w:vAlign w:val="center"/>
          </w:tcPr>
          <w:p w14:paraId="437738CA" w14:textId="77777777" w:rsidR="00DE5432" w:rsidRPr="00DE5432" w:rsidRDefault="00DE5432" w:rsidP="00E40EFB">
            <w:pPr>
              <w:spacing w:line="320" w:lineRule="atLeast"/>
              <w:ind w:left="60" w:right="60"/>
              <w:jc w:val="right"/>
              <w:rPr>
                <w:rFonts w:ascii="Times New Roman" w:hAnsi="Times New Roman" w:cs="Times New Roman"/>
                <w:sz w:val="18"/>
                <w:szCs w:val="18"/>
              </w:rPr>
            </w:pPr>
            <w:r w:rsidRPr="00DE5432">
              <w:rPr>
                <w:rFonts w:ascii="Times New Roman" w:hAnsi="Times New Roman" w:cs="Times New Roman"/>
                <w:sz w:val="18"/>
                <w:szCs w:val="18"/>
              </w:rPr>
              <w:t>34</w:t>
            </w:r>
          </w:p>
        </w:tc>
        <w:tc>
          <w:tcPr>
            <w:tcW w:w="1184" w:type="dxa"/>
            <w:tcBorders>
              <w:top w:val="nil"/>
              <w:bottom w:val="single" w:sz="16" w:space="0" w:color="000000"/>
            </w:tcBorders>
            <w:shd w:val="clear" w:color="auto" w:fill="FFFFFF"/>
            <w:vAlign w:val="center"/>
          </w:tcPr>
          <w:p w14:paraId="4FCA7A85" w14:textId="77777777" w:rsidR="00DE5432" w:rsidRPr="00DE5432" w:rsidRDefault="00DE5432" w:rsidP="00E40EFB">
            <w:pPr>
              <w:rPr>
                <w:rFonts w:ascii="Times New Roman" w:hAnsi="Times New Roman" w:cs="Times New Roman"/>
                <w:sz w:val="24"/>
                <w:szCs w:val="24"/>
              </w:rPr>
            </w:pPr>
          </w:p>
        </w:tc>
        <w:tc>
          <w:tcPr>
            <w:tcW w:w="1722" w:type="dxa"/>
            <w:tcBorders>
              <w:top w:val="nil"/>
              <w:bottom w:val="single" w:sz="16" w:space="0" w:color="000000"/>
              <w:right w:val="single" w:sz="16" w:space="0" w:color="000000"/>
            </w:tcBorders>
            <w:shd w:val="clear" w:color="auto" w:fill="FFFFFF"/>
            <w:vAlign w:val="center"/>
          </w:tcPr>
          <w:p w14:paraId="25CB11B1" w14:textId="77777777" w:rsidR="00DE5432" w:rsidRPr="00DE5432" w:rsidRDefault="00DE5432" w:rsidP="00E40EFB">
            <w:pPr>
              <w:rPr>
                <w:rFonts w:ascii="Times New Roman" w:hAnsi="Times New Roman" w:cs="Times New Roman"/>
                <w:sz w:val="24"/>
                <w:szCs w:val="24"/>
              </w:rPr>
            </w:pPr>
          </w:p>
        </w:tc>
      </w:tr>
    </w:tbl>
    <w:p w14:paraId="135EE0A3" w14:textId="77777777" w:rsidR="00DE5432" w:rsidRPr="00DE5432" w:rsidRDefault="00DE5432" w:rsidP="00DE5432">
      <w:pPr>
        <w:spacing w:line="400" w:lineRule="atLeast"/>
        <w:rPr>
          <w:rFonts w:ascii="Times New Roman" w:hAnsi="Times New Roman" w:cs="Times New Roman"/>
          <w:sz w:val="24"/>
          <w:szCs w:val="24"/>
        </w:rPr>
      </w:pPr>
    </w:p>
    <w:p w14:paraId="39DC9778" w14:textId="77777777" w:rsidR="003D0490" w:rsidRDefault="003D0490" w:rsidP="00DE5432">
      <w:pPr>
        <w:autoSpaceDE w:val="0"/>
        <w:autoSpaceDN w:val="0"/>
        <w:adjustRightInd w:val="0"/>
        <w:spacing w:after="0" w:line="360" w:lineRule="auto"/>
        <w:jc w:val="center"/>
        <w:rPr>
          <w:rFonts w:ascii="Times New Roman" w:hAnsi="Times New Roman" w:cs="Times New Roman"/>
          <w:bCs/>
          <w:sz w:val="24"/>
          <w:szCs w:val="24"/>
        </w:rPr>
      </w:pPr>
    </w:p>
    <w:p w14:paraId="5EABB0A8" w14:textId="77777777" w:rsidR="003D0490" w:rsidRDefault="003D0490" w:rsidP="00DE5432">
      <w:pPr>
        <w:autoSpaceDE w:val="0"/>
        <w:autoSpaceDN w:val="0"/>
        <w:adjustRightInd w:val="0"/>
        <w:spacing w:after="0" w:line="360" w:lineRule="auto"/>
        <w:jc w:val="center"/>
        <w:rPr>
          <w:rFonts w:ascii="Times New Roman" w:hAnsi="Times New Roman" w:cs="Times New Roman"/>
          <w:bCs/>
          <w:sz w:val="24"/>
          <w:szCs w:val="24"/>
        </w:rPr>
      </w:pPr>
    </w:p>
    <w:p w14:paraId="7BA5039B" w14:textId="77777777" w:rsidR="003D0490" w:rsidRDefault="003D0490" w:rsidP="00DE5432">
      <w:pPr>
        <w:autoSpaceDE w:val="0"/>
        <w:autoSpaceDN w:val="0"/>
        <w:adjustRightInd w:val="0"/>
        <w:spacing w:after="0" w:line="360" w:lineRule="auto"/>
        <w:jc w:val="center"/>
        <w:rPr>
          <w:rFonts w:ascii="Times New Roman" w:hAnsi="Times New Roman" w:cs="Times New Roman"/>
          <w:bCs/>
          <w:sz w:val="24"/>
          <w:szCs w:val="24"/>
        </w:rPr>
      </w:pPr>
    </w:p>
    <w:p w14:paraId="048844B4" w14:textId="77777777" w:rsidR="003D0490" w:rsidRDefault="003D0490" w:rsidP="00DE5432">
      <w:pPr>
        <w:autoSpaceDE w:val="0"/>
        <w:autoSpaceDN w:val="0"/>
        <w:adjustRightInd w:val="0"/>
        <w:spacing w:after="0" w:line="360" w:lineRule="auto"/>
        <w:jc w:val="center"/>
        <w:rPr>
          <w:rFonts w:ascii="Times New Roman" w:hAnsi="Times New Roman" w:cs="Times New Roman"/>
          <w:bCs/>
          <w:sz w:val="24"/>
          <w:szCs w:val="24"/>
        </w:rPr>
      </w:pPr>
    </w:p>
    <w:p w14:paraId="7AC05660" w14:textId="77777777" w:rsidR="003D0490" w:rsidRDefault="003D0490" w:rsidP="00DE5432">
      <w:pPr>
        <w:autoSpaceDE w:val="0"/>
        <w:autoSpaceDN w:val="0"/>
        <w:adjustRightInd w:val="0"/>
        <w:spacing w:after="0" w:line="360" w:lineRule="auto"/>
        <w:jc w:val="center"/>
        <w:rPr>
          <w:rFonts w:ascii="Times New Roman" w:hAnsi="Times New Roman" w:cs="Times New Roman"/>
          <w:bCs/>
          <w:sz w:val="24"/>
          <w:szCs w:val="24"/>
        </w:rPr>
      </w:pPr>
    </w:p>
    <w:p w14:paraId="3FBE886D" w14:textId="77777777" w:rsidR="003D0490" w:rsidRDefault="003D0490" w:rsidP="00DE5432">
      <w:pPr>
        <w:autoSpaceDE w:val="0"/>
        <w:autoSpaceDN w:val="0"/>
        <w:adjustRightInd w:val="0"/>
        <w:spacing w:after="0" w:line="360" w:lineRule="auto"/>
        <w:jc w:val="center"/>
        <w:rPr>
          <w:rFonts w:ascii="Times New Roman" w:hAnsi="Times New Roman" w:cs="Times New Roman"/>
          <w:bCs/>
          <w:sz w:val="24"/>
          <w:szCs w:val="24"/>
        </w:rPr>
      </w:pPr>
    </w:p>
    <w:p w14:paraId="0B8498A4" w14:textId="77777777" w:rsidR="00DE5432" w:rsidRPr="00DE5432" w:rsidRDefault="00DE5432" w:rsidP="00DE5432">
      <w:pPr>
        <w:autoSpaceDE w:val="0"/>
        <w:autoSpaceDN w:val="0"/>
        <w:adjustRightInd w:val="0"/>
        <w:spacing w:after="0" w:line="360" w:lineRule="auto"/>
        <w:jc w:val="center"/>
        <w:rPr>
          <w:rFonts w:ascii="Times New Roman" w:eastAsia="Calibri" w:hAnsi="Times New Roman" w:cs="Times New Roman"/>
          <w:sz w:val="20"/>
          <w:szCs w:val="20"/>
        </w:rPr>
      </w:pPr>
      <w:r w:rsidRPr="004B33E3">
        <w:rPr>
          <w:rFonts w:ascii="Times New Roman" w:hAnsi="Times New Roman" w:cs="Times New Roman"/>
          <w:bCs/>
          <w:sz w:val="24"/>
          <w:szCs w:val="24"/>
        </w:rPr>
        <w:t>Table 1.</w:t>
      </w:r>
      <w:r w:rsidR="000E200A">
        <w:rPr>
          <w:rFonts w:ascii="Times New Roman" w:hAnsi="Times New Roman" w:cs="Times New Roman"/>
          <w:bCs/>
          <w:sz w:val="24"/>
          <w:szCs w:val="24"/>
        </w:rPr>
        <w:t>9</w:t>
      </w:r>
      <w:r w:rsidRPr="004B33E3">
        <w:rPr>
          <w:rFonts w:ascii="Times New Roman" w:hAnsi="Times New Roman" w:cs="Times New Roman"/>
          <w:bCs/>
          <w:sz w:val="24"/>
          <w:szCs w:val="24"/>
        </w:rPr>
        <w:t xml:space="preserve">: </w:t>
      </w:r>
      <w:r w:rsidRPr="004B33E3">
        <w:rPr>
          <w:rFonts w:ascii="Times New Roman" w:eastAsia="Calibri" w:hAnsi="Times New Roman" w:cs="Times New Roman"/>
          <w:i/>
          <w:sz w:val="24"/>
          <w:szCs w:val="24"/>
        </w:rPr>
        <w:t>Manager role item No.</w:t>
      </w:r>
      <w:r>
        <w:rPr>
          <w:rFonts w:ascii="Times New Roman" w:eastAsia="Calibri" w:hAnsi="Times New Roman" w:cs="Times New Roman"/>
          <w:i/>
          <w:sz w:val="24"/>
          <w:szCs w:val="24"/>
        </w:rPr>
        <w:t>4</w:t>
      </w:r>
      <w:r w:rsidRPr="004B33E3">
        <w:rPr>
          <w:rFonts w:ascii="Times New Roman" w:eastAsia="Calibri" w:hAnsi="Times New Roman" w:cs="Times New Roman"/>
          <w:i/>
          <w:sz w:val="24"/>
          <w:szCs w:val="24"/>
        </w:rPr>
        <w:t xml:space="preserve"> in two types of organizations</w:t>
      </w:r>
    </w:p>
    <w:tbl>
      <w:tblPr>
        <w:tblW w:w="104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326"/>
        <w:gridCol w:w="1527"/>
        <w:gridCol w:w="699"/>
        <w:gridCol w:w="485"/>
        <w:gridCol w:w="1184"/>
        <w:gridCol w:w="54"/>
        <w:gridCol w:w="1668"/>
        <w:gridCol w:w="55"/>
        <w:gridCol w:w="1723"/>
        <w:gridCol w:w="1723"/>
      </w:tblGrid>
      <w:tr w:rsidR="00DE5432" w:rsidRPr="00DE5432" w14:paraId="6C28B41B" w14:textId="77777777" w:rsidTr="007153F0">
        <w:trPr>
          <w:gridBefore w:val="1"/>
          <w:wBefore w:w="20" w:type="dxa"/>
          <w:cantSplit/>
          <w:jc w:val="center"/>
        </w:trPr>
        <w:tc>
          <w:tcPr>
            <w:tcW w:w="3552" w:type="dxa"/>
            <w:gridSpan w:val="3"/>
            <w:vMerge w:val="restart"/>
            <w:tcBorders>
              <w:top w:val="single" w:sz="16" w:space="0" w:color="000000"/>
              <w:left w:val="single" w:sz="16" w:space="0" w:color="000000"/>
              <w:bottom w:val="nil"/>
              <w:right w:val="nil"/>
            </w:tcBorders>
            <w:shd w:val="clear" w:color="auto" w:fill="FFFFFF"/>
            <w:vAlign w:val="bottom"/>
          </w:tcPr>
          <w:p w14:paraId="78E07349" w14:textId="77777777" w:rsidR="00DE5432" w:rsidRPr="007153F0" w:rsidRDefault="00DE5432" w:rsidP="00E40EFB">
            <w:pPr>
              <w:rPr>
                <w:rFonts w:ascii="Times New Roman" w:hAnsi="Times New Roman" w:cs="Times New Roman"/>
                <w:sz w:val="20"/>
                <w:szCs w:val="20"/>
              </w:rPr>
            </w:pPr>
          </w:p>
        </w:tc>
        <w:tc>
          <w:tcPr>
            <w:tcW w:w="6892" w:type="dxa"/>
            <w:gridSpan w:val="7"/>
            <w:tcBorders>
              <w:top w:val="single" w:sz="16" w:space="0" w:color="000000"/>
              <w:left w:val="single" w:sz="16" w:space="0" w:color="000000"/>
            </w:tcBorders>
            <w:shd w:val="clear" w:color="auto" w:fill="FFFFFF"/>
            <w:vAlign w:val="bottom"/>
          </w:tcPr>
          <w:p w14:paraId="55B3C210" w14:textId="77777777" w:rsidR="00DE5432" w:rsidRPr="007153F0" w:rsidRDefault="00DE5432" w:rsidP="00E40EFB">
            <w:pPr>
              <w:spacing w:line="320" w:lineRule="atLeast"/>
              <w:ind w:left="60" w:right="60"/>
              <w:jc w:val="center"/>
              <w:rPr>
                <w:rFonts w:ascii="Times New Roman" w:hAnsi="Times New Roman" w:cs="Times New Roman"/>
                <w:sz w:val="20"/>
                <w:szCs w:val="20"/>
              </w:rPr>
            </w:pPr>
            <w:r w:rsidRPr="007153F0">
              <w:rPr>
                <w:rFonts w:ascii="Times New Roman" w:eastAsia="Times New Roman" w:hAnsi="Times New Roman" w:cs="Times New Roman"/>
                <w:color w:val="000000"/>
                <w:sz w:val="20"/>
                <w:szCs w:val="20"/>
                <w:lang w:val="en-GB"/>
              </w:rPr>
              <w:t>I make communication policy decisions</w:t>
            </w:r>
          </w:p>
        </w:tc>
      </w:tr>
      <w:tr w:rsidR="00DE5432" w:rsidRPr="00DE5432" w14:paraId="49B49E54" w14:textId="77777777" w:rsidTr="007153F0">
        <w:trPr>
          <w:gridBefore w:val="1"/>
          <w:wBefore w:w="20" w:type="dxa"/>
          <w:cantSplit/>
          <w:jc w:val="center"/>
        </w:trPr>
        <w:tc>
          <w:tcPr>
            <w:tcW w:w="3552" w:type="dxa"/>
            <w:gridSpan w:val="3"/>
            <w:vMerge/>
            <w:tcBorders>
              <w:top w:val="single" w:sz="16" w:space="0" w:color="000000"/>
              <w:left w:val="single" w:sz="16" w:space="0" w:color="000000"/>
              <w:bottom w:val="nil"/>
              <w:right w:val="nil"/>
            </w:tcBorders>
            <w:shd w:val="clear" w:color="auto" w:fill="FFFFFF"/>
            <w:vAlign w:val="bottom"/>
          </w:tcPr>
          <w:p w14:paraId="709256E8" w14:textId="77777777" w:rsidR="00DE5432" w:rsidRPr="007153F0" w:rsidRDefault="00DE5432" w:rsidP="00DE5432">
            <w:pPr>
              <w:rPr>
                <w:rFonts w:ascii="Times New Roman" w:hAnsi="Times New Roman" w:cs="Times New Roman"/>
                <w:sz w:val="20"/>
                <w:szCs w:val="20"/>
              </w:rPr>
            </w:pPr>
          </w:p>
        </w:tc>
        <w:tc>
          <w:tcPr>
            <w:tcW w:w="1723" w:type="dxa"/>
            <w:gridSpan w:val="3"/>
            <w:tcBorders>
              <w:left w:val="single" w:sz="16" w:space="0" w:color="000000"/>
              <w:bottom w:val="single" w:sz="16" w:space="0" w:color="000000"/>
            </w:tcBorders>
            <w:shd w:val="clear" w:color="auto" w:fill="FFFFFF"/>
            <w:vAlign w:val="bottom"/>
          </w:tcPr>
          <w:p w14:paraId="391D0016" w14:textId="77777777" w:rsidR="00DE5432" w:rsidRPr="007153F0" w:rsidRDefault="00DE5432" w:rsidP="00DE5432">
            <w:pPr>
              <w:spacing w:line="320" w:lineRule="atLeast"/>
              <w:ind w:left="60" w:right="60"/>
              <w:jc w:val="center"/>
              <w:rPr>
                <w:rFonts w:ascii="Times New Roman" w:hAnsi="Times New Roman" w:cs="Times New Roman"/>
                <w:sz w:val="20"/>
                <w:szCs w:val="20"/>
              </w:rPr>
            </w:pPr>
            <w:r w:rsidRPr="007153F0">
              <w:rPr>
                <w:rFonts w:ascii="Times New Roman" w:hAnsi="Times New Roman" w:cs="Times New Roman"/>
                <w:sz w:val="20"/>
                <w:szCs w:val="20"/>
              </w:rPr>
              <w:t>To a great extent</w:t>
            </w:r>
          </w:p>
        </w:tc>
        <w:tc>
          <w:tcPr>
            <w:tcW w:w="1723" w:type="dxa"/>
            <w:gridSpan w:val="2"/>
            <w:tcBorders>
              <w:bottom w:val="single" w:sz="16" w:space="0" w:color="000000"/>
            </w:tcBorders>
            <w:shd w:val="clear" w:color="auto" w:fill="FFFFFF"/>
            <w:vAlign w:val="bottom"/>
          </w:tcPr>
          <w:p w14:paraId="289924EF" w14:textId="77777777" w:rsidR="00DE5432" w:rsidRPr="007153F0" w:rsidRDefault="00DE5432" w:rsidP="00DE5432">
            <w:pPr>
              <w:spacing w:line="320" w:lineRule="atLeast"/>
              <w:ind w:left="60" w:right="60"/>
              <w:jc w:val="center"/>
              <w:rPr>
                <w:rFonts w:ascii="Times New Roman" w:hAnsi="Times New Roman" w:cs="Times New Roman"/>
                <w:sz w:val="20"/>
                <w:szCs w:val="20"/>
              </w:rPr>
            </w:pPr>
            <w:r w:rsidRPr="007153F0">
              <w:rPr>
                <w:rFonts w:ascii="Times New Roman" w:hAnsi="Times New Roman" w:cs="Times New Roman"/>
                <w:sz w:val="20"/>
                <w:szCs w:val="20"/>
              </w:rPr>
              <w:t xml:space="preserve">To some extent </w:t>
            </w:r>
          </w:p>
        </w:tc>
        <w:tc>
          <w:tcPr>
            <w:tcW w:w="1723" w:type="dxa"/>
            <w:tcBorders>
              <w:bottom w:val="single" w:sz="16" w:space="0" w:color="000000"/>
            </w:tcBorders>
            <w:shd w:val="clear" w:color="auto" w:fill="FFFFFF"/>
            <w:vAlign w:val="bottom"/>
          </w:tcPr>
          <w:p w14:paraId="162AAF9B" w14:textId="77777777" w:rsidR="00DE5432" w:rsidRPr="007153F0" w:rsidRDefault="00DE5432" w:rsidP="00DE5432">
            <w:pPr>
              <w:spacing w:line="320" w:lineRule="atLeast"/>
              <w:ind w:left="60" w:right="60"/>
              <w:jc w:val="center"/>
              <w:rPr>
                <w:rFonts w:ascii="Times New Roman" w:hAnsi="Times New Roman" w:cs="Times New Roman"/>
                <w:sz w:val="20"/>
                <w:szCs w:val="20"/>
              </w:rPr>
            </w:pPr>
            <w:r w:rsidRPr="007153F0">
              <w:rPr>
                <w:rFonts w:ascii="Times New Roman" w:hAnsi="Times New Roman" w:cs="Times New Roman"/>
                <w:sz w:val="20"/>
                <w:szCs w:val="20"/>
              </w:rPr>
              <w:t xml:space="preserve">To a small extent </w:t>
            </w:r>
          </w:p>
        </w:tc>
        <w:tc>
          <w:tcPr>
            <w:tcW w:w="1723" w:type="dxa"/>
            <w:tcBorders>
              <w:bottom w:val="single" w:sz="16" w:space="0" w:color="000000"/>
            </w:tcBorders>
            <w:shd w:val="clear" w:color="auto" w:fill="FFFFFF"/>
            <w:vAlign w:val="bottom"/>
          </w:tcPr>
          <w:p w14:paraId="7E9F8B6C" w14:textId="77777777" w:rsidR="00DE5432" w:rsidRPr="007153F0" w:rsidRDefault="00DE5432" w:rsidP="00DE5432">
            <w:pPr>
              <w:spacing w:line="320" w:lineRule="atLeast"/>
              <w:ind w:left="60" w:right="60"/>
              <w:jc w:val="center"/>
              <w:rPr>
                <w:rFonts w:ascii="Times New Roman" w:hAnsi="Times New Roman" w:cs="Times New Roman"/>
                <w:sz w:val="20"/>
                <w:szCs w:val="20"/>
              </w:rPr>
            </w:pPr>
            <w:r w:rsidRPr="007153F0">
              <w:rPr>
                <w:rFonts w:ascii="Times New Roman" w:hAnsi="Times New Roman" w:cs="Times New Roman"/>
                <w:sz w:val="20"/>
                <w:szCs w:val="20"/>
              </w:rPr>
              <w:t xml:space="preserve">Not at all </w:t>
            </w:r>
          </w:p>
        </w:tc>
      </w:tr>
      <w:tr w:rsidR="00DE5432" w:rsidRPr="00DE5432" w14:paraId="456FB212" w14:textId="77777777" w:rsidTr="007153F0">
        <w:trPr>
          <w:gridBefore w:val="1"/>
          <w:wBefore w:w="20" w:type="dxa"/>
          <w:cantSplit/>
          <w:jc w:val="center"/>
        </w:trPr>
        <w:tc>
          <w:tcPr>
            <w:tcW w:w="1326" w:type="dxa"/>
            <w:vMerge w:val="restart"/>
            <w:tcBorders>
              <w:top w:val="single" w:sz="16" w:space="0" w:color="000000"/>
              <w:left w:val="single" w:sz="16" w:space="0" w:color="000000"/>
              <w:bottom w:val="nil"/>
              <w:right w:val="nil"/>
            </w:tcBorders>
            <w:shd w:val="clear" w:color="auto" w:fill="FFFFFF"/>
          </w:tcPr>
          <w:p w14:paraId="312ACC2A" w14:textId="77777777" w:rsidR="00DE5432" w:rsidRPr="007153F0" w:rsidRDefault="00DE5432" w:rsidP="00E40EFB">
            <w:pPr>
              <w:spacing w:line="320" w:lineRule="atLeast"/>
              <w:ind w:left="60" w:right="60"/>
              <w:rPr>
                <w:rFonts w:ascii="Times New Roman" w:hAnsi="Times New Roman" w:cs="Times New Roman"/>
                <w:sz w:val="20"/>
                <w:szCs w:val="20"/>
              </w:rPr>
            </w:pPr>
            <w:r w:rsidRPr="007153F0">
              <w:rPr>
                <w:rFonts w:ascii="Times New Roman" w:hAnsi="Times New Roman" w:cs="Times New Roman"/>
                <w:sz w:val="20"/>
                <w:szCs w:val="20"/>
              </w:rPr>
              <w:t>I work for:</w:t>
            </w:r>
          </w:p>
        </w:tc>
        <w:tc>
          <w:tcPr>
            <w:tcW w:w="2226" w:type="dxa"/>
            <w:gridSpan w:val="2"/>
            <w:tcBorders>
              <w:top w:val="single" w:sz="16" w:space="0" w:color="000000"/>
              <w:left w:val="nil"/>
              <w:bottom w:val="nil"/>
              <w:right w:val="single" w:sz="16" w:space="0" w:color="000000"/>
            </w:tcBorders>
            <w:shd w:val="clear" w:color="auto" w:fill="FFFFFF"/>
          </w:tcPr>
          <w:p w14:paraId="51E74451" w14:textId="77777777" w:rsidR="00DE5432" w:rsidRPr="007153F0" w:rsidRDefault="00DE5432" w:rsidP="00E40EFB">
            <w:pPr>
              <w:spacing w:line="320" w:lineRule="atLeast"/>
              <w:ind w:left="60" w:right="60"/>
              <w:rPr>
                <w:rFonts w:ascii="Times New Roman" w:hAnsi="Times New Roman" w:cs="Times New Roman"/>
                <w:sz w:val="20"/>
                <w:szCs w:val="20"/>
              </w:rPr>
            </w:pPr>
            <w:r w:rsidRPr="007153F0">
              <w:rPr>
                <w:rFonts w:ascii="Times New Roman" w:hAnsi="Times New Roman" w:cs="Times New Roman"/>
                <w:sz w:val="20"/>
                <w:szCs w:val="20"/>
              </w:rPr>
              <w:t>Private company</w:t>
            </w:r>
          </w:p>
        </w:tc>
        <w:tc>
          <w:tcPr>
            <w:tcW w:w="1723" w:type="dxa"/>
            <w:gridSpan w:val="3"/>
            <w:tcBorders>
              <w:top w:val="single" w:sz="16" w:space="0" w:color="000000"/>
              <w:left w:val="single" w:sz="16" w:space="0" w:color="000000"/>
              <w:bottom w:val="nil"/>
            </w:tcBorders>
            <w:shd w:val="clear" w:color="auto" w:fill="FFFFFF"/>
            <w:vAlign w:val="center"/>
          </w:tcPr>
          <w:p w14:paraId="3034C832"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35,7%</w:t>
            </w:r>
          </w:p>
        </w:tc>
        <w:tc>
          <w:tcPr>
            <w:tcW w:w="1723" w:type="dxa"/>
            <w:gridSpan w:val="2"/>
            <w:tcBorders>
              <w:top w:val="single" w:sz="16" w:space="0" w:color="000000"/>
              <w:bottom w:val="nil"/>
            </w:tcBorders>
            <w:shd w:val="clear" w:color="auto" w:fill="FFFFFF"/>
            <w:vAlign w:val="center"/>
          </w:tcPr>
          <w:p w14:paraId="73F0E7CC"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28,6%</w:t>
            </w:r>
          </w:p>
        </w:tc>
        <w:tc>
          <w:tcPr>
            <w:tcW w:w="1723" w:type="dxa"/>
            <w:tcBorders>
              <w:top w:val="single" w:sz="16" w:space="0" w:color="000000"/>
              <w:bottom w:val="nil"/>
            </w:tcBorders>
            <w:shd w:val="clear" w:color="auto" w:fill="FFFFFF"/>
            <w:vAlign w:val="center"/>
          </w:tcPr>
          <w:p w14:paraId="7BF981CE"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35,7%</w:t>
            </w:r>
          </w:p>
        </w:tc>
        <w:tc>
          <w:tcPr>
            <w:tcW w:w="1723" w:type="dxa"/>
            <w:tcBorders>
              <w:top w:val="single" w:sz="16" w:space="0" w:color="000000"/>
              <w:bottom w:val="nil"/>
            </w:tcBorders>
            <w:shd w:val="clear" w:color="auto" w:fill="FFFFFF"/>
            <w:vAlign w:val="center"/>
          </w:tcPr>
          <w:p w14:paraId="2DF5B00D" w14:textId="77777777" w:rsidR="00DE5432" w:rsidRPr="007153F0" w:rsidRDefault="00DE5432" w:rsidP="00E40EFB">
            <w:pPr>
              <w:rPr>
                <w:rFonts w:ascii="Times New Roman" w:hAnsi="Times New Roman" w:cs="Times New Roman"/>
                <w:sz w:val="20"/>
                <w:szCs w:val="20"/>
              </w:rPr>
            </w:pPr>
          </w:p>
        </w:tc>
      </w:tr>
      <w:tr w:rsidR="00DE5432" w:rsidRPr="00DE5432" w14:paraId="52BE43B9" w14:textId="77777777" w:rsidTr="007153F0">
        <w:trPr>
          <w:gridBefore w:val="1"/>
          <w:wBefore w:w="20" w:type="dxa"/>
          <w:cantSplit/>
          <w:jc w:val="center"/>
        </w:trPr>
        <w:tc>
          <w:tcPr>
            <w:tcW w:w="1326" w:type="dxa"/>
            <w:vMerge/>
            <w:tcBorders>
              <w:top w:val="single" w:sz="16" w:space="0" w:color="000000"/>
              <w:left w:val="single" w:sz="16" w:space="0" w:color="000000"/>
              <w:bottom w:val="nil"/>
              <w:right w:val="nil"/>
            </w:tcBorders>
            <w:shd w:val="clear" w:color="auto" w:fill="FFFFFF"/>
          </w:tcPr>
          <w:p w14:paraId="690F4416" w14:textId="77777777" w:rsidR="00DE5432" w:rsidRPr="007153F0" w:rsidRDefault="00DE5432" w:rsidP="00E40EFB">
            <w:pPr>
              <w:rPr>
                <w:rFonts w:ascii="Times New Roman" w:hAnsi="Times New Roman" w:cs="Times New Roman"/>
                <w:sz w:val="20"/>
                <w:szCs w:val="20"/>
              </w:rPr>
            </w:pPr>
          </w:p>
        </w:tc>
        <w:tc>
          <w:tcPr>
            <w:tcW w:w="2226" w:type="dxa"/>
            <w:gridSpan w:val="2"/>
            <w:tcBorders>
              <w:top w:val="nil"/>
              <w:left w:val="nil"/>
              <w:bottom w:val="nil"/>
              <w:right w:val="single" w:sz="16" w:space="0" w:color="000000"/>
            </w:tcBorders>
            <w:shd w:val="clear" w:color="auto" w:fill="FFFFFF"/>
          </w:tcPr>
          <w:p w14:paraId="09B4013F" w14:textId="77777777" w:rsidR="00DE5432" w:rsidRPr="007153F0" w:rsidRDefault="00DE5432" w:rsidP="00E40EFB">
            <w:pPr>
              <w:spacing w:line="320" w:lineRule="atLeast"/>
              <w:ind w:left="60" w:right="60"/>
              <w:rPr>
                <w:rFonts w:ascii="Times New Roman" w:hAnsi="Times New Roman" w:cs="Times New Roman"/>
                <w:sz w:val="20"/>
                <w:szCs w:val="20"/>
              </w:rPr>
            </w:pPr>
            <w:r w:rsidRPr="007153F0">
              <w:rPr>
                <w:rFonts w:ascii="Times New Roman" w:hAnsi="Times New Roman" w:cs="Times New Roman"/>
                <w:sz w:val="20"/>
                <w:szCs w:val="20"/>
              </w:rPr>
              <w:t xml:space="preserve">State </w:t>
            </w:r>
            <w:r w:rsidR="00F85E7C" w:rsidRPr="007153F0">
              <w:rPr>
                <w:rFonts w:ascii="Times New Roman" w:hAnsi="Times New Roman" w:cs="Times New Roman"/>
                <w:sz w:val="20"/>
                <w:szCs w:val="20"/>
              </w:rPr>
              <w:t>institution</w:t>
            </w:r>
          </w:p>
        </w:tc>
        <w:tc>
          <w:tcPr>
            <w:tcW w:w="1723" w:type="dxa"/>
            <w:gridSpan w:val="3"/>
            <w:tcBorders>
              <w:top w:val="nil"/>
              <w:left w:val="single" w:sz="16" w:space="0" w:color="000000"/>
              <w:bottom w:val="nil"/>
            </w:tcBorders>
            <w:shd w:val="clear" w:color="auto" w:fill="FFFFFF"/>
            <w:vAlign w:val="center"/>
          </w:tcPr>
          <w:p w14:paraId="59A08E06"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25,0%</w:t>
            </w:r>
          </w:p>
        </w:tc>
        <w:tc>
          <w:tcPr>
            <w:tcW w:w="1723" w:type="dxa"/>
            <w:gridSpan w:val="2"/>
            <w:tcBorders>
              <w:top w:val="nil"/>
              <w:bottom w:val="nil"/>
            </w:tcBorders>
            <w:shd w:val="clear" w:color="auto" w:fill="FFFFFF"/>
            <w:vAlign w:val="center"/>
          </w:tcPr>
          <w:p w14:paraId="7F756899"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60,0%</w:t>
            </w:r>
          </w:p>
        </w:tc>
        <w:tc>
          <w:tcPr>
            <w:tcW w:w="1723" w:type="dxa"/>
            <w:tcBorders>
              <w:top w:val="nil"/>
              <w:bottom w:val="nil"/>
            </w:tcBorders>
            <w:shd w:val="clear" w:color="auto" w:fill="FFFFFF"/>
            <w:vAlign w:val="center"/>
          </w:tcPr>
          <w:p w14:paraId="563AAF6A"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10,0%</w:t>
            </w:r>
          </w:p>
        </w:tc>
        <w:tc>
          <w:tcPr>
            <w:tcW w:w="1723" w:type="dxa"/>
            <w:tcBorders>
              <w:top w:val="nil"/>
              <w:bottom w:val="nil"/>
            </w:tcBorders>
            <w:shd w:val="clear" w:color="auto" w:fill="FFFFFF"/>
            <w:vAlign w:val="center"/>
          </w:tcPr>
          <w:p w14:paraId="24685CD6"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5,0%</w:t>
            </w:r>
          </w:p>
        </w:tc>
      </w:tr>
      <w:tr w:rsidR="00DE5432" w:rsidRPr="00DE5432" w14:paraId="29C726C2" w14:textId="77777777" w:rsidTr="007153F0">
        <w:trPr>
          <w:gridBefore w:val="1"/>
          <w:wBefore w:w="20" w:type="dxa"/>
          <w:cantSplit/>
          <w:jc w:val="center"/>
        </w:trPr>
        <w:tc>
          <w:tcPr>
            <w:tcW w:w="3552" w:type="dxa"/>
            <w:gridSpan w:val="3"/>
            <w:tcBorders>
              <w:top w:val="nil"/>
              <w:left w:val="single" w:sz="16" w:space="0" w:color="000000"/>
              <w:bottom w:val="single" w:sz="16" w:space="0" w:color="000000"/>
              <w:right w:val="nil"/>
            </w:tcBorders>
            <w:shd w:val="clear" w:color="auto" w:fill="FFFFFF"/>
          </w:tcPr>
          <w:p w14:paraId="68390312" w14:textId="77777777" w:rsidR="00DE5432" w:rsidRPr="007153F0" w:rsidRDefault="00DE5432" w:rsidP="00E40EFB">
            <w:pPr>
              <w:spacing w:line="320" w:lineRule="atLeast"/>
              <w:ind w:left="60" w:right="60"/>
              <w:rPr>
                <w:rFonts w:ascii="Times New Roman" w:hAnsi="Times New Roman" w:cs="Times New Roman"/>
                <w:sz w:val="20"/>
                <w:szCs w:val="20"/>
              </w:rPr>
            </w:pPr>
            <w:r w:rsidRPr="007153F0">
              <w:rPr>
                <w:rFonts w:ascii="Times New Roman" w:hAnsi="Times New Roman" w:cs="Times New Roman"/>
                <w:sz w:val="20"/>
                <w:szCs w:val="20"/>
              </w:rPr>
              <w:t>Total</w:t>
            </w:r>
          </w:p>
        </w:tc>
        <w:tc>
          <w:tcPr>
            <w:tcW w:w="1723" w:type="dxa"/>
            <w:gridSpan w:val="3"/>
            <w:tcBorders>
              <w:top w:val="nil"/>
              <w:left w:val="single" w:sz="16" w:space="0" w:color="000000"/>
              <w:bottom w:val="single" w:sz="16" w:space="0" w:color="000000"/>
            </w:tcBorders>
            <w:shd w:val="clear" w:color="auto" w:fill="FFFFFF"/>
            <w:vAlign w:val="center"/>
          </w:tcPr>
          <w:p w14:paraId="6E37B4D5"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29,4%</w:t>
            </w:r>
          </w:p>
        </w:tc>
        <w:tc>
          <w:tcPr>
            <w:tcW w:w="1723" w:type="dxa"/>
            <w:gridSpan w:val="2"/>
            <w:tcBorders>
              <w:top w:val="nil"/>
              <w:bottom w:val="single" w:sz="16" w:space="0" w:color="000000"/>
            </w:tcBorders>
            <w:shd w:val="clear" w:color="auto" w:fill="FFFFFF"/>
            <w:vAlign w:val="center"/>
          </w:tcPr>
          <w:p w14:paraId="6A2153C6"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47,1%</w:t>
            </w:r>
          </w:p>
        </w:tc>
        <w:tc>
          <w:tcPr>
            <w:tcW w:w="1723" w:type="dxa"/>
            <w:tcBorders>
              <w:top w:val="nil"/>
              <w:bottom w:val="single" w:sz="16" w:space="0" w:color="000000"/>
            </w:tcBorders>
            <w:shd w:val="clear" w:color="auto" w:fill="FFFFFF"/>
            <w:vAlign w:val="center"/>
          </w:tcPr>
          <w:p w14:paraId="1B97D1A3"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20,6%</w:t>
            </w:r>
          </w:p>
        </w:tc>
        <w:tc>
          <w:tcPr>
            <w:tcW w:w="1723" w:type="dxa"/>
            <w:tcBorders>
              <w:top w:val="nil"/>
              <w:bottom w:val="single" w:sz="16" w:space="0" w:color="000000"/>
            </w:tcBorders>
            <w:shd w:val="clear" w:color="auto" w:fill="FFFFFF"/>
            <w:vAlign w:val="center"/>
          </w:tcPr>
          <w:p w14:paraId="2A52139D" w14:textId="77777777" w:rsidR="00DE5432" w:rsidRPr="007153F0" w:rsidRDefault="00DE5432"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2,9%</w:t>
            </w:r>
          </w:p>
        </w:tc>
      </w:tr>
      <w:tr w:rsidR="007153F0" w:rsidRPr="00A466A1" w14:paraId="643D437A" w14:textId="77777777" w:rsidTr="007153F0">
        <w:tblPrEx>
          <w:jc w:val="left"/>
        </w:tblPrEx>
        <w:trPr>
          <w:gridAfter w:val="3"/>
          <w:wAfter w:w="3501" w:type="dxa"/>
          <w:cantSplit/>
        </w:trPr>
        <w:tc>
          <w:tcPr>
            <w:tcW w:w="6963" w:type="dxa"/>
            <w:gridSpan w:val="8"/>
            <w:tcBorders>
              <w:top w:val="nil"/>
              <w:left w:val="nil"/>
              <w:bottom w:val="nil"/>
              <w:right w:val="nil"/>
            </w:tcBorders>
            <w:shd w:val="clear" w:color="auto" w:fill="FFFFFF"/>
            <w:vAlign w:val="center"/>
          </w:tcPr>
          <w:p w14:paraId="5826A735" w14:textId="77777777" w:rsidR="007153F0" w:rsidRDefault="007153F0" w:rsidP="007153F0">
            <w:pPr>
              <w:spacing w:line="320" w:lineRule="atLeast"/>
              <w:ind w:right="60"/>
              <w:rPr>
                <w:rFonts w:ascii="Arial" w:hAnsi="Arial" w:cs="Arial"/>
                <w:b/>
                <w:bCs/>
                <w:sz w:val="18"/>
                <w:szCs w:val="18"/>
              </w:rPr>
            </w:pPr>
          </w:p>
          <w:p w14:paraId="5DE98813" w14:textId="77777777" w:rsidR="007153F0" w:rsidRDefault="007153F0" w:rsidP="007153F0">
            <w:pPr>
              <w:spacing w:line="320" w:lineRule="atLeast"/>
              <w:ind w:right="60"/>
              <w:rPr>
                <w:rFonts w:ascii="Times New Roman" w:hAnsi="Times New Roman" w:cs="Times New Roman"/>
                <w:bCs/>
                <w:sz w:val="24"/>
                <w:szCs w:val="24"/>
              </w:rPr>
            </w:pPr>
          </w:p>
          <w:p w14:paraId="6316295A" w14:textId="77777777" w:rsidR="007153F0" w:rsidRPr="00A466A1" w:rsidRDefault="007153F0" w:rsidP="00E40EFB">
            <w:pPr>
              <w:spacing w:line="320" w:lineRule="atLeast"/>
              <w:ind w:left="60" w:right="60"/>
              <w:jc w:val="center"/>
              <w:rPr>
                <w:rFonts w:ascii="Arial" w:hAnsi="Arial" w:cs="Arial"/>
                <w:sz w:val="18"/>
                <w:szCs w:val="18"/>
              </w:rPr>
            </w:pPr>
            <w:r w:rsidRPr="00DE5432">
              <w:rPr>
                <w:rFonts w:ascii="Times New Roman" w:hAnsi="Times New Roman" w:cs="Times New Roman"/>
                <w:bCs/>
                <w:sz w:val="24"/>
                <w:szCs w:val="24"/>
              </w:rPr>
              <w:t>Table 1.</w:t>
            </w:r>
            <w:r w:rsidR="000E200A">
              <w:rPr>
                <w:rFonts w:ascii="Times New Roman" w:hAnsi="Times New Roman" w:cs="Times New Roman"/>
                <w:bCs/>
                <w:sz w:val="24"/>
                <w:szCs w:val="24"/>
              </w:rPr>
              <w:t>10</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4</w:t>
            </w:r>
            <w:r w:rsidRPr="00DE5432">
              <w:rPr>
                <w:rFonts w:ascii="Times New Roman" w:eastAsia="Calibri" w:hAnsi="Times New Roman" w:cs="Times New Roman"/>
                <w:i/>
                <w:sz w:val="24"/>
                <w:szCs w:val="24"/>
              </w:rPr>
              <w:t xml:space="preserve"> (Manager role)</w:t>
            </w:r>
          </w:p>
        </w:tc>
      </w:tr>
      <w:tr w:rsidR="007153F0" w:rsidRPr="00A466A1" w14:paraId="5C3A7161" w14:textId="77777777" w:rsidTr="007153F0">
        <w:tblPrEx>
          <w:jc w:val="left"/>
        </w:tblPrEx>
        <w:trPr>
          <w:gridAfter w:val="3"/>
          <w:wAfter w:w="3501" w:type="dxa"/>
          <w:cantSplit/>
        </w:trPr>
        <w:tc>
          <w:tcPr>
            <w:tcW w:w="2873"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1D527ABC" w14:textId="77777777" w:rsidR="007153F0" w:rsidRPr="007153F0" w:rsidRDefault="007153F0" w:rsidP="00E40EFB">
            <w:pPr>
              <w:rPr>
                <w:rFonts w:ascii="Times New Roman" w:hAnsi="Times New Roman" w:cs="Times New Roman"/>
                <w:sz w:val="24"/>
                <w:szCs w:val="24"/>
              </w:rPr>
            </w:pPr>
          </w:p>
        </w:tc>
        <w:tc>
          <w:tcPr>
            <w:tcW w:w="1184" w:type="dxa"/>
            <w:gridSpan w:val="2"/>
            <w:tcBorders>
              <w:top w:val="single" w:sz="16" w:space="0" w:color="000000"/>
              <w:left w:val="single" w:sz="16" w:space="0" w:color="000000"/>
              <w:bottom w:val="single" w:sz="16" w:space="0" w:color="000000"/>
            </w:tcBorders>
            <w:shd w:val="clear" w:color="auto" w:fill="FFFFFF"/>
            <w:vAlign w:val="bottom"/>
          </w:tcPr>
          <w:p w14:paraId="003B48DB" w14:textId="77777777" w:rsidR="007153F0" w:rsidRPr="007153F0" w:rsidRDefault="007153F0" w:rsidP="00E40EFB">
            <w:pPr>
              <w:spacing w:line="320" w:lineRule="atLeast"/>
              <w:ind w:left="60" w:right="60"/>
              <w:jc w:val="center"/>
              <w:rPr>
                <w:rFonts w:ascii="Times New Roman" w:hAnsi="Times New Roman" w:cs="Times New Roman"/>
                <w:sz w:val="18"/>
                <w:szCs w:val="18"/>
              </w:rPr>
            </w:pPr>
            <w:r w:rsidRPr="007153F0">
              <w:rPr>
                <w:rFonts w:ascii="Times New Roman" w:hAnsi="Times New Roman" w:cs="Times New Roman"/>
                <w:sz w:val="18"/>
                <w:szCs w:val="18"/>
              </w:rPr>
              <w:t>Value</w:t>
            </w:r>
          </w:p>
        </w:tc>
        <w:tc>
          <w:tcPr>
            <w:tcW w:w="1184" w:type="dxa"/>
            <w:tcBorders>
              <w:top w:val="single" w:sz="16" w:space="0" w:color="000000"/>
              <w:bottom w:val="single" w:sz="16" w:space="0" w:color="000000"/>
            </w:tcBorders>
            <w:shd w:val="clear" w:color="auto" w:fill="FFFFFF"/>
            <w:vAlign w:val="bottom"/>
          </w:tcPr>
          <w:p w14:paraId="7D66A2C4" w14:textId="77777777" w:rsidR="007153F0" w:rsidRPr="007153F0" w:rsidRDefault="007153F0" w:rsidP="00E40EFB">
            <w:pPr>
              <w:spacing w:line="320" w:lineRule="atLeast"/>
              <w:ind w:left="60" w:right="60"/>
              <w:jc w:val="center"/>
              <w:rPr>
                <w:rFonts w:ascii="Times New Roman" w:hAnsi="Times New Roman" w:cs="Times New Roman"/>
                <w:sz w:val="18"/>
                <w:szCs w:val="18"/>
              </w:rPr>
            </w:pPr>
            <w:r w:rsidRPr="007153F0">
              <w:rPr>
                <w:rFonts w:ascii="Times New Roman" w:hAnsi="Times New Roman" w:cs="Times New Roman"/>
                <w:sz w:val="18"/>
                <w:szCs w:val="18"/>
              </w:rPr>
              <w:t>Df</w:t>
            </w:r>
          </w:p>
        </w:tc>
        <w:tc>
          <w:tcPr>
            <w:tcW w:w="1722" w:type="dxa"/>
            <w:gridSpan w:val="2"/>
            <w:tcBorders>
              <w:top w:val="single" w:sz="16" w:space="0" w:color="000000"/>
              <w:bottom w:val="single" w:sz="16" w:space="0" w:color="000000"/>
              <w:right w:val="single" w:sz="16" w:space="0" w:color="000000"/>
            </w:tcBorders>
            <w:shd w:val="clear" w:color="auto" w:fill="FFFFFF"/>
            <w:vAlign w:val="bottom"/>
          </w:tcPr>
          <w:p w14:paraId="657F35A9" w14:textId="77777777" w:rsidR="007153F0" w:rsidRPr="007153F0" w:rsidRDefault="007153F0" w:rsidP="00E40EFB">
            <w:pPr>
              <w:spacing w:line="320" w:lineRule="atLeast"/>
              <w:ind w:left="60" w:right="60"/>
              <w:jc w:val="center"/>
              <w:rPr>
                <w:rFonts w:ascii="Times New Roman" w:hAnsi="Times New Roman" w:cs="Times New Roman"/>
                <w:sz w:val="18"/>
                <w:szCs w:val="18"/>
              </w:rPr>
            </w:pPr>
            <w:r w:rsidRPr="007153F0">
              <w:rPr>
                <w:rFonts w:ascii="Times New Roman" w:hAnsi="Times New Roman" w:cs="Times New Roman"/>
                <w:sz w:val="18"/>
                <w:szCs w:val="18"/>
              </w:rPr>
              <w:t>Asymp. Sig. (2-sided)</w:t>
            </w:r>
          </w:p>
        </w:tc>
      </w:tr>
      <w:tr w:rsidR="007153F0" w:rsidRPr="007153F0" w14:paraId="31F70CB3" w14:textId="77777777" w:rsidTr="007153F0">
        <w:tblPrEx>
          <w:jc w:val="left"/>
        </w:tblPrEx>
        <w:trPr>
          <w:gridAfter w:val="3"/>
          <w:wAfter w:w="3501" w:type="dxa"/>
          <w:cantSplit/>
        </w:trPr>
        <w:tc>
          <w:tcPr>
            <w:tcW w:w="2873" w:type="dxa"/>
            <w:gridSpan w:val="3"/>
            <w:tcBorders>
              <w:top w:val="single" w:sz="16" w:space="0" w:color="000000"/>
              <w:left w:val="single" w:sz="16" w:space="0" w:color="000000"/>
              <w:bottom w:val="nil"/>
              <w:right w:val="single" w:sz="16" w:space="0" w:color="000000"/>
            </w:tcBorders>
            <w:shd w:val="clear" w:color="auto" w:fill="FFFFFF"/>
          </w:tcPr>
          <w:p w14:paraId="491C8009" w14:textId="77777777" w:rsidR="007153F0" w:rsidRPr="007153F0" w:rsidRDefault="007153F0" w:rsidP="00E40EFB">
            <w:pPr>
              <w:spacing w:line="320" w:lineRule="atLeast"/>
              <w:ind w:left="60" w:right="60"/>
              <w:rPr>
                <w:rFonts w:ascii="Times New Roman" w:hAnsi="Times New Roman" w:cs="Times New Roman"/>
                <w:sz w:val="20"/>
                <w:szCs w:val="20"/>
              </w:rPr>
            </w:pPr>
            <w:r w:rsidRPr="007153F0">
              <w:rPr>
                <w:rFonts w:ascii="Times New Roman" w:hAnsi="Times New Roman" w:cs="Times New Roman"/>
                <w:sz w:val="20"/>
                <w:szCs w:val="20"/>
              </w:rPr>
              <w:t>Pearson Chi-Square</w:t>
            </w:r>
          </w:p>
        </w:tc>
        <w:tc>
          <w:tcPr>
            <w:tcW w:w="1184" w:type="dxa"/>
            <w:gridSpan w:val="2"/>
            <w:tcBorders>
              <w:top w:val="single" w:sz="16" w:space="0" w:color="000000"/>
              <w:left w:val="single" w:sz="16" w:space="0" w:color="000000"/>
              <w:bottom w:val="nil"/>
            </w:tcBorders>
            <w:shd w:val="clear" w:color="auto" w:fill="FFFFFF"/>
            <w:vAlign w:val="center"/>
          </w:tcPr>
          <w:p w14:paraId="6568C564"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5,395</w:t>
            </w:r>
            <w:r w:rsidRPr="007153F0">
              <w:rPr>
                <w:rFonts w:ascii="Times New Roman" w:hAnsi="Times New Roman" w:cs="Times New Roman"/>
                <w:sz w:val="20"/>
                <w:szCs w:val="20"/>
                <w:vertAlign w:val="superscript"/>
              </w:rPr>
              <w:t>a</w:t>
            </w:r>
          </w:p>
        </w:tc>
        <w:tc>
          <w:tcPr>
            <w:tcW w:w="1184" w:type="dxa"/>
            <w:tcBorders>
              <w:top w:val="single" w:sz="16" w:space="0" w:color="000000"/>
              <w:bottom w:val="nil"/>
            </w:tcBorders>
            <w:shd w:val="clear" w:color="auto" w:fill="FFFFFF"/>
            <w:vAlign w:val="center"/>
          </w:tcPr>
          <w:p w14:paraId="7F696B49"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3</w:t>
            </w:r>
          </w:p>
        </w:tc>
        <w:tc>
          <w:tcPr>
            <w:tcW w:w="1722" w:type="dxa"/>
            <w:gridSpan w:val="2"/>
            <w:tcBorders>
              <w:top w:val="single" w:sz="16" w:space="0" w:color="000000"/>
              <w:bottom w:val="nil"/>
              <w:right w:val="single" w:sz="16" w:space="0" w:color="000000"/>
            </w:tcBorders>
            <w:shd w:val="clear" w:color="auto" w:fill="FFFFFF"/>
            <w:vAlign w:val="center"/>
          </w:tcPr>
          <w:p w14:paraId="0A45C72F"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,145</w:t>
            </w:r>
          </w:p>
        </w:tc>
      </w:tr>
      <w:tr w:rsidR="007153F0" w:rsidRPr="007153F0" w14:paraId="23F99C60" w14:textId="77777777" w:rsidTr="007153F0">
        <w:tblPrEx>
          <w:jc w:val="left"/>
        </w:tblPrEx>
        <w:trPr>
          <w:gridAfter w:val="3"/>
          <w:wAfter w:w="3501" w:type="dxa"/>
          <w:cantSplit/>
        </w:trPr>
        <w:tc>
          <w:tcPr>
            <w:tcW w:w="2873" w:type="dxa"/>
            <w:gridSpan w:val="3"/>
            <w:tcBorders>
              <w:top w:val="nil"/>
              <w:left w:val="single" w:sz="16" w:space="0" w:color="000000"/>
              <w:bottom w:val="nil"/>
              <w:right w:val="single" w:sz="16" w:space="0" w:color="000000"/>
            </w:tcBorders>
            <w:shd w:val="clear" w:color="auto" w:fill="FFFFFF"/>
          </w:tcPr>
          <w:p w14:paraId="6DAEF276" w14:textId="77777777" w:rsidR="007153F0" w:rsidRPr="007153F0" w:rsidRDefault="007153F0" w:rsidP="00E40EFB">
            <w:pPr>
              <w:spacing w:line="320" w:lineRule="atLeast"/>
              <w:ind w:left="60" w:right="60"/>
              <w:rPr>
                <w:rFonts w:ascii="Times New Roman" w:hAnsi="Times New Roman" w:cs="Times New Roman"/>
                <w:sz w:val="20"/>
                <w:szCs w:val="20"/>
              </w:rPr>
            </w:pPr>
            <w:r w:rsidRPr="007153F0">
              <w:rPr>
                <w:rFonts w:ascii="Times New Roman" w:hAnsi="Times New Roman" w:cs="Times New Roman"/>
                <w:sz w:val="20"/>
                <w:szCs w:val="20"/>
              </w:rPr>
              <w:t>Likelihood Ratio</w:t>
            </w:r>
          </w:p>
        </w:tc>
        <w:tc>
          <w:tcPr>
            <w:tcW w:w="1184" w:type="dxa"/>
            <w:gridSpan w:val="2"/>
            <w:tcBorders>
              <w:top w:val="nil"/>
              <w:left w:val="single" w:sz="16" w:space="0" w:color="000000"/>
              <w:bottom w:val="nil"/>
            </w:tcBorders>
            <w:shd w:val="clear" w:color="auto" w:fill="FFFFFF"/>
            <w:vAlign w:val="center"/>
          </w:tcPr>
          <w:p w14:paraId="6B9884FD"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5,836</w:t>
            </w:r>
          </w:p>
        </w:tc>
        <w:tc>
          <w:tcPr>
            <w:tcW w:w="1184" w:type="dxa"/>
            <w:tcBorders>
              <w:top w:val="nil"/>
              <w:bottom w:val="nil"/>
            </w:tcBorders>
            <w:shd w:val="clear" w:color="auto" w:fill="FFFFFF"/>
            <w:vAlign w:val="center"/>
          </w:tcPr>
          <w:p w14:paraId="5532BBF2"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3</w:t>
            </w:r>
          </w:p>
        </w:tc>
        <w:tc>
          <w:tcPr>
            <w:tcW w:w="1722" w:type="dxa"/>
            <w:gridSpan w:val="2"/>
            <w:tcBorders>
              <w:top w:val="nil"/>
              <w:bottom w:val="nil"/>
              <w:right w:val="single" w:sz="16" w:space="0" w:color="000000"/>
            </w:tcBorders>
            <w:shd w:val="clear" w:color="auto" w:fill="FFFFFF"/>
            <w:vAlign w:val="center"/>
          </w:tcPr>
          <w:p w14:paraId="16610B42"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,120</w:t>
            </w:r>
          </w:p>
        </w:tc>
      </w:tr>
      <w:tr w:rsidR="007153F0" w:rsidRPr="007153F0" w14:paraId="04501428" w14:textId="77777777" w:rsidTr="007153F0">
        <w:tblPrEx>
          <w:jc w:val="left"/>
        </w:tblPrEx>
        <w:trPr>
          <w:gridAfter w:val="3"/>
          <w:wAfter w:w="3501" w:type="dxa"/>
          <w:cantSplit/>
        </w:trPr>
        <w:tc>
          <w:tcPr>
            <w:tcW w:w="2873" w:type="dxa"/>
            <w:gridSpan w:val="3"/>
            <w:tcBorders>
              <w:top w:val="nil"/>
              <w:left w:val="single" w:sz="16" w:space="0" w:color="000000"/>
              <w:bottom w:val="nil"/>
              <w:right w:val="single" w:sz="16" w:space="0" w:color="000000"/>
            </w:tcBorders>
            <w:shd w:val="clear" w:color="auto" w:fill="FFFFFF"/>
          </w:tcPr>
          <w:p w14:paraId="39F0C799" w14:textId="77777777" w:rsidR="007153F0" w:rsidRPr="007153F0" w:rsidRDefault="007153F0" w:rsidP="00E40EFB">
            <w:pPr>
              <w:spacing w:line="320" w:lineRule="atLeast"/>
              <w:ind w:left="60" w:right="60"/>
              <w:rPr>
                <w:rFonts w:ascii="Times New Roman" w:hAnsi="Times New Roman" w:cs="Times New Roman"/>
                <w:sz w:val="20"/>
                <w:szCs w:val="20"/>
              </w:rPr>
            </w:pPr>
            <w:r w:rsidRPr="007153F0">
              <w:rPr>
                <w:rFonts w:ascii="Times New Roman" w:hAnsi="Times New Roman" w:cs="Times New Roman"/>
                <w:sz w:val="20"/>
                <w:szCs w:val="20"/>
              </w:rPr>
              <w:t>Linear-by-Linear Association</w:t>
            </w:r>
          </w:p>
        </w:tc>
        <w:tc>
          <w:tcPr>
            <w:tcW w:w="1184" w:type="dxa"/>
            <w:gridSpan w:val="2"/>
            <w:tcBorders>
              <w:top w:val="nil"/>
              <w:left w:val="single" w:sz="16" w:space="0" w:color="000000"/>
              <w:bottom w:val="nil"/>
            </w:tcBorders>
            <w:shd w:val="clear" w:color="auto" w:fill="FFFFFF"/>
            <w:vAlign w:val="center"/>
          </w:tcPr>
          <w:p w14:paraId="6525FF50"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,032</w:t>
            </w:r>
          </w:p>
        </w:tc>
        <w:tc>
          <w:tcPr>
            <w:tcW w:w="1184" w:type="dxa"/>
            <w:tcBorders>
              <w:top w:val="nil"/>
              <w:bottom w:val="nil"/>
            </w:tcBorders>
            <w:shd w:val="clear" w:color="auto" w:fill="FFFFFF"/>
            <w:vAlign w:val="center"/>
          </w:tcPr>
          <w:p w14:paraId="7DC08BE2"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1</w:t>
            </w:r>
          </w:p>
        </w:tc>
        <w:tc>
          <w:tcPr>
            <w:tcW w:w="1722" w:type="dxa"/>
            <w:gridSpan w:val="2"/>
            <w:tcBorders>
              <w:top w:val="nil"/>
              <w:bottom w:val="nil"/>
              <w:right w:val="single" w:sz="16" w:space="0" w:color="000000"/>
            </w:tcBorders>
            <w:shd w:val="clear" w:color="auto" w:fill="FFFFFF"/>
            <w:vAlign w:val="center"/>
          </w:tcPr>
          <w:p w14:paraId="5EC3458D"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,857</w:t>
            </w:r>
          </w:p>
        </w:tc>
      </w:tr>
      <w:tr w:rsidR="007153F0" w:rsidRPr="007153F0" w14:paraId="725719B6" w14:textId="77777777" w:rsidTr="007153F0">
        <w:tblPrEx>
          <w:jc w:val="left"/>
        </w:tblPrEx>
        <w:trPr>
          <w:gridAfter w:val="3"/>
          <w:wAfter w:w="3501" w:type="dxa"/>
          <w:cantSplit/>
        </w:trPr>
        <w:tc>
          <w:tcPr>
            <w:tcW w:w="2873" w:type="dxa"/>
            <w:gridSpan w:val="3"/>
            <w:tcBorders>
              <w:top w:val="nil"/>
              <w:left w:val="single" w:sz="16" w:space="0" w:color="000000"/>
              <w:bottom w:val="single" w:sz="16" w:space="0" w:color="000000"/>
              <w:right w:val="single" w:sz="16" w:space="0" w:color="000000"/>
            </w:tcBorders>
            <w:shd w:val="clear" w:color="auto" w:fill="FFFFFF"/>
          </w:tcPr>
          <w:p w14:paraId="0F220585" w14:textId="77777777" w:rsidR="007153F0" w:rsidRPr="007153F0" w:rsidRDefault="007153F0" w:rsidP="00E40EFB">
            <w:pPr>
              <w:spacing w:line="320" w:lineRule="atLeast"/>
              <w:ind w:left="60" w:right="60"/>
              <w:rPr>
                <w:rFonts w:ascii="Times New Roman" w:hAnsi="Times New Roman" w:cs="Times New Roman"/>
                <w:sz w:val="20"/>
                <w:szCs w:val="20"/>
              </w:rPr>
            </w:pPr>
            <w:r w:rsidRPr="007153F0">
              <w:rPr>
                <w:rFonts w:ascii="Times New Roman" w:hAnsi="Times New Roman" w:cs="Times New Roman"/>
                <w:sz w:val="20"/>
                <w:szCs w:val="20"/>
              </w:rPr>
              <w:t>N of Valid Cases</w:t>
            </w:r>
          </w:p>
        </w:tc>
        <w:tc>
          <w:tcPr>
            <w:tcW w:w="1184" w:type="dxa"/>
            <w:gridSpan w:val="2"/>
            <w:tcBorders>
              <w:top w:val="nil"/>
              <w:left w:val="single" w:sz="16" w:space="0" w:color="000000"/>
              <w:bottom w:val="single" w:sz="16" w:space="0" w:color="000000"/>
            </w:tcBorders>
            <w:shd w:val="clear" w:color="auto" w:fill="FFFFFF"/>
            <w:vAlign w:val="center"/>
          </w:tcPr>
          <w:p w14:paraId="273A81A1" w14:textId="77777777" w:rsidR="007153F0" w:rsidRPr="007153F0" w:rsidRDefault="007153F0" w:rsidP="00E40EFB">
            <w:pPr>
              <w:spacing w:line="320" w:lineRule="atLeast"/>
              <w:ind w:left="60" w:right="60"/>
              <w:jc w:val="right"/>
              <w:rPr>
                <w:rFonts w:ascii="Times New Roman" w:hAnsi="Times New Roman" w:cs="Times New Roman"/>
                <w:sz w:val="20"/>
                <w:szCs w:val="20"/>
              </w:rPr>
            </w:pPr>
            <w:r w:rsidRPr="007153F0">
              <w:rPr>
                <w:rFonts w:ascii="Times New Roman" w:hAnsi="Times New Roman" w:cs="Times New Roman"/>
                <w:sz w:val="20"/>
                <w:szCs w:val="20"/>
              </w:rPr>
              <w:t>34</w:t>
            </w:r>
          </w:p>
        </w:tc>
        <w:tc>
          <w:tcPr>
            <w:tcW w:w="1184" w:type="dxa"/>
            <w:tcBorders>
              <w:top w:val="nil"/>
              <w:bottom w:val="single" w:sz="16" w:space="0" w:color="000000"/>
            </w:tcBorders>
            <w:shd w:val="clear" w:color="auto" w:fill="FFFFFF"/>
            <w:vAlign w:val="center"/>
          </w:tcPr>
          <w:p w14:paraId="0A8BCDD1" w14:textId="77777777" w:rsidR="007153F0" w:rsidRPr="007153F0" w:rsidRDefault="007153F0" w:rsidP="00E40EFB">
            <w:pPr>
              <w:rPr>
                <w:rFonts w:ascii="Times New Roman" w:hAnsi="Times New Roman" w:cs="Times New Roman"/>
                <w:sz w:val="20"/>
                <w:szCs w:val="20"/>
              </w:rPr>
            </w:pPr>
          </w:p>
        </w:tc>
        <w:tc>
          <w:tcPr>
            <w:tcW w:w="1722" w:type="dxa"/>
            <w:gridSpan w:val="2"/>
            <w:tcBorders>
              <w:top w:val="nil"/>
              <w:bottom w:val="single" w:sz="16" w:space="0" w:color="000000"/>
              <w:right w:val="single" w:sz="16" w:space="0" w:color="000000"/>
            </w:tcBorders>
            <w:shd w:val="clear" w:color="auto" w:fill="FFFFFF"/>
            <w:vAlign w:val="center"/>
          </w:tcPr>
          <w:p w14:paraId="3063739D" w14:textId="77777777" w:rsidR="007153F0" w:rsidRPr="007153F0" w:rsidRDefault="007153F0" w:rsidP="00E40EFB">
            <w:pPr>
              <w:rPr>
                <w:rFonts w:ascii="Times New Roman" w:hAnsi="Times New Roman" w:cs="Times New Roman"/>
                <w:sz w:val="20"/>
                <w:szCs w:val="20"/>
              </w:rPr>
            </w:pPr>
          </w:p>
        </w:tc>
      </w:tr>
    </w:tbl>
    <w:p w14:paraId="1282467E" w14:textId="77777777" w:rsidR="00DE5432" w:rsidRPr="007153F0" w:rsidRDefault="007153F0" w:rsidP="00DE5432">
      <w:pPr>
        <w:spacing w:line="400" w:lineRule="atLeast"/>
        <w:rPr>
          <w:rFonts w:ascii="Times New Roman" w:hAnsi="Times New Roman" w:cs="Times New Roman"/>
          <w:sz w:val="24"/>
          <w:szCs w:val="24"/>
        </w:rPr>
      </w:pPr>
      <w:r w:rsidRPr="007153F0">
        <w:rPr>
          <w:rFonts w:ascii="Times New Roman" w:hAnsi="Times New Roman" w:cs="Times New Roman"/>
          <w:sz w:val="24"/>
          <w:szCs w:val="24"/>
        </w:rPr>
        <w:t>As it can be seen from the results, no statistically significant difference was found among items measuring the manager role in private companies and state institutions.</w:t>
      </w:r>
    </w:p>
    <w:p w14:paraId="2AD70E7D" w14:textId="77777777" w:rsidR="007153F0" w:rsidRDefault="007153F0" w:rsidP="00DE5432">
      <w:pPr>
        <w:spacing w:line="400" w:lineRule="atLeast"/>
        <w:rPr>
          <w:rFonts w:ascii="Times New Roman" w:hAnsi="Times New Roman" w:cs="Times New Roman"/>
          <w:i/>
          <w:sz w:val="24"/>
          <w:szCs w:val="24"/>
        </w:rPr>
      </w:pPr>
      <w:r w:rsidRPr="007153F0">
        <w:rPr>
          <w:rFonts w:ascii="Times New Roman" w:hAnsi="Times New Roman" w:cs="Times New Roman"/>
          <w:i/>
          <w:sz w:val="24"/>
          <w:szCs w:val="24"/>
        </w:rPr>
        <w:t>Media relations role</w:t>
      </w:r>
    </w:p>
    <w:p w14:paraId="1753AC87" w14:textId="77777777" w:rsidR="00902F1E" w:rsidRDefault="00902F1E" w:rsidP="00902F1E">
      <w:pPr>
        <w:autoSpaceDE w:val="0"/>
        <w:autoSpaceDN w:val="0"/>
        <w:adjustRightInd w:val="0"/>
        <w:spacing w:after="0" w:line="360" w:lineRule="auto"/>
        <w:rPr>
          <w:rFonts w:ascii="Times New Roman" w:hAnsi="Times New Roman" w:cs="Times New Roman"/>
          <w:bCs/>
          <w:sz w:val="24"/>
          <w:szCs w:val="24"/>
        </w:rPr>
      </w:pPr>
    </w:p>
    <w:p w14:paraId="000E65BA" w14:textId="77777777" w:rsidR="00902F1E" w:rsidRPr="00902F1E" w:rsidRDefault="00902F1E" w:rsidP="00902F1E">
      <w:pPr>
        <w:autoSpaceDE w:val="0"/>
        <w:autoSpaceDN w:val="0"/>
        <w:adjustRightInd w:val="0"/>
        <w:spacing w:after="0" w:line="360" w:lineRule="auto"/>
        <w:jc w:val="center"/>
        <w:rPr>
          <w:rFonts w:ascii="Times New Roman" w:eastAsia="Calibri" w:hAnsi="Times New Roman" w:cs="Times New Roman"/>
          <w:sz w:val="20"/>
          <w:szCs w:val="20"/>
        </w:rPr>
      </w:pPr>
      <w:r w:rsidRPr="004B33E3">
        <w:rPr>
          <w:rFonts w:ascii="Times New Roman" w:hAnsi="Times New Roman" w:cs="Times New Roman"/>
          <w:bCs/>
          <w:sz w:val="24"/>
          <w:szCs w:val="24"/>
        </w:rPr>
        <w:t>Table 1.</w:t>
      </w:r>
      <w:r>
        <w:rPr>
          <w:rFonts w:ascii="Times New Roman" w:hAnsi="Times New Roman" w:cs="Times New Roman"/>
          <w:bCs/>
          <w:sz w:val="24"/>
          <w:szCs w:val="24"/>
        </w:rPr>
        <w:t>1</w:t>
      </w:r>
      <w:r w:rsidR="000E200A">
        <w:rPr>
          <w:rFonts w:ascii="Times New Roman" w:hAnsi="Times New Roman" w:cs="Times New Roman"/>
          <w:bCs/>
          <w:sz w:val="24"/>
          <w:szCs w:val="24"/>
        </w:rPr>
        <w:t>1</w:t>
      </w:r>
      <w:r w:rsidRPr="004B33E3">
        <w:rPr>
          <w:rFonts w:ascii="Times New Roman" w:hAnsi="Times New Roman" w:cs="Times New Roman"/>
          <w:bCs/>
          <w:sz w:val="24"/>
          <w:szCs w:val="24"/>
        </w:rPr>
        <w:t xml:space="preserve">: </w:t>
      </w:r>
      <w:r>
        <w:rPr>
          <w:rFonts w:ascii="Times New Roman" w:eastAsia="Calibri" w:hAnsi="Times New Roman" w:cs="Times New Roman"/>
          <w:i/>
          <w:sz w:val="24"/>
          <w:szCs w:val="24"/>
        </w:rPr>
        <w:t>Media relations</w:t>
      </w:r>
      <w:r w:rsidRPr="004B33E3">
        <w:rPr>
          <w:rFonts w:ascii="Times New Roman" w:eastAsia="Calibri" w:hAnsi="Times New Roman" w:cs="Times New Roman"/>
          <w:i/>
          <w:sz w:val="24"/>
          <w:szCs w:val="24"/>
        </w:rPr>
        <w:t xml:space="preserve"> role item No.</w:t>
      </w:r>
      <w:r>
        <w:rPr>
          <w:rFonts w:ascii="Times New Roman" w:eastAsia="Calibri" w:hAnsi="Times New Roman" w:cs="Times New Roman"/>
          <w:i/>
          <w:sz w:val="24"/>
          <w:szCs w:val="24"/>
        </w:rPr>
        <w:t>1</w:t>
      </w:r>
      <w:r w:rsidRPr="004B33E3">
        <w:rPr>
          <w:rFonts w:ascii="Times New Roman" w:eastAsia="Calibri" w:hAnsi="Times New Roman" w:cs="Times New Roman"/>
          <w:i/>
          <w:sz w:val="24"/>
          <w:szCs w:val="24"/>
        </w:rPr>
        <w:t xml:space="preserve"> in two types of organizations</w:t>
      </w:r>
    </w:p>
    <w:tbl>
      <w:tblPr>
        <w:tblW w:w="8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7"/>
        <w:gridCol w:w="2226"/>
        <w:gridCol w:w="1723"/>
        <w:gridCol w:w="1723"/>
        <w:gridCol w:w="1202"/>
      </w:tblGrid>
      <w:tr w:rsidR="007153F0" w:rsidRPr="00902F1E" w14:paraId="5DEA1920" w14:textId="77777777" w:rsidTr="00E40EFB">
        <w:trPr>
          <w:cantSplit/>
        </w:trPr>
        <w:tc>
          <w:tcPr>
            <w:tcW w:w="3553" w:type="dxa"/>
            <w:gridSpan w:val="2"/>
            <w:vMerge w:val="restart"/>
            <w:tcBorders>
              <w:top w:val="single" w:sz="16" w:space="0" w:color="000000"/>
              <w:left w:val="single" w:sz="16" w:space="0" w:color="000000"/>
              <w:bottom w:val="nil"/>
              <w:right w:val="nil"/>
            </w:tcBorders>
            <w:shd w:val="clear" w:color="auto" w:fill="FFFFFF"/>
            <w:vAlign w:val="bottom"/>
          </w:tcPr>
          <w:p w14:paraId="43614A44" w14:textId="77777777" w:rsidR="007153F0" w:rsidRPr="00902F1E" w:rsidRDefault="007153F0" w:rsidP="00E40EFB">
            <w:pPr>
              <w:rPr>
                <w:rFonts w:ascii="Times New Roman" w:hAnsi="Times New Roman" w:cs="Times New Roman"/>
                <w:sz w:val="20"/>
                <w:szCs w:val="20"/>
              </w:rPr>
            </w:pPr>
          </w:p>
        </w:tc>
        <w:tc>
          <w:tcPr>
            <w:tcW w:w="3446" w:type="dxa"/>
            <w:gridSpan w:val="2"/>
            <w:tcBorders>
              <w:top w:val="single" w:sz="16" w:space="0" w:color="000000"/>
              <w:left w:val="single" w:sz="16" w:space="0" w:color="000000"/>
            </w:tcBorders>
            <w:shd w:val="clear" w:color="auto" w:fill="FFFFFF"/>
            <w:vAlign w:val="bottom"/>
          </w:tcPr>
          <w:p w14:paraId="066AE74D" w14:textId="77777777" w:rsidR="007153F0" w:rsidRPr="00902F1E" w:rsidRDefault="00902F1E" w:rsidP="00E40EFB">
            <w:pPr>
              <w:spacing w:line="320" w:lineRule="atLeast"/>
              <w:ind w:left="60" w:right="60"/>
              <w:jc w:val="center"/>
              <w:rPr>
                <w:rFonts w:ascii="Times New Roman" w:hAnsi="Times New Roman" w:cs="Times New Roman"/>
                <w:sz w:val="20"/>
                <w:szCs w:val="20"/>
              </w:rPr>
            </w:pPr>
            <w:r w:rsidRPr="00902F1E">
              <w:rPr>
                <w:rFonts w:ascii="Times New Roman" w:eastAsia="Times New Roman" w:hAnsi="Times New Roman" w:cs="Times New Roman"/>
                <w:color w:val="000000"/>
                <w:sz w:val="20"/>
                <w:szCs w:val="20"/>
                <w:lang w:val="en-GB"/>
              </w:rPr>
              <w:t>I use my journalistic skills to figure out what the media will consider newsworthy about our organization</w:t>
            </w:r>
          </w:p>
        </w:tc>
        <w:tc>
          <w:tcPr>
            <w:tcW w:w="1202" w:type="dxa"/>
            <w:vMerge w:val="restart"/>
            <w:tcBorders>
              <w:top w:val="single" w:sz="16" w:space="0" w:color="000000"/>
              <w:right w:val="single" w:sz="16" w:space="0" w:color="000000"/>
            </w:tcBorders>
            <w:shd w:val="clear" w:color="auto" w:fill="FFFFFF"/>
            <w:vAlign w:val="bottom"/>
          </w:tcPr>
          <w:p w14:paraId="4E3838DB" w14:textId="77777777" w:rsidR="007153F0" w:rsidRPr="00902F1E" w:rsidRDefault="007153F0" w:rsidP="00E40EFB">
            <w:pPr>
              <w:spacing w:line="320" w:lineRule="atLeast"/>
              <w:ind w:left="60" w:right="60"/>
              <w:jc w:val="center"/>
              <w:rPr>
                <w:rFonts w:ascii="Times New Roman" w:hAnsi="Times New Roman" w:cs="Times New Roman"/>
                <w:sz w:val="20"/>
                <w:szCs w:val="20"/>
              </w:rPr>
            </w:pPr>
            <w:r w:rsidRPr="00902F1E">
              <w:rPr>
                <w:rFonts w:ascii="Times New Roman" w:hAnsi="Times New Roman" w:cs="Times New Roman"/>
                <w:sz w:val="20"/>
                <w:szCs w:val="20"/>
              </w:rPr>
              <w:t>Total</w:t>
            </w:r>
          </w:p>
        </w:tc>
      </w:tr>
      <w:tr w:rsidR="007153F0" w:rsidRPr="00902F1E" w14:paraId="50F23731" w14:textId="77777777" w:rsidTr="00E40EFB">
        <w:trPr>
          <w:cantSplit/>
        </w:trPr>
        <w:tc>
          <w:tcPr>
            <w:tcW w:w="3553" w:type="dxa"/>
            <w:gridSpan w:val="2"/>
            <w:vMerge/>
            <w:tcBorders>
              <w:top w:val="single" w:sz="16" w:space="0" w:color="000000"/>
              <w:left w:val="single" w:sz="16" w:space="0" w:color="000000"/>
              <w:bottom w:val="nil"/>
              <w:right w:val="nil"/>
            </w:tcBorders>
            <w:shd w:val="clear" w:color="auto" w:fill="FFFFFF"/>
            <w:vAlign w:val="bottom"/>
          </w:tcPr>
          <w:p w14:paraId="78D2CC38" w14:textId="77777777" w:rsidR="007153F0" w:rsidRPr="00902F1E" w:rsidRDefault="007153F0" w:rsidP="00E40EFB">
            <w:pPr>
              <w:rPr>
                <w:rFonts w:ascii="Times New Roman" w:hAnsi="Times New Roman" w:cs="Times New Roman"/>
                <w:sz w:val="20"/>
                <w:szCs w:val="20"/>
              </w:rPr>
            </w:pPr>
          </w:p>
        </w:tc>
        <w:tc>
          <w:tcPr>
            <w:tcW w:w="1723" w:type="dxa"/>
            <w:tcBorders>
              <w:left w:val="single" w:sz="16" w:space="0" w:color="000000"/>
              <w:bottom w:val="single" w:sz="16" w:space="0" w:color="000000"/>
            </w:tcBorders>
            <w:shd w:val="clear" w:color="auto" w:fill="FFFFFF"/>
            <w:vAlign w:val="bottom"/>
          </w:tcPr>
          <w:p w14:paraId="49F17A40" w14:textId="77777777" w:rsidR="007153F0" w:rsidRPr="00902F1E" w:rsidRDefault="00902F1E" w:rsidP="00E40EFB">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a great extent</w:t>
            </w:r>
          </w:p>
        </w:tc>
        <w:tc>
          <w:tcPr>
            <w:tcW w:w="1723" w:type="dxa"/>
            <w:tcBorders>
              <w:bottom w:val="single" w:sz="16" w:space="0" w:color="000000"/>
            </w:tcBorders>
            <w:shd w:val="clear" w:color="auto" w:fill="FFFFFF"/>
            <w:vAlign w:val="bottom"/>
          </w:tcPr>
          <w:p w14:paraId="4FEBD778" w14:textId="77777777" w:rsidR="007153F0" w:rsidRPr="00902F1E" w:rsidRDefault="00902F1E" w:rsidP="00E40EFB">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some extent</w:t>
            </w:r>
          </w:p>
        </w:tc>
        <w:tc>
          <w:tcPr>
            <w:tcW w:w="1202" w:type="dxa"/>
            <w:vMerge/>
            <w:tcBorders>
              <w:top w:val="single" w:sz="16" w:space="0" w:color="000000"/>
              <w:right w:val="single" w:sz="16" w:space="0" w:color="000000"/>
            </w:tcBorders>
            <w:shd w:val="clear" w:color="auto" w:fill="FFFFFF"/>
            <w:vAlign w:val="bottom"/>
          </w:tcPr>
          <w:p w14:paraId="25B5F7DA" w14:textId="77777777" w:rsidR="007153F0" w:rsidRPr="00902F1E" w:rsidRDefault="007153F0" w:rsidP="00E40EFB">
            <w:pPr>
              <w:rPr>
                <w:rFonts w:ascii="Times New Roman" w:hAnsi="Times New Roman" w:cs="Times New Roman"/>
                <w:sz w:val="20"/>
                <w:szCs w:val="20"/>
              </w:rPr>
            </w:pPr>
          </w:p>
        </w:tc>
      </w:tr>
      <w:tr w:rsidR="007153F0" w:rsidRPr="00902F1E" w14:paraId="1FEB572E" w14:textId="77777777" w:rsidTr="00E40EFB">
        <w:trPr>
          <w:cantSplit/>
        </w:trPr>
        <w:tc>
          <w:tcPr>
            <w:tcW w:w="1327" w:type="dxa"/>
            <w:vMerge w:val="restart"/>
            <w:tcBorders>
              <w:top w:val="single" w:sz="16" w:space="0" w:color="000000"/>
              <w:left w:val="single" w:sz="16" w:space="0" w:color="000000"/>
              <w:bottom w:val="nil"/>
              <w:right w:val="nil"/>
            </w:tcBorders>
            <w:shd w:val="clear" w:color="auto" w:fill="FFFFFF"/>
          </w:tcPr>
          <w:p w14:paraId="773C3A33" w14:textId="77777777" w:rsidR="007153F0" w:rsidRPr="00E40EFB" w:rsidRDefault="00902F1E"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I work for</w:t>
            </w:r>
            <w:r w:rsidR="007153F0" w:rsidRPr="00E40EFB">
              <w:rPr>
                <w:rFonts w:ascii="Times New Roman" w:hAnsi="Times New Roman" w:cs="Times New Roman"/>
                <w:sz w:val="20"/>
                <w:szCs w:val="20"/>
              </w:rPr>
              <w:t>:</w:t>
            </w:r>
          </w:p>
        </w:tc>
        <w:tc>
          <w:tcPr>
            <w:tcW w:w="2226" w:type="dxa"/>
            <w:tcBorders>
              <w:top w:val="single" w:sz="16" w:space="0" w:color="000000"/>
              <w:left w:val="nil"/>
              <w:bottom w:val="nil"/>
              <w:right w:val="single" w:sz="16" w:space="0" w:color="000000"/>
            </w:tcBorders>
            <w:shd w:val="clear" w:color="auto" w:fill="FFFFFF"/>
          </w:tcPr>
          <w:p w14:paraId="5C91A9D7" w14:textId="77777777" w:rsidR="007153F0" w:rsidRPr="00E40EFB" w:rsidRDefault="00902F1E"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Private company</w:t>
            </w:r>
          </w:p>
        </w:tc>
        <w:tc>
          <w:tcPr>
            <w:tcW w:w="1723" w:type="dxa"/>
            <w:tcBorders>
              <w:top w:val="single" w:sz="16" w:space="0" w:color="000000"/>
              <w:left w:val="single" w:sz="16" w:space="0" w:color="000000"/>
              <w:bottom w:val="nil"/>
            </w:tcBorders>
            <w:shd w:val="clear" w:color="auto" w:fill="FFFFFF"/>
            <w:vAlign w:val="center"/>
          </w:tcPr>
          <w:p w14:paraId="5B2D8BEC"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85,7%</w:t>
            </w:r>
          </w:p>
        </w:tc>
        <w:tc>
          <w:tcPr>
            <w:tcW w:w="1723" w:type="dxa"/>
            <w:tcBorders>
              <w:top w:val="single" w:sz="16" w:space="0" w:color="000000"/>
              <w:bottom w:val="nil"/>
            </w:tcBorders>
            <w:shd w:val="clear" w:color="auto" w:fill="FFFFFF"/>
            <w:vAlign w:val="center"/>
          </w:tcPr>
          <w:p w14:paraId="7D5DCF5F"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14,3%</w:t>
            </w:r>
          </w:p>
        </w:tc>
        <w:tc>
          <w:tcPr>
            <w:tcW w:w="1202" w:type="dxa"/>
            <w:tcBorders>
              <w:top w:val="single" w:sz="16" w:space="0" w:color="000000"/>
              <w:bottom w:val="nil"/>
              <w:right w:val="single" w:sz="16" w:space="0" w:color="000000"/>
            </w:tcBorders>
            <w:shd w:val="clear" w:color="auto" w:fill="FFFFFF"/>
            <w:vAlign w:val="center"/>
          </w:tcPr>
          <w:p w14:paraId="12E96C45"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100,0%</w:t>
            </w:r>
          </w:p>
        </w:tc>
      </w:tr>
      <w:tr w:rsidR="007153F0" w:rsidRPr="00902F1E" w14:paraId="19537E1D" w14:textId="77777777" w:rsidTr="00E40EFB">
        <w:trPr>
          <w:cantSplit/>
        </w:trPr>
        <w:tc>
          <w:tcPr>
            <w:tcW w:w="1327" w:type="dxa"/>
            <w:vMerge/>
            <w:tcBorders>
              <w:top w:val="single" w:sz="16" w:space="0" w:color="000000"/>
              <w:left w:val="single" w:sz="16" w:space="0" w:color="000000"/>
              <w:bottom w:val="nil"/>
              <w:right w:val="nil"/>
            </w:tcBorders>
            <w:shd w:val="clear" w:color="auto" w:fill="FFFFFF"/>
          </w:tcPr>
          <w:p w14:paraId="227C3776" w14:textId="77777777" w:rsidR="007153F0" w:rsidRPr="00E40EFB" w:rsidRDefault="007153F0" w:rsidP="00E40EFB">
            <w:pPr>
              <w:rPr>
                <w:rFonts w:ascii="Times New Roman" w:hAnsi="Times New Roman" w:cs="Times New Roman"/>
                <w:sz w:val="20"/>
                <w:szCs w:val="20"/>
              </w:rPr>
            </w:pPr>
          </w:p>
        </w:tc>
        <w:tc>
          <w:tcPr>
            <w:tcW w:w="2226" w:type="dxa"/>
            <w:tcBorders>
              <w:top w:val="nil"/>
              <w:left w:val="nil"/>
              <w:bottom w:val="nil"/>
              <w:right w:val="single" w:sz="16" w:space="0" w:color="000000"/>
            </w:tcBorders>
            <w:shd w:val="clear" w:color="auto" w:fill="FFFFFF"/>
          </w:tcPr>
          <w:p w14:paraId="126862BE" w14:textId="77777777" w:rsidR="007153F0" w:rsidRPr="00E40EFB" w:rsidRDefault="00902F1E"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S</w:t>
            </w:r>
            <w:r w:rsidR="00E40EFB" w:rsidRPr="00E40EFB">
              <w:rPr>
                <w:rFonts w:ascii="Times New Roman" w:hAnsi="Times New Roman" w:cs="Times New Roman"/>
                <w:sz w:val="20"/>
                <w:szCs w:val="20"/>
              </w:rPr>
              <w:t>t</w:t>
            </w:r>
            <w:r w:rsidRPr="00E40EFB">
              <w:rPr>
                <w:rFonts w:ascii="Times New Roman" w:hAnsi="Times New Roman" w:cs="Times New Roman"/>
                <w:sz w:val="20"/>
                <w:szCs w:val="20"/>
              </w:rPr>
              <w:t>ate ins</w:t>
            </w:r>
            <w:r w:rsidR="00E40EFB" w:rsidRPr="00E40EFB">
              <w:rPr>
                <w:rFonts w:ascii="Times New Roman" w:hAnsi="Times New Roman" w:cs="Times New Roman"/>
                <w:sz w:val="20"/>
                <w:szCs w:val="20"/>
              </w:rPr>
              <w:t>titution</w:t>
            </w:r>
          </w:p>
        </w:tc>
        <w:tc>
          <w:tcPr>
            <w:tcW w:w="1723" w:type="dxa"/>
            <w:tcBorders>
              <w:top w:val="nil"/>
              <w:left w:val="single" w:sz="16" w:space="0" w:color="000000"/>
              <w:bottom w:val="nil"/>
            </w:tcBorders>
            <w:shd w:val="clear" w:color="auto" w:fill="FFFFFF"/>
            <w:vAlign w:val="center"/>
          </w:tcPr>
          <w:p w14:paraId="49A0C154"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75,0%</w:t>
            </w:r>
          </w:p>
        </w:tc>
        <w:tc>
          <w:tcPr>
            <w:tcW w:w="1723" w:type="dxa"/>
            <w:tcBorders>
              <w:top w:val="nil"/>
              <w:bottom w:val="nil"/>
            </w:tcBorders>
            <w:shd w:val="clear" w:color="auto" w:fill="FFFFFF"/>
            <w:vAlign w:val="center"/>
          </w:tcPr>
          <w:p w14:paraId="37259719"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25,0%</w:t>
            </w:r>
          </w:p>
        </w:tc>
        <w:tc>
          <w:tcPr>
            <w:tcW w:w="1202" w:type="dxa"/>
            <w:tcBorders>
              <w:top w:val="nil"/>
              <w:bottom w:val="nil"/>
              <w:right w:val="single" w:sz="16" w:space="0" w:color="000000"/>
            </w:tcBorders>
            <w:shd w:val="clear" w:color="auto" w:fill="FFFFFF"/>
            <w:vAlign w:val="center"/>
          </w:tcPr>
          <w:p w14:paraId="38225CEB"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100,0%</w:t>
            </w:r>
          </w:p>
        </w:tc>
      </w:tr>
      <w:tr w:rsidR="007153F0" w:rsidRPr="00902F1E" w14:paraId="5519B956" w14:textId="77777777" w:rsidTr="00E40EFB">
        <w:trPr>
          <w:cantSplit/>
        </w:trPr>
        <w:tc>
          <w:tcPr>
            <w:tcW w:w="3553" w:type="dxa"/>
            <w:gridSpan w:val="2"/>
            <w:tcBorders>
              <w:top w:val="nil"/>
              <w:left w:val="single" w:sz="16" w:space="0" w:color="000000"/>
              <w:bottom w:val="single" w:sz="16" w:space="0" w:color="000000"/>
              <w:right w:val="nil"/>
            </w:tcBorders>
            <w:shd w:val="clear" w:color="auto" w:fill="FFFFFF"/>
          </w:tcPr>
          <w:p w14:paraId="3319D0BD" w14:textId="77777777" w:rsidR="007153F0" w:rsidRPr="00902F1E" w:rsidRDefault="007153F0" w:rsidP="00E40EFB">
            <w:pPr>
              <w:spacing w:line="320" w:lineRule="atLeast"/>
              <w:ind w:left="60" w:right="60"/>
              <w:rPr>
                <w:rFonts w:ascii="Times New Roman" w:hAnsi="Times New Roman" w:cs="Times New Roman"/>
                <w:sz w:val="20"/>
                <w:szCs w:val="20"/>
              </w:rPr>
            </w:pPr>
            <w:r w:rsidRPr="00902F1E">
              <w:rPr>
                <w:rFonts w:ascii="Times New Roman" w:hAnsi="Times New Roman" w:cs="Times New Roman"/>
                <w:sz w:val="20"/>
                <w:szCs w:val="20"/>
              </w:rPr>
              <w:t>Total</w:t>
            </w:r>
          </w:p>
        </w:tc>
        <w:tc>
          <w:tcPr>
            <w:tcW w:w="1723" w:type="dxa"/>
            <w:tcBorders>
              <w:top w:val="nil"/>
              <w:left w:val="single" w:sz="16" w:space="0" w:color="000000"/>
              <w:bottom w:val="single" w:sz="16" w:space="0" w:color="000000"/>
            </w:tcBorders>
            <w:shd w:val="clear" w:color="auto" w:fill="FFFFFF"/>
            <w:vAlign w:val="center"/>
          </w:tcPr>
          <w:p w14:paraId="0069B0F7"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79,4%</w:t>
            </w:r>
          </w:p>
        </w:tc>
        <w:tc>
          <w:tcPr>
            <w:tcW w:w="1723" w:type="dxa"/>
            <w:tcBorders>
              <w:top w:val="nil"/>
              <w:bottom w:val="single" w:sz="16" w:space="0" w:color="000000"/>
            </w:tcBorders>
            <w:shd w:val="clear" w:color="auto" w:fill="FFFFFF"/>
            <w:vAlign w:val="center"/>
          </w:tcPr>
          <w:p w14:paraId="71B6A016"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20,6%</w:t>
            </w:r>
          </w:p>
        </w:tc>
        <w:tc>
          <w:tcPr>
            <w:tcW w:w="1202" w:type="dxa"/>
            <w:tcBorders>
              <w:top w:val="nil"/>
              <w:bottom w:val="single" w:sz="16" w:space="0" w:color="000000"/>
              <w:right w:val="single" w:sz="16" w:space="0" w:color="000000"/>
            </w:tcBorders>
            <w:shd w:val="clear" w:color="auto" w:fill="FFFFFF"/>
            <w:vAlign w:val="center"/>
          </w:tcPr>
          <w:p w14:paraId="06285A38" w14:textId="77777777" w:rsidR="007153F0" w:rsidRPr="00902F1E" w:rsidRDefault="007153F0" w:rsidP="00E40EFB">
            <w:pPr>
              <w:spacing w:line="320" w:lineRule="atLeast"/>
              <w:ind w:left="60" w:right="60"/>
              <w:jc w:val="right"/>
              <w:rPr>
                <w:rFonts w:ascii="Times New Roman" w:hAnsi="Times New Roman" w:cs="Times New Roman"/>
                <w:sz w:val="20"/>
                <w:szCs w:val="20"/>
              </w:rPr>
            </w:pPr>
            <w:r w:rsidRPr="00902F1E">
              <w:rPr>
                <w:rFonts w:ascii="Times New Roman" w:hAnsi="Times New Roman" w:cs="Times New Roman"/>
                <w:sz w:val="20"/>
                <w:szCs w:val="20"/>
              </w:rPr>
              <w:t>100,0%</w:t>
            </w:r>
          </w:p>
        </w:tc>
      </w:tr>
    </w:tbl>
    <w:p w14:paraId="56E7EB69" w14:textId="77777777" w:rsidR="007153F0" w:rsidRPr="00902F1E" w:rsidRDefault="00E40EFB" w:rsidP="00E40EFB">
      <w:pPr>
        <w:spacing w:line="400" w:lineRule="atLeast"/>
        <w:jc w:val="center"/>
        <w:rPr>
          <w:rFonts w:ascii="Times New Roman" w:hAnsi="Times New Roman" w:cs="Times New Roman"/>
          <w:sz w:val="20"/>
          <w:szCs w:val="20"/>
        </w:rPr>
      </w:pPr>
      <w:r w:rsidRPr="00DE5432">
        <w:rPr>
          <w:rFonts w:ascii="Times New Roman" w:hAnsi="Times New Roman" w:cs="Times New Roman"/>
          <w:bCs/>
          <w:sz w:val="24"/>
          <w:szCs w:val="24"/>
        </w:rPr>
        <w:t>Table 1.</w:t>
      </w:r>
      <w:r>
        <w:rPr>
          <w:rFonts w:ascii="Times New Roman" w:hAnsi="Times New Roman" w:cs="Times New Roman"/>
          <w:bCs/>
          <w:sz w:val="24"/>
          <w:szCs w:val="24"/>
        </w:rPr>
        <w:t>1</w:t>
      </w:r>
      <w:r w:rsidR="000E200A">
        <w:rPr>
          <w:rFonts w:ascii="Times New Roman" w:hAnsi="Times New Roman" w:cs="Times New Roman"/>
          <w:bCs/>
          <w:sz w:val="24"/>
          <w:szCs w:val="24"/>
        </w:rPr>
        <w:t>2</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1</w:t>
      </w:r>
      <w:r w:rsidRPr="00DE5432">
        <w:rPr>
          <w:rFonts w:ascii="Times New Roman" w:eastAsia="Calibri" w:hAnsi="Times New Roman" w:cs="Times New Roman"/>
          <w:i/>
          <w:sz w:val="24"/>
          <w:szCs w:val="24"/>
        </w:rPr>
        <w:t xml:space="preserve"> (M</w:t>
      </w:r>
      <w:r>
        <w:rPr>
          <w:rFonts w:ascii="Times New Roman" w:eastAsia="Calibri" w:hAnsi="Times New Roman" w:cs="Times New Roman"/>
          <w:i/>
          <w:sz w:val="24"/>
          <w:szCs w:val="24"/>
        </w:rPr>
        <w:t xml:space="preserve">edia relations </w:t>
      </w:r>
      <w:r w:rsidRPr="00DE5432">
        <w:rPr>
          <w:rFonts w:ascii="Times New Roman" w:eastAsia="Calibri" w:hAnsi="Times New Roman" w:cs="Times New Roman"/>
          <w:i/>
          <w:sz w:val="24"/>
          <w:szCs w:val="24"/>
        </w:rPr>
        <w:t>role)</w:t>
      </w:r>
    </w:p>
    <w:tbl>
      <w:tblPr>
        <w:tblW w:w="820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286"/>
        <w:gridCol w:w="1585"/>
        <w:gridCol w:w="640"/>
        <w:gridCol w:w="545"/>
        <w:gridCol w:w="1177"/>
        <w:gridCol w:w="6"/>
        <w:gridCol w:w="1721"/>
        <w:gridCol w:w="1201"/>
      </w:tblGrid>
      <w:tr w:rsidR="00E40EFB" w:rsidRPr="00A466A1" w14:paraId="5B9A1BA4" w14:textId="77777777" w:rsidTr="00E40EFB">
        <w:trPr>
          <w:gridBefore w:val="1"/>
          <w:gridAfter w:val="1"/>
          <w:wBefore w:w="40" w:type="dxa"/>
          <w:wAfter w:w="1201" w:type="dxa"/>
          <w:cantSplit/>
        </w:trPr>
        <w:tc>
          <w:tcPr>
            <w:tcW w:w="2871"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1A3F0CD0" w14:textId="77777777" w:rsidR="00E40EFB" w:rsidRPr="00E40EFB" w:rsidRDefault="00E40EFB" w:rsidP="00E40EFB">
            <w:pPr>
              <w:rPr>
                <w:rFonts w:ascii="Times New Roman" w:hAnsi="Times New Roman" w:cs="Times New Roman"/>
                <w:sz w:val="20"/>
                <w:szCs w:val="20"/>
              </w:rPr>
            </w:pPr>
          </w:p>
        </w:tc>
        <w:tc>
          <w:tcPr>
            <w:tcW w:w="1185" w:type="dxa"/>
            <w:gridSpan w:val="2"/>
            <w:tcBorders>
              <w:top w:val="single" w:sz="16" w:space="0" w:color="000000"/>
              <w:left w:val="single" w:sz="16" w:space="0" w:color="000000"/>
              <w:bottom w:val="single" w:sz="16" w:space="0" w:color="000000"/>
            </w:tcBorders>
            <w:shd w:val="clear" w:color="auto" w:fill="FFFFFF"/>
            <w:vAlign w:val="bottom"/>
          </w:tcPr>
          <w:p w14:paraId="7FDB5017"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sidRPr="00E40EFB">
              <w:rPr>
                <w:rFonts w:ascii="Times New Roman" w:hAnsi="Times New Roman" w:cs="Times New Roman"/>
                <w:sz w:val="20"/>
                <w:szCs w:val="20"/>
              </w:rPr>
              <w:t>Value</w:t>
            </w:r>
          </w:p>
        </w:tc>
        <w:tc>
          <w:tcPr>
            <w:tcW w:w="1183" w:type="dxa"/>
            <w:gridSpan w:val="2"/>
            <w:tcBorders>
              <w:top w:val="single" w:sz="16" w:space="0" w:color="000000"/>
              <w:bottom w:val="single" w:sz="16" w:space="0" w:color="000000"/>
            </w:tcBorders>
            <w:shd w:val="clear" w:color="auto" w:fill="FFFFFF"/>
            <w:vAlign w:val="bottom"/>
          </w:tcPr>
          <w:p w14:paraId="1B9C7BF7"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sidRPr="00E40EFB">
              <w:rPr>
                <w:rFonts w:ascii="Times New Roman" w:hAnsi="Times New Roman" w:cs="Times New Roman"/>
                <w:sz w:val="20"/>
                <w:szCs w:val="20"/>
              </w:rPr>
              <w:t>df</w:t>
            </w:r>
          </w:p>
        </w:tc>
        <w:tc>
          <w:tcPr>
            <w:tcW w:w="1721" w:type="dxa"/>
            <w:tcBorders>
              <w:top w:val="single" w:sz="16" w:space="0" w:color="000000"/>
              <w:bottom w:val="single" w:sz="16" w:space="0" w:color="000000"/>
            </w:tcBorders>
            <w:shd w:val="clear" w:color="auto" w:fill="FFFFFF"/>
            <w:vAlign w:val="bottom"/>
          </w:tcPr>
          <w:p w14:paraId="5D4C8513"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sidRPr="00E40EFB">
              <w:rPr>
                <w:rFonts w:ascii="Times New Roman" w:hAnsi="Times New Roman" w:cs="Times New Roman"/>
                <w:sz w:val="20"/>
                <w:szCs w:val="20"/>
              </w:rPr>
              <w:t>Asymp. Sig. (2-sided)</w:t>
            </w:r>
          </w:p>
        </w:tc>
      </w:tr>
      <w:tr w:rsidR="00E40EFB" w:rsidRPr="00A466A1" w14:paraId="4642530F" w14:textId="77777777" w:rsidTr="00E40EFB">
        <w:trPr>
          <w:gridBefore w:val="1"/>
          <w:gridAfter w:val="1"/>
          <w:wBefore w:w="40" w:type="dxa"/>
          <w:wAfter w:w="1201" w:type="dxa"/>
          <w:cantSplit/>
        </w:trPr>
        <w:tc>
          <w:tcPr>
            <w:tcW w:w="2871" w:type="dxa"/>
            <w:gridSpan w:val="2"/>
            <w:tcBorders>
              <w:top w:val="single" w:sz="16" w:space="0" w:color="000000"/>
              <w:left w:val="single" w:sz="16" w:space="0" w:color="000000"/>
              <w:bottom w:val="nil"/>
              <w:right w:val="single" w:sz="16" w:space="0" w:color="000000"/>
            </w:tcBorders>
            <w:shd w:val="clear" w:color="auto" w:fill="FFFFFF"/>
          </w:tcPr>
          <w:p w14:paraId="42235871"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Pearson Chi-Square</w:t>
            </w:r>
          </w:p>
        </w:tc>
        <w:tc>
          <w:tcPr>
            <w:tcW w:w="1185" w:type="dxa"/>
            <w:gridSpan w:val="2"/>
            <w:tcBorders>
              <w:top w:val="single" w:sz="16" w:space="0" w:color="000000"/>
              <w:left w:val="single" w:sz="16" w:space="0" w:color="000000"/>
              <w:bottom w:val="nil"/>
            </w:tcBorders>
            <w:shd w:val="clear" w:color="auto" w:fill="FFFFFF"/>
            <w:vAlign w:val="center"/>
          </w:tcPr>
          <w:p w14:paraId="6104B62C"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,578</w:t>
            </w:r>
            <w:r w:rsidRPr="00E40EFB">
              <w:rPr>
                <w:rFonts w:ascii="Times New Roman" w:hAnsi="Times New Roman" w:cs="Times New Roman"/>
                <w:sz w:val="20"/>
                <w:szCs w:val="20"/>
                <w:vertAlign w:val="superscript"/>
              </w:rPr>
              <w:t>a</w:t>
            </w:r>
          </w:p>
        </w:tc>
        <w:tc>
          <w:tcPr>
            <w:tcW w:w="1183" w:type="dxa"/>
            <w:gridSpan w:val="2"/>
            <w:tcBorders>
              <w:top w:val="single" w:sz="16" w:space="0" w:color="000000"/>
              <w:bottom w:val="nil"/>
            </w:tcBorders>
            <w:shd w:val="clear" w:color="auto" w:fill="FFFFFF"/>
            <w:vAlign w:val="center"/>
          </w:tcPr>
          <w:p w14:paraId="0CCDAEFF"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w:t>
            </w:r>
          </w:p>
        </w:tc>
        <w:tc>
          <w:tcPr>
            <w:tcW w:w="1721" w:type="dxa"/>
            <w:tcBorders>
              <w:top w:val="single" w:sz="16" w:space="0" w:color="000000"/>
              <w:bottom w:val="nil"/>
            </w:tcBorders>
            <w:shd w:val="clear" w:color="auto" w:fill="FFFFFF"/>
            <w:vAlign w:val="center"/>
          </w:tcPr>
          <w:p w14:paraId="49BF2D86"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,447</w:t>
            </w:r>
          </w:p>
        </w:tc>
      </w:tr>
      <w:tr w:rsidR="00E40EFB" w:rsidRPr="00A466A1" w14:paraId="726E809D" w14:textId="77777777" w:rsidTr="00E40EFB">
        <w:trPr>
          <w:gridBefore w:val="1"/>
          <w:gridAfter w:val="1"/>
          <w:wBefore w:w="40" w:type="dxa"/>
          <w:wAfter w:w="1201" w:type="dxa"/>
          <w:cantSplit/>
        </w:trPr>
        <w:tc>
          <w:tcPr>
            <w:tcW w:w="2871" w:type="dxa"/>
            <w:gridSpan w:val="2"/>
            <w:tcBorders>
              <w:top w:val="nil"/>
              <w:left w:val="single" w:sz="16" w:space="0" w:color="000000"/>
              <w:bottom w:val="nil"/>
              <w:right w:val="single" w:sz="16" w:space="0" w:color="000000"/>
            </w:tcBorders>
            <w:shd w:val="clear" w:color="auto" w:fill="FFFFFF"/>
          </w:tcPr>
          <w:p w14:paraId="79793712"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Continuity Correction</w:t>
            </w:r>
            <w:r w:rsidRPr="00E40EFB">
              <w:rPr>
                <w:rFonts w:ascii="Times New Roman" w:hAnsi="Times New Roman" w:cs="Times New Roman"/>
                <w:sz w:val="20"/>
                <w:szCs w:val="20"/>
                <w:vertAlign w:val="superscript"/>
              </w:rPr>
              <w:t>b</w:t>
            </w:r>
          </w:p>
        </w:tc>
        <w:tc>
          <w:tcPr>
            <w:tcW w:w="1185" w:type="dxa"/>
            <w:gridSpan w:val="2"/>
            <w:tcBorders>
              <w:top w:val="nil"/>
              <w:left w:val="single" w:sz="16" w:space="0" w:color="000000"/>
              <w:bottom w:val="nil"/>
            </w:tcBorders>
            <w:shd w:val="clear" w:color="auto" w:fill="FFFFFF"/>
            <w:vAlign w:val="center"/>
          </w:tcPr>
          <w:p w14:paraId="3A429876"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,109</w:t>
            </w:r>
          </w:p>
        </w:tc>
        <w:tc>
          <w:tcPr>
            <w:tcW w:w="1183" w:type="dxa"/>
            <w:gridSpan w:val="2"/>
            <w:tcBorders>
              <w:top w:val="nil"/>
              <w:bottom w:val="nil"/>
            </w:tcBorders>
            <w:shd w:val="clear" w:color="auto" w:fill="FFFFFF"/>
            <w:vAlign w:val="center"/>
          </w:tcPr>
          <w:p w14:paraId="27DFC880"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w:t>
            </w:r>
          </w:p>
        </w:tc>
        <w:tc>
          <w:tcPr>
            <w:tcW w:w="1721" w:type="dxa"/>
            <w:tcBorders>
              <w:top w:val="nil"/>
              <w:bottom w:val="nil"/>
            </w:tcBorders>
            <w:shd w:val="clear" w:color="auto" w:fill="FFFFFF"/>
            <w:vAlign w:val="center"/>
          </w:tcPr>
          <w:p w14:paraId="4F1BA3FA"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,742</w:t>
            </w:r>
          </w:p>
        </w:tc>
      </w:tr>
      <w:tr w:rsidR="00E40EFB" w:rsidRPr="00A466A1" w14:paraId="01A11756" w14:textId="77777777" w:rsidTr="00E40EFB">
        <w:trPr>
          <w:gridBefore w:val="1"/>
          <w:gridAfter w:val="1"/>
          <w:wBefore w:w="40" w:type="dxa"/>
          <w:wAfter w:w="1201" w:type="dxa"/>
          <w:cantSplit/>
        </w:trPr>
        <w:tc>
          <w:tcPr>
            <w:tcW w:w="2871" w:type="dxa"/>
            <w:gridSpan w:val="2"/>
            <w:tcBorders>
              <w:top w:val="nil"/>
              <w:left w:val="single" w:sz="16" w:space="0" w:color="000000"/>
              <w:bottom w:val="nil"/>
              <w:right w:val="single" w:sz="16" w:space="0" w:color="000000"/>
            </w:tcBorders>
            <w:shd w:val="clear" w:color="auto" w:fill="FFFFFF"/>
          </w:tcPr>
          <w:p w14:paraId="1448FC3A"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Likelihood Ratio</w:t>
            </w:r>
          </w:p>
        </w:tc>
        <w:tc>
          <w:tcPr>
            <w:tcW w:w="1185" w:type="dxa"/>
            <w:gridSpan w:val="2"/>
            <w:tcBorders>
              <w:top w:val="nil"/>
              <w:left w:val="single" w:sz="16" w:space="0" w:color="000000"/>
              <w:bottom w:val="nil"/>
            </w:tcBorders>
            <w:shd w:val="clear" w:color="auto" w:fill="FFFFFF"/>
            <w:vAlign w:val="center"/>
          </w:tcPr>
          <w:p w14:paraId="4F00F3D8"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,598</w:t>
            </w:r>
          </w:p>
        </w:tc>
        <w:tc>
          <w:tcPr>
            <w:tcW w:w="1183" w:type="dxa"/>
            <w:gridSpan w:val="2"/>
            <w:tcBorders>
              <w:top w:val="nil"/>
              <w:bottom w:val="nil"/>
            </w:tcBorders>
            <w:shd w:val="clear" w:color="auto" w:fill="FFFFFF"/>
            <w:vAlign w:val="center"/>
          </w:tcPr>
          <w:p w14:paraId="729776D7"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w:t>
            </w:r>
          </w:p>
        </w:tc>
        <w:tc>
          <w:tcPr>
            <w:tcW w:w="1721" w:type="dxa"/>
            <w:tcBorders>
              <w:top w:val="nil"/>
              <w:bottom w:val="nil"/>
            </w:tcBorders>
            <w:shd w:val="clear" w:color="auto" w:fill="FFFFFF"/>
            <w:vAlign w:val="center"/>
          </w:tcPr>
          <w:p w14:paraId="37B6F9FC"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,439</w:t>
            </w:r>
          </w:p>
        </w:tc>
      </w:tr>
      <w:tr w:rsidR="00E40EFB" w:rsidRPr="00A466A1" w14:paraId="14DA6CBD" w14:textId="77777777" w:rsidTr="00E40EFB">
        <w:trPr>
          <w:gridBefore w:val="1"/>
          <w:gridAfter w:val="1"/>
          <w:wBefore w:w="40" w:type="dxa"/>
          <w:wAfter w:w="1201" w:type="dxa"/>
          <w:cantSplit/>
        </w:trPr>
        <w:tc>
          <w:tcPr>
            <w:tcW w:w="2871" w:type="dxa"/>
            <w:gridSpan w:val="2"/>
            <w:tcBorders>
              <w:top w:val="nil"/>
              <w:left w:val="single" w:sz="16" w:space="0" w:color="000000"/>
              <w:bottom w:val="nil"/>
              <w:right w:val="single" w:sz="16" w:space="0" w:color="000000"/>
            </w:tcBorders>
            <w:shd w:val="clear" w:color="auto" w:fill="FFFFFF"/>
          </w:tcPr>
          <w:p w14:paraId="1C08E91B"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Fisher's Exact Test</w:t>
            </w:r>
          </w:p>
        </w:tc>
        <w:tc>
          <w:tcPr>
            <w:tcW w:w="1185" w:type="dxa"/>
            <w:gridSpan w:val="2"/>
            <w:tcBorders>
              <w:top w:val="nil"/>
              <w:left w:val="single" w:sz="16" w:space="0" w:color="000000"/>
              <w:bottom w:val="nil"/>
            </w:tcBorders>
            <w:shd w:val="clear" w:color="auto" w:fill="FFFFFF"/>
            <w:vAlign w:val="center"/>
          </w:tcPr>
          <w:p w14:paraId="1CE36064" w14:textId="77777777" w:rsidR="00E40EFB" w:rsidRPr="00E40EFB" w:rsidRDefault="00E40EFB" w:rsidP="00E40EFB">
            <w:pPr>
              <w:rPr>
                <w:rFonts w:ascii="Times New Roman" w:hAnsi="Times New Roman" w:cs="Times New Roman"/>
                <w:sz w:val="20"/>
                <w:szCs w:val="20"/>
              </w:rPr>
            </w:pPr>
          </w:p>
        </w:tc>
        <w:tc>
          <w:tcPr>
            <w:tcW w:w="1183" w:type="dxa"/>
            <w:gridSpan w:val="2"/>
            <w:tcBorders>
              <w:top w:val="nil"/>
              <w:bottom w:val="nil"/>
            </w:tcBorders>
            <w:shd w:val="clear" w:color="auto" w:fill="FFFFFF"/>
            <w:vAlign w:val="center"/>
          </w:tcPr>
          <w:p w14:paraId="59F5A86B" w14:textId="77777777" w:rsidR="00E40EFB" w:rsidRPr="00E40EFB" w:rsidRDefault="00E40EFB" w:rsidP="00E40EFB">
            <w:pPr>
              <w:rPr>
                <w:rFonts w:ascii="Times New Roman" w:hAnsi="Times New Roman" w:cs="Times New Roman"/>
                <w:sz w:val="20"/>
                <w:szCs w:val="20"/>
              </w:rPr>
            </w:pPr>
          </w:p>
        </w:tc>
        <w:tc>
          <w:tcPr>
            <w:tcW w:w="1721" w:type="dxa"/>
            <w:tcBorders>
              <w:top w:val="nil"/>
              <w:bottom w:val="nil"/>
            </w:tcBorders>
            <w:shd w:val="clear" w:color="auto" w:fill="FFFFFF"/>
            <w:vAlign w:val="center"/>
          </w:tcPr>
          <w:p w14:paraId="404AE906" w14:textId="77777777" w:rsidR="00E40EFB" w:rsidRPr="00E40EFB" w:rsidRDefault="00E40EFB" w:rsidP="00E40EFB">
            <w:pPr>
              <w:rPr>
                <w:rFonts w:ascii="Times New Roman" w:hAnsi="Times New Roman" w:cs="Times New Roman"/>
                <w:sz w:val="20"/>
                <w:szCs w:val="20"/>
              </w:rPr>
            </w:pPr>
          </w:p>
        </w:tc>
      </w:tr>
      <w:tr w:rsidR="00E40EFB" w:rsidRPr="00A466A1" w14:paraId="1D461200" w14:textId="77777777" w:rsidTr="00E40EFB">
        <w:trPr>
          <w:gridBefore w:val="1"/>
          <w:gridAfter w:val="1"/>
          <w:wBefore w:w="40" w:type="dxa"/>
          <w:wAfter w:w="1201" w:type="dxa"/>
          <w:cantSplit/>
        </w:trPr>
        <w:tc>
          <w:tcPr>
            <w:tcW w:w="2871" w:type="dxa"/>
            <w:gridSpan w:val="2"/>
            <w:tcBorders>
              <w:top w:val="nil"/>
              <w:left w:val="single" w:sz="16" w:space="0" w:color="000000"/>
              <w:bottom w:val="nil"/>
              <w:right w:val="single" w:sz="16" w:space="0" w:color="000000"/>
            </w:tcBorders>
            <w:shd w:val="clear" w:color="auto" w:fill="FFFFFF"/>
          </w:tcPr>
          <w:p w14:paraId="1A8A552C"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Linear-by-Linear Association</w:t>
            </w:r>
          </w:p>
        </w:tc>
        <w:tc>
          <w:tcPr>
            <w:tcW w:w="1185" w:type="dxa"/>
            <w:gridSpan w:val="2"/>
            <w:tcBorders>
              <w:top w:val="nil"/>
              <w:left w:val="single" w:sz="16" w:space="0" w:color="000000"/>
              <w:bottom w:val="nil"/>
            </w:tcBorders>
            <w:shd w:val="clear" w:color="auto" w:fill="FFFFFF"/>
            <w:vAlign w:val="center"/>
          </w:tcPr>
          <w:p w14:paraId="47F2298A"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,561</w:t>
            </w:r>
          </w:p>
        </w:tc>
        <w:tc>
          <w:tcPr>
            <w:tcW w:w="1183" w:type="dxa"/>
            <w:gridSpan w:val="2"/>
            <w:tcBorders>
              <w:top w:val="nil"/>
              <w:bottom w:val="nil"/>
            </w:tcBorders>
            <w:shd w:val="clear" w:color="auto" w:fill="FFFFFF"/>
            <w:vAlign w:val="center"/>
          </w:tcPr>
          <w:p w14:paraId="30306196"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w:t>
            </w:r>
          </w:p>
        </w:tc>
        <w:tc>
          <w:tcPr>
            <w:tcW w:w="1721" w:type="dxa"/>
            <w:tcBorders>
              <w:top w:val="nil"/>
              <w:bottom w:val="nil"/>
            </w:tcBorders>
            <w:shd w:val="clear" w:color="auto" w:fill="FFFFFF"/>
            <w:vAlign w:val="center"/>
          </w:tcPr>
          <w:p w14:paraId="4B1C71C9"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,454</w:t>
            </w:r>
          </w:p>
        </w:tc>
      </w:tr>
      <w:tr w:rsidR="00E40EFB" w:rsidRPr="00A466A1" w14:paraId="0BC10844" w14:textId="77777777" w:rsidTr="00E40EFB">
        <w:trPr>
          <w:gridBefore w:val="1"/>
          <w:gridAfter w:val="1"/>
          <w:wBefore w:w="40" w:type="dxa"/>
          <w:wAfter w:w="1201" w:type="dxa"/>
          <w:cantSplit/>
        </w:trPr>
        <w:tc>
          <w:tcPr>
            <w:tcW w:w="2871" w:type="dxa"/>
            <w:gridSpan w:val="2"/>
            <w:tcBorders>
              <w:top w:val="nil"/>
              <w:left w:val="single" w:sz="16" w:space="0" w:color="000000"/>
              <w:bottom w:val="single" w:sz="16" w:space="0" w:color="000000"/>
              <w:right w:val="single" w:sz="16" w:space="0" w:color="000000"/>
            </w:tcBorders>
            <w:shd w:val="clear" w:color="auto" w:fill="FFFFFF"/>
          </w:tcPr>
          <w:p w14:paraId="242D45A5"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N of Valid Cases</w:t>
            </w:r>
          </w:p>
        </w:tc>
        <w:tc>
          <w:tcPr>
            <w:tcW w:w="1185" w:type="dxa"/>
            <w:gridSpan w:val="2"/>
            <w:tcBorders>
              <w:top w:val="nil"/>
              <w:left w:val="single" w:sz="16" w:space="0" w:color="000000"/>
              <w:bottom w:val="single" w:sz="16" w:space="0" w:color="000000"/>
            </w:tcBorders>
            <w:shd w:val="clear" w:color="auto" w:fill="FFFFFF"/>
            <w:vAlign w:val="center"/>
          </w:tcPr>
          <w:p w14:paraId="77D594E4"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34</w:t>
            </w:r>
          </w:p>
        </w:tc>
        <w:tc>
          <w:tcPr>
            <w:tcW w:w="1183" w:type="dxa"/>
            <w:gridSpan w:val="2"/>
            <w:tcBorders>
              <w:top w:val="nil"/>
              <w:bottom w:val="single" w:sz="16" w:space="0" w:color="000000"/>
            </w:tcBorders>
            <w:shd w:val="clear" w:color="auto" w:fill="FFFFFF"/>
            <w:vAlign w:val="center"/>
          </w:tcPr>
          <w:p w14:paraId="57BDF9BE" w14:textId="77777777" w:rsidR="00E40EFB" w:rsidRPr="00E40EFB" w:rsidRDefault="00E40EFB" w:rsidP="00E40EFB">
            <w:pPr>
              <w:rPr>
                <w:rFonts w:ascii="Times New Roman" w:hAnsi="Times New Roman" w:cs="Times New Roman"/>
                <w:sz w:val="20"/>
                <w:szCs w:val="20"/>
              </w:rPr>
            </w:pPr>
          </w:p>
        </w:tc>
        <w:tc>
          <w:tcPr>
            <w:tcW w:w="1721" w:type="dxa"/>
            <w:tcBorders>
              <w:top w:val="nil"/>
              <w:bottom w:val="single" w:sz="16" w:space="0" w:color="000000"/>
            </w:tcBorders>
            <w:shd w:val="clear" w:color="auto" w:fill="FFFFFF"/>
            <w:vAlign w:val="center"/>
          </w:tcPr>
          <w:p w14:paraId="2E22E53C" w14:textId="77777777" w:rsidR="00E40EFB" w:rsidRPr="00E40EFB" w:rsidRDefault="00E40EFB" w:rsidP="00E40EFB">
            <w:pPr>
              <w:rPr>
                <w:rFonts w:ascii="Times New Roman" w:hAnsi="Times New Roman" w:cs="Times New Roman"/>
                <w:sz w:val="20"/>
                <w:szCs w:val="20"/>
              </w:rPr>
            </w:pPr>
          </w:p>
        </w:tc>
      </w:tr>
      <w:tr w:rsidR="00E40EFB" w:rsidRPr="00A466A1" w14:paraId="7021BBED" w14:textId="77777777" w:rsidTr="00E40EFB">
        <w:trPr>
          <w:cantSplit/>
        </w:trPr>
        <w:tc>
          <w:tcPr>
            <w:tcW w:w="8201" w:type="dxa"/>
            <w:gridSpan w:val="9"/>
            <w:tcBorders>
              <w:top w:val="nil"/>
              <w:left w:val="nil"/>
              <w:bottom w:val="nil"/>
              <w:right w:val="nil"/>
            </w:tcBorders>
            <w:shd w:val="clear" w:color="auto" w:fill="FFFFFF"/>
            <w:vAlign w:val="bottom"/>
          </w:tcPr>
          <w:p w14:paraId="0766C789" w14:textId="77777777" w:rsidR="003D0490" w:rsidRDefault="003D0490" w:rsidP="00E40EFB">
            <w:pPr>
              <w:autoSpaceDE w:val="0"/>
              <w:autoSpaceDN w:val="0"/>
              <w:adjustRightInd w:val="0"/>
              <w:spacing w:after="0" w:line="360" w:lineRule="auto"/>
              <w:jc w:val="center"/>
              <w:rPr>
                <w:rFonts w:ascii="Times New Roman" w:hAnsi="Times New Roman" w:cs="Times New Roman"/>
                <w:bCs/>
                <w:sz w:val="24"/>
                <w:szCs w:val="24"/>
              </w:rPr>
            </w:pPr>
          </w:p>
          <w:p w14:paraId="0D019A68" w14:textId="77777777" w:rsidR="00E40EFB" w:rsidRPr="00902F1E" w:rsidRDefault="00E40EFB" w:rsidP="00E40EFB">
            <w:pPr>
              <w:autoSpaceDE w:val="0"/>
              <w:autoSpaceDN w:val="0"/>
              <w:adjustRightInd w:val="0"/>
              <w:spacing w:after="0" w:line="360" w:lineRule="auto"/>
              <w:jc w:val="center"/>
              <w:rPr>
                <w:rFonts w:ascii="Times New Roman" w:eastAsia="Calibri" w:hAnsi="Times New Roman" w:cs="Times New Roman"/>
                <w:sz w:val="20"/>
                <w:szCs w:val="20"/>
              </w:rPr>
            </w:pPr>
            <w:r w:rsidRPr="004B33E3">
              <w:rPr>
                <w:rFonts w:ascii="Times New Roman" w:hAnsi="Times New Roman" w:cs="Times New Roman"/>
                <w:bCs/>
                <w:sz w:val="24"/>
                <w:szCs w:val="24"/>
              </w:rPr>
              <w:t>Table 1.</w:t>
            </w:r>
            <w:r>
              <w:rPr>
                <w:rFonts w:ascii="Times New Roman" w:hAnsi="Times New Roman" w:cs="Times New Roman"/>
                <w:bCs/>
                <w:sz w:val="24"/>
                <w:szCs w:val="24"/>
              </w:rPr>
              <w:t>1</w:t>
            </w:r>
            <w:r w:rsidR="000E200A">
              <w:rPr>
                <w:rFonts w:ascii="Times New Roman" w:hAnsi="Times New Roman" w:cs="Times New Roman"/>
                <w:bCs/>
                <w:sz w:val="24"/>
                <w:szCs w:val="24"/>
              </w:rPr>
              <w:t>3</w:t>
            </w:r>
            <w:r w:rsidRPr="004B33E3">
              <w:rPr>
                <w:rFonts w:ascii="Times New Roman" w:hAnsi="Times New Roman" w:cs="Times New Roman"/>
                <w:bCs/>
                <w:sz w:val="24"/>
                <w:szCs w:val="24"/>
              </w:rPr>
              <w:t xml:space="preserve">: </w:t>
            </w:r>
            <w:r>
              <w:rPr>
                <w:rFonts w:ascii="Times New Roman" w:eastAsia="Calibri" w:hAnsi="Times New Roman" w:cs="Times New Roman"/>
                <w:i/>
                <w:sz w:val="24"/>
                <w:szCs w:val="24"/>
              </w:rPr>
              <w:t>Media relations</w:t>
            </w:r>
            <w:r w:rsidRPr="004B33E3">
              <w:rPr>
                <w:rFonts w:ascii="Times New Roman" w:eastAsia="Calibri" w:hAnsi="Times New Roman" w:cs="Times New Roman"/>
                <w:i/>
                <w:sz w:val="24"/>
                <w:szCs w:val="24"/>
              </w:rPr>
              <w:t xml:space="preserve"> role item No.</w:t>
            </w:r>
            <w:r>
              <w:rPr>
                <w:rFonts w:ascii="Times New Roman" w:eastAsia="Calibri" w:hAnsi="Times New Roman" w:cs="Times New Roman"/>
                <w:i/>
                <w:sz w:val="24"/>
                <w:szCs w:val="24"/>
              </w:rPr>
              <w:t>2</w:t>
            </w:r>
            <w:r w:rsidRPr="004B33E3">
              <w:rPr>
                <w:rFonts w:ascii="Times New Roman" w:eastAsia="Calibri" w:hAnsi="Times New Roman" w:cs="Times New Roman"/>
                <w:i/>
                <w:sz w:val="24"/>
                <w:szCs w:val="24"/>
              </w:rPr>
              <w:t xml:space="preserve"> in two types of organizations</w:t>
            </w:r>
          </w:p>
          <w:p w14:paraId="118D2DC6" w14:textId="77777777" w:rsidR="00E40EFB" w:rsidRPr="00E40EFB" w:rsidRDefault="00E40EFB" w:rsidP="00E40EFB">
            <w:pPr>
              <w:spacing w:line="320" w:lineRule="atLeast"/>
              <w:ind w:left="60" w:right="60"/>
              <w:jc w:val="center"/>
              <w:rPr>
                <w:rFonts w:ascii="Times New Roman" w:hAnsi="Times New Roman" w:cs="Times New Roman"/>
                <w:sz w:val="20"/>
                <w:szCs w:val="20"/>
              </w:rPr>
            </w:pPr>
          </w:p>
        </w:tc>
      </w:tr>
      <w:tr w:rsidR="00E40EFB" w:rsidRPr="00A466A1" w14:paraId="63DBA7D6" w14:textId="77777777" w:rsidTr="00E40EFB">
        <w:trPr>
          <w:cantSplit/>
        </w:trPr>
        <w:tc>
          <w:tcPr>
            <w:tcW w:w="3551" w:type="dxa"/>
            <w:gridSpan w:val="4"/>
            <w:vMerge w:val="restart"/>
            <w:tcBorders>
              <w:top w:val="single" w:sz="16" w:space="0" w:color="000000"/>
              <w:left w:val="single" w:sz="16" w:space="0" w:color="000000"/>
              <w:bottom w:val="nil"/>
              <w:right w:val="nil"/>
            </w:tcBorders>
            <w:shd w:val="clear" w:color="auto" w:fill="FFFFFF"/>
            <w:vAlign w:val="bottom"/>
          </w:tcPr>
          <w:p w14:paraId="59335960" w14:textId="77777777" w:rsidR="00E40EFB" w:rsidRPr="00E40EFB" w:rsidRDefault="00E40EFB" w:rsidP="00E40EFB">
            <w:pPr>
              <w:rPr>
                <w:rFonts w:ascii="Times New Roman" w:hAnsi="Times New Roman" w:cs="Times New Roman"/>
                <w:sz w:val="20"/>
                <w:szCs w:val="20"/>
              </w:rPr>
            </w:pPr>
          </w:p>
        </w:tc>
        <w:tc>
          <w:tcPr>
            <w:tcW w:w="3449" w:type="dxa"/>
            <w:gridSpan w:val="4"/>
            <w:tcBorders>
              <w:top w:val="single" w:sz="16" w:space="0" w:color="000000"/>
              <w:left w:val="single" w:sz="16" w:space="0" w:color="000000"/>
            </w:tcBorders>
            <w:shd w:val="clear" w:color="auto" w:fill="FFFFFF"/>
            <w:vAlign w:val="bottom"/>
          </w:tcPr>
          <w:p w14:paraId="21F88F78"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sidRPr="00E40EFB">
              <w:rPr>
                <w:rFonts w:ascii="Times New Roman" w:eastAsia="Times New Roman" w:hAnsi="Times New Roman" w:cs="Times New Roman"/>
                <w:color w:val="000000"/>
                <w:sz w:val="20"/>
                <w:szCs w:val="20"/>
              </w:rPr>
              <w:t>I keep others in the organization informed of what the media report about our organization and important issues</w:t>
            </w:r>
          </w:p>
        </w:tc>
        <w:tc>
          <w:tcPr>
            <w:tcW w:w="1201" w:type="dxa"/>
            <w:vMerge w:val="restart"/>
            <w:tcBorders>
              <w:top w:val="single" w:sz="16" w:space="0" w:color="000000"/>
              <w:right w:val="single" w:sz="16" w:space="0" w:color="000000"/>
            </w:tcBorders>
            <w:shd w:val="clear" w:color="auto" w:fill="FFFFFF"/>
            <w:vAlign w:val="bottom"/>
          </w:tcPr>
          <w:p w14:paraId="57A4AF08"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sidRPr="00E40EFB">
              <w:rPr>
                <w:rFonts w:ascii="Times New Roman" w:hAnsi="Times New Roman" w:cs="Times New Roman"/>
                <w:sz w:val="20"/>
                <w:szCs w:val="20"/>
              </w:rPr>
              <w:t>Total</w:t>
            </w:r>
          </w:p>
        </w:tc>
      </w:tr>
      <w:tr w:rsidR="00E40EFB" w:rsidRPr="00A466A1" w14:paraId="253BC09E" w14:textId="77777777" w:rsidTr="00E40EFB">
        <w:trPr>
          <w:cantSplit/>
        </w:trPr>
        <w:tc>
          <w:tcPr>
            <w:tcW w:w="3551" w:type="dxa"/>
            <w:gridSpan w:val="4"/>
            <w:vMerge/>
            <w:tcBorders>
              <w:top w:val="single" w:sz="16" w:space="0" w:color="000000"/>
              <w:left w:val="single" w:sz="16" w:space="0" w:color="000000"/>
              <w:bottom w:val="nil"/>
              <w:right w:val="nil"/>
            </w:tcBorders>
            <w:shd w:val="clear" w:color="auto" w:fill="FFFFFF"/>
            <w:vAlign w:val="bottom"/>
          </w:tcPr>
          <w:p w14:paraId="7CC2A617" w14:textId="77777777" w:rsidR="00E40EFB" w:rsidRPr="00E40EFB" w:rsidRDefault="00E40EFB" w:rsidP="00E40EFB">
            <w:pPr>
              <w:rPr>
                <w:rFonts w:ascii="Times New Roman" w:hAnsi="Times New Roman" w:cs="Times New Roman"/>
                <w:sz w:val="20"/>
                <w:szCs w:val="20"/>
              </w:rPr>
            </w:pPr>
          </w:p>
        </w:tc>
        <w:tc>
          <w:tcPr>
            <w:tcW w:w="1722" w:type="dxa"/>
            <w:gridSpan w:val="2"/>
            <w:tcBorders>
              <w:left w:val="single" w:sz="16" w:space="0" w:color="000000"/>
              <w:bottom w:val="single" w:sz="16" w:space="0" w:color="000000"/>
            </w:tcBorders>
            <w:shd w:val="clear" w:color="auto" w:fill="FFFFFF"/>
            <w:vAlign w:val="bottom"/>
          </w:tcPr>
          <w:p w14:paraId="526AA908"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a great extent</w:t>
            </w:r>
          </w:p>
        </w:tc>
        <w:tc>
          <w:tcPr>
            <w:tcW w:w="1727" w:type="dxa"/>
            <w:gridSpan w:val="2"/>
            <w:tcBorders>
              <w:bottom w:val="single" w:sz="16" w:space="0" w:color="000000"/>
            </w:tcBorders>
            <w:shd w:val="clear" w:color="auto" w:fill="FFFFFF"/>
            <w:vAlign w:val="bottom"/>
          </w:tcPr>
          <w:p w14:paraId="60E3684D"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some extent</w:t>
            </w:r>
          </w:p>
        </w:tc>
        <w:tc>
          <w:tcPr>
            <w:tcW w:w="1201" w:type="dxa"/>
            <w:vMerge/>
            <w:tcBorders>
              <w:top w:val="single" w:sz="16" w:space="0" w:color="000000"/>
              <w:right w:val="single" w:sz="16" w:space="0" w:color="000000"/>
            </w:tcBorders>
            <w:shd w:val="clear" w:color="auto" w:fill="FFFFFF"/>
            <w:vAlign w:val="bottom"/>
          </w:tcPr>
          <w:p w14:paraId="0F254E5B" w14:textId="77777777" w:rsidR="00E40EFB" w:rsidRPr="00E40EFB" w:rsidRDefault="00E40EFB" w:rsidP="00E40EFB">
            <w:pPr>
              <w:rPr>
                <w:rFonts w:ascii="Times New Roman" w:hAnsi="Times New Roman" w:cs="Times New Roman"/>
                <w:sz w:val="20"/>
                <w:szCs w:val="20"/>
              </w:rPr>
            </w:pPr>
          </w:p>
        </w:tc>
      </w:tr>
      <w:tr w:rsidR="00E40EFB" w:rsidRPr="00A466A1" w14:paraId="288BC607" w14:textId="77777777" w:rsidTr="00E40EFB">
        <w:trPr>
          <w:cantSplit/>
        </w:trPr>
        <w:tc>
          <w:tcPr>
            <w:tcW w:w="1326" w:type="dxa"/>
            <w:gridSpan w:val="2"/>
            <w:vMerge w:val="restart"/>
            <w:tcBorders>
              <w:top w:val="single" w:sz="16" w:space="0" w:color="000000"/>
              <w:left w:val="single" w:sz="16" w:space="0" w:color="000000"/>
              <w:bottom w:val="nil"/>
              <w:right w:val="nil"/>
            </w:tcBorders>
            <w:shd w:val="clear" w:color="auto" w:fill="FFFFFF"/>
          </w:tcPr>
          <w:p w14:paraId="005932C9"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I work for:</w:t>
            </w:r>
          </w:p>
        </w:tc>
        <w:tc>
          <w:tcPr>
            <w:tcW w:w="2225" w:type="dxa"/>
            <w:gridSpan w:val="2"/>
            <w:tcBorders>
              <w:top w:val="single" w:sz="16" w:space="0" w:color="000000"/>
              <w:left w:val="nil"/>
              <w:bottom w:val="nil"/>
              <w:right w:val="single" w:sz="16" w:space="0" w:color="000000"/>
            </w:tcBorders>
            <w:shd w:val="clear" w:color="auto" w:fill="FFFFFF"/>
          </w:tcPr>
          <w:p w14:paraId="78FE0423"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Private company</w:t>
            </w:r>
          </w:p>
        </w:tc>
        <w:tc>
          <w:tcPr>
            <w:tcW w:w="1722" w:type="dxa"/>
            <w:gridSpan w:val="2"/>
            <w:tcBorders>
              <w:top w:val="single" w:sz="16" w:space="0" w:color="000000"/>
              <w:left w:val="single" w:sz="16" w:space="0" w:color="000000"/>
              <w:bottom w:val="nil"/>
            </w:tcBorders>
            <w:shd w:val="clear" w:color="auto" w:fill="FFFFFF"/>
            <w:vAlign w:val="center"/>
          </w:tcPr>
          <w:p w14:paraId="43F1989E"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85,7%</w:t>
            </w:r>
          </w:p>
        </w:tc>
        <w:tc>
          <w:tcPr>
            <w:tcW w:w="1727" w:type="dxa"/>
            <w:gridSpan w:val="2"/>
            <w:tcBorders>
              <w:top w:val="single" w:sz="16" w:space="0" w:color="000000"/>
              <w:bottom w:val="nil"/>
            </w:tcBorders>
            <w:shd w:val="clear" w:color="auto" w:fill="FFFFFF"/>
            <w:vAlign w:val="center"/>
          </w:tcPr>
          <w:p w14:paraId="2678CED3"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14,3%</w:t>
            </w:r>
          </w:p>
        </w:tc>
        <w:tc>
          <w:tcPr>
            <w:tcW w:w="1201" w:type="dxa"/>
            <w:tcBorders>
              <w:top w:val="single" w:sz="16" w:space="0" w:color="000000"/>
              <w:bottom w:val="nil"/>
              <w:right w:val="single" w:sz="16" w:space="0" w:color="000000"/>
            </w:tcBorders>
            <w:shd w:val="clear" w:color="auto" w:fill="FFFFFF"/>
            <w:vAlign w:val="center"/>
          </w:tcPr>
          <w:p w14:paraId="03A33DF0"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100,0%</w:t>
            </w:r>
          </w:p>
        </w:tc>
      </w:tr>
      <w:tr w:rsidR="00E40EFB" w:rsidRPr="00A466A1" w14:paraId="2C09179C" w14:textId="77777777" w:rsidTr="00E40EFB">
        <w:trPr>
          <w:cantSplit/>
        </w:trPr>
        <w:tc>
          <w:tcPr>
            <w:tcW w:w="1326" w:type="dxa"/>
            <w:gridSpan w:val="2"/>
            <w:vMerge/>
            <w:tcBorders>
              <w:top w:val="single" w:sz="16" w:space="0" w:color="000000"/>
              <w:left w:val="single" w:sz="16" w:space="0" w:color="000000"/>
              <w:bottom w:val="nil"/>
              <w:right w:val="nil"/>
            </w:tcBorders>
            <w:shd w:val="clear" w:color="auto" w:fill="FFFFFF"/>
          </w:tcPr>
          <w:p w14:paraId="1538C9F8" w14:textId="77777777" w:rsidR="00E40EFB" w:rsidRPr="00E40EFB" w:rsidRDefault="00E40EFB" w:rsidP="00E40EFB">
            <w:pPr>
              <w:rPr>
                <w:rFonts w:ascii="Times New Roman" w:hAnsi="Times New Roman" w:cs="Times New Roman"/>
                <w:sz w:val="20"/>
                <w:szCs w:val="20"/>
              </w:rPr>
            </w:pPr>
          </w:p>
        </w:tc>
        <w:tc>
          <w:tcPr>
            <w:tcW w:w="2225" w:type="dxa"/>
            <w:gridSpan w:val="2"/>
            <w:tcBorders>
              <w:top w:val="nil"/>
              <w:left w:val="nil"/>
              <w:bottom w:val="nil"/>
              <w:right w:val="single" w:sz="16" w:space="0" w:color="000000"/>
            </w:tcBorders>
            <w:shd w:val="clear" w:color="auto" w:fill="FFFFFF"/>
          </w:tcPr>
          <w:p w14:paraId="3EA8F740"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State institution</w:t>
            </w:r>
          </w:p>
        </w:tc>
        <w:tc>
          <w:tcPr>
            <w:tcW w:w="1722" w:type="dxa"/>
            <w:gridSpan w:val="2"/>
            <w:tcBorders>
              <w:top w:val="nil"/>
              <w:left w:val="single" w:sz="16" w:space="0" w:color="000000"/>
              <w:bottom w:val="nil"/>
            </w:tcBorders>
            <w:shd w:val="clear" w:color="auto" w:fill="FFFFFF"/>
            <w:vAlign w:val="center"/>
          </w:tcPr>
          <w:p w14:paraId="73222904"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50,0%</w:t>
            </w:r>
          </w:p>
        </w:tc>
        <w:tc>
          <w:tcPr>
            <w:tcW w:w="1727" w:type="dxa"/>
            <w:gridSpan w:val="2"/>
            <w:tcBorders>
              <w:top w:val="nil"/>
              <w:bottom w:val="nil"/>
            </w:tcBorders>
            <w:shd w:val="clear" w:color="auto" w:fill="FFFFFF"/>
            <w:vAlign w:val="center"/>
          </w:tcPr>
          <w:p w14:paraId="008C6555"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50,0%</w:t>
            </w:r>
          </w:p>
        </w:tc>
        <w:tc>
          <w:tcPr>
            <w:tcW w:w="1201" w:type="dxa"/>
            <w:tcBorders>
              <w:top w:val="nil"/>
              <w:bottom w:val="nil"/>
              <w:right w:val="single" w:sz="16" w:space="0" w:color="000000"/>
            </w:tcBorders>
            <w:shd w:val="clear" w:color="auto" w:fill="FFFFFF"/>
            <w:vAlign w:val="center"/>
          </w:tcPr>
          <w:p w14:paraId="2518307E"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100,0%</w:t>
            </w:r>
          </w:p>
        </w:tc>
      </w:tr>
      <w:tr w:rsidR="00E40EFB" w:rsidRPr="00A466A1" w14:paraId="0D83316C" w14:textId="77777777" w:rsidTr="00E40EFB">
        <w:trPr>
          <w:cantSplit/>
        </w:trPr>
        <w:tc>
          <w:tcPr>
            <w:tcW w:w="3551" w:type="dxa"/>
            <w:gridSpan w:val="4"/>
            <w:tcBorders>
              <w:top w:val="nil"/>
              <w:left w:val="single" w:sz="16" w:space="0" w:color="000000"/>
              <w:bottom w:val="single" w:sz="16" w:space="0" w:color="000000"/>
              <w:right w:val="nil"/>
            </w:tcBorders>
            <w:shd w:val="clear" w:color="auto" w:fill="FFFFFF"/>
          </w:tcPr>
          <w:p w14:paraId="73DB85BC"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Total</w:t>
            </w:r>
          </w:p>
        </w:tc>
        <w:tc>
          <w:tcPr>
            <w:tcW w:w="1722" w:type="dxa"/>
            <w:gridSpan w:val="2"/>
            <w:tcBorders>
              <w:top w:val="nil"/>
              <w:left w:val="single" w:sz="16" w:space="0" w:color="000000"/>
              <w:bottom w:val="single" w:sz="16" w:space="0" w:color="000000"/>
            </w:tcBorders>
            <w:shd w:val="clear" w:color="auto" w:fill="FFFFFF"/>
            <w:vAlign w:val="center"/>
          </w:tcPr>
          <w:p w14:paraId="47A67F7C"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64,7%</w:t>
            </w:r>
          </w:p>
        </w:tc>
        <w:tc>
          <w:tcPr>
            <w:tcW w:w="1727" w:type="dxa"/>
            <w:gridSpan w:val="2"/>
            <w:tcBorders>
              <w:top w:val="nil"/>
              <w:bottom w:val="single" w:sz="16" w:space="0" w:color="000000"/>
            </w:tcBorders>
            <w:shd w:val="clear" w:color="auto" w:fill="FFFFFF"/>
            <w:vAlign w:val="center"/>
          </w:tcPr>
          <w:p w14:paraId="597595C8"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35,3%</w:t>
            </w:r>
          </w:p>
        </w:tc>
        <w:tc>
          <w:tcPr>
            <w:tcW w:w="1201" w:type="dxa"/>
            <w:tcBorders>
              <w:top w:val="nil"/>
              <w:bottom w:val="single" w:sz="16" w:space="0" w:color="000000"/>
              <w:right w:val="single" w:sz="16" w:space="0" w:color="000000"/>
            </w:tcBorders>
            <w:shd w:val="clear" w:color="auto" w:fill="FFFFFF"/>
            <w:vAlign w:val="center"/>
          </w:tcPr>
          <w:p w14:paraId="0EFFFC6A"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100,0%</w:t>
            </w:r>
          </w:p>
        </w:tc>
      </w:tr>
    </w:tbl>
    <w:p w14:paraId="7D0BB793" w14:textId="77777777" w:rsidR="00E40EFB" w:rsidRPr="00A466A1" w:rsidRDefault="00E40EFB" w:rsidP="00E40EFB">
      <w:pPr>
        <w:spacing w:line="400" w:lineRule="atLeast"/>
        <w:rPr>
          <w:rFonts w:ascii="Times New Roman" w:hAnsi="Times New Roman" w:cs="Times New Roman"/>
          <w:sz w:val="24"/>
          <w:szCs w:val="24"/>
        </w:rPr>
      </w:pPr>
    </w:p>
    <w:p w14:paraId="458E7D36" w14:textId="77777777" w:rsidR="003D0490" w:rsidRDefault="003D0490" w:rsidP="00E40EFB">
      <w:pPr>
        <w:spacing w:line="400" w:lineRule="atLeast"/>
        <w:rPr>
          <w:rFonts w:ascii="Times New Roman" w:hAnsi="Times New Roman" w:cs="Times New Roman"/>
          <w:bCs/>
          <w:sz w:val="24"/>
          <w:szCs w:val="24"/>
        </w:rPr>
      </w:pPr>
    </w:p>
    <w:p w14:paraId="06664F5F" w14:textId="77777777" w:rsidR="003D0490" w:rsidRDefault="003D0490" w:rsidP="00E40EFB">
      <w:pPr>
        <w:spacing w:line="400" w:lineRule="atLeast"/>
        <w:rPr>
          <w:rFonts w:ascii="Times New Roman" w:hAnsi="Times New Roman" w:cs="Times New Roman"/>
          <w:bCs/>
          <w:sz w:val="24"/>
          <w:szCs w:val="24"/>
        </w:rPr>
      </w:pPr>
    </w:p>
    <w:p w14:paraId="1DFF9F52" w14:textId="77777777" w:rsidR="003D0490" w:rsidRDefault="003D0490" w:rsidP="00E40EFB">
      <w:pPr>
        <w:spacing w:line="400" w:lineRule="atLeast"/>
        <w:rPr>
          <w:rFonts w:ascii="Times New Roman" w:hAnsi="Times New Roman" w:cs="Times New Roman"/>
          <w:bCs/>
          <w:sz w:val="24"/>
          <w:szCs w:val="24"/>
        </w:rPr>
      </w:pPr>
    </w:p>
    <w:p w14:paraId="728FBBEB" w14:textId="77777777" w:rsidR="003D0490" w:rsidRDefault="003D0490" w:rsidP="00E40EFB">
      <w:pPr>
        <w:spacing w:line="400" w:lineRule="atLeast"/>
        <w:rPr>
          <w:rFonts w:ascii="Times New Roman" w:hAnsi="Times New Roman" w:cs="Times New Roman"/>
          <w:bCs/>
          <w:sz w:val="24"/>
          <w:szCs w:val="24"/>
        </w:rPr>
      </w:pPr>
    </w:p>
    <w:p w14:paraId="0F2909E1" w14:textId="77777777" w:rsidR="003D0490" w:rsidRDefault="003D0490" w:rsidP="00E40EFB">
      <w:pPr>
        <w:spacing w:line="400" w:lineRule="atLeast"/>
        <w:rPr>
          <w:rFonts w:ascii="Times New Roman" w:hAnsi="Times New Roman" w:cs="Times New Roman"/>
          <w:bCs/>
          <w:sz w:val="24"/>
          <w:szCs w:val="24"/>
        </w:rPr>
      </w:pPr>
    </w:p>
    <w:p w14:paraId="346CB89B" w14:textId="77777777" w:rsidR="003D0490" w:rsidRDefault="003D0490" w:rsidP="00E40EFB">
      <w:pPr>
        <w:spacing w:line="400" w:lineRule="atLeast"/>
        <w:rPr>
          <w:rFonts w:ascii="Times New Roman" w:hAnsi="Times New Roman" w:cs="Times New Roman"/>
          <w:bCs/>
          <w:sz w:val="24"/>
          <w:szCs w:val="24"/>
        </w:rPr>
      </w:pPr>
    </w:p>
    <w:p w14:paraId="49F2F12B" w14:textId="77777777" w:rsidR="00E40EFB" w:rsidRPr="00E40EFB" w:rsidRDefault="00E40EFB" w:rsidP="00E40EFB">
      <w:pPr>
        <w:spacing w:line="400" w:lineRule="atLeast"/>
        <w:rPr>
          <w:rFonts w:ascii="Times New Roman" w:hAnsi="Times New Roman" w:cs="Times New Roman"/>
          <w:sz w:val="20"/>
          <w:szCs w:val="20"/>
        </w:rPr>
      </w:pPr>
      <w:r w:rsidRPr="00DE5432">
        <w:rPr>
          <w:rFonts w:ascii="Times New Roman" w:hAnsi="Times New Roman" w:cs="Times New Roman"/>
          <w:bCs/>
          <w:sz w:val="24"/>
          <w:szCs w:val="24"/>
        </w:rPr>
        <w:t>Table 1.</w:t>
      </w:r>
      <w:r>
        <w:rPr>
          <w:rFonts w:ascii="Times New Roman" w:hAnsi="Times New Roman" w:cs="Times New Roman"/>
          <w:bCs/>
          <w:sz w:val="24"/>
          <w:szCs w:val="24"/>
        </w:rPr>
        <w:t>1</w:t>
      </w:r>
      <w:r w:rsidR="000E200A">
        <w:rPr>
          <w:rFonts w:ascii="Times New Roman" w:hAnsi="Times New Roman" w:cs="Times New Roman"/>
          <w:bCs/>
          <w:sz w:val="24"/>
          <w:szCs w:val="24"/>
        </w:rPr>
        <w:t>4</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2</w:t>
      </w:r>
      <w:r w:rsidRPr="00DE5432">
        <w:rPr>
          <w:rFonts w:ascii="Times New Roman" w:eastAsia="Calibri" w:hAnsi="Times New Roman" w:cs="Times New Roman"/>
          <w:i/>
          <w:sz w:val="24"/>
          <w:szCs w:val="24"/>
        </w:rPr>
        <w:t xml:space="preserve"> (M</w:t>
      </w:r>
      <w:r>
        <w:rPr>
          <w:rFonts w:ascii="Times New Roman" w:eastAsia="Calibri" w:hAnsi="Times New Roman" w:cs="Times New Roman"/>
          <w:i/>
          <w:sz w:val="24"/>
          <w:szCs w:val="24"/>
        </w:rPr>
        <w:t xml:space="preserve">edia relations </w:t>
      </w:r>
      <w:r w:rsidRPr="00DE5432">
        <w:rPr>
          <w:rFonts w:ascii="Times New Roman" w:eastAsia="Calibri" w:hAnsi="Times New Roman" w:cs="Times New Roman"/>
          <w:i/>
          <w:sz w:val="24"/>
          <w:szCs w:val="24"/>
        </w:rPr>
        <w:t>role)</w:t>
      </w:r>
    </w:p>
    <w:tbl>
      <w:tblPr>
        <w:tblW w:w="69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3"/>
        <w:gridCol w:w="1185"/>
        <w:gridCol w:w="1184"/>
        <w:gridCol w:w="1722"/>
      </w:tblGrid>
      <w:tr w:rsidR="00E40EFB" w:rsidRPr="00E40EFB" w14:paraId="5343FEEA" w14:textId="77777777" w:rsidTr="00E40EFB">
        <w:trPr>
          <w:cantSplit/>
        </w:trPr>
        <w:tc>
          <w:tcPr>
            <w:tcW w:w="287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81AD6D1" w14:textId="77777777" w:rsidR="00E40EFB" w:rsidRPr="00E40EFB" w:rsidRDefault="00E40EFB" w:rsidP="00E40EFB">
            <w:pPr>
              <w:rPr>
                <w:rFonts w:ascii="Times New Roman" w:hAnsi="Times New Roman" w:cs="Times New Roman"/>
                <w:sz w:val="20"/>
                <w:szCs w:val="20"/>
              </w:rPr>
            </w:pPr>
          </w:p>
        </w:tc>
        <w:tc>
          <w:tcPr>
            <w:tcW w:w="1185" w:type="dxa"/>
            <w:tcBorders>
              <w:top w:val="single" w:sz="16" w:space="0" w:color="000000"/>
              <w:left w:val="single" w:sz="16" w:space="0" w:color="000000"/>
              <w:bottom w:val="single" w:sz="16" w:space="0" w:color="000000"/>
            </w:tcBorders>
            <w:shd w:val="clear" w:color="auto" w:fill="FFFFFF"/>
            <w:vAlign w:val="bottom"/>
          </w:tcPr>
          <w:p w14:paraId="08AFBB63"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sidRPr="00E40EFB">
              <w:rPr>
                <w:rFonts w:ascii="Times New Roman" w:hAnsi="Times New Roman" w:cs="Times New Roman"/>
                <w:sz w:val="20"/>
                <w:szCs w:val="20"/>
              </w:rPr>
              <w:t>Value</w:t>
            </w:r>
          </w:p>
        </w:tc>
        <w:tc>
          <w:tcPr>
            <w:tcW w:w="1184" w:type="dxa"/>
            <w:tcBorders>
              <w:top w:val="single" w:sz="16" w:space="0" w:color="000000"/>
              <w:bottom w:val="single" w:sz="16" w:space="0" w:color="000000"/>
            </w:tcBorders>
            <w:shd w:val="clear" w:color="auto" w:fill="FFFFFF"/>
            <w:vAlign w:val="bottom"/>
          </w:tcPr>
          <w:p w14:paraId="58B485ED"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sidRPr="00E40EFB">
              <w:rPr>
                <w:rFonts w:ascii="Times New Roman" w:hAnsi="Times New Roman" w:cs="Times New Roman"/>
                <w:sz w:val="20"/>
                <w:szCs w:val="20"/>
              </w:rPr>
              <w:t>df</w:t>
            </w:r>
          </w:p>
        </w:tc>
        <w:tc>
          <w:tcPr>
            <w:tcW w:w="1722" w:type="dxa"/>
            <w:tcBorders>
              <w:top w:val="single" w:sz="16" w:space="0" w:color="000000"/>
              <w:bottom w:val="single" w:sz="16" w:space="0" w:color="000000"/>
            </w:tcBorders>
            <w:shd w:val="clear" w:color="auto" w:fill="FFFFFF"/>
            <w:vAlign w:val="bottom"/>
          </w:tcPr>
          <w:p w14:paraId="2082C172" w14:textId="77777777" w:rsidR="00E40EFB" w:rsidRPr="00E40EFB" w:rsidRDefault="00E40EFB" w:rsidP="00E40EFB">
            <w:pPr>
              <w:spacing w:line="320" w:lineRule="atLeast"/>
              <w:ind w:left="60" w:right="60"/>
              <w:jc w:val="center"/>
              <w:rPr>
                <w:rFonts w:ascii="Times New Roman" w:hAnsi="Times New Roman" w:cs="Times New Roman"/>
                <w:sz w:val="20"/>
                <w:szCs w:val="20"/>
              </w:rPr>
            </w:pPr>
            <w:r w:rsidRPr="00E40EFB">
              <w:rPr>
                <w:rFonts w:ascii="Times New Roman" w:hAnsi="Times New Roman" w:cs="Times New Roman"/>
                <w:sz w:val="20"/>
                <w:szCs w:val="20"/>
              </w:rPr>
              <w:t>Asymp. Sig. (2-sided)</w:t>
            </w:r>
          </w:p>
        </w:tc>
      </w:tr>
      <w:tr w:rsidR="00E40EFB" w:rsidRPr="00E40EFB" w14:paraId="58B4EDE0" w14:textId="77777777" w:rsidTr="00E40EFB">
        <w:trPr>
          <w:cantSplit/>
        </w:trPr>
        <w:tc>
          <w:tcPr>
            <w:tcW w:w="2873" w:type="dxa"/>
            <w:tcBorders>
              <w:top w:val="single" w:sz="16" w:space="0" w:color="000000"/>
              <w:left w:val="single" w:sz="16" w:space="0" w:color="000000"/>
              <w:bottom w:val="nil"/>
              <w:right w:val="single" w:sz="16" w:space="0" w:color="000000"/>
            </w:tcBorders>
            <w:shd w:val="clear" w:color="auto" w:fill="FFFFFF"/>
          </w:tcPr>
          <w:p w14:paraId="7297424D"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Pearson Chi-Square</w:t>
            </w:r>
          </w:p>
        </w:tc>
        <w:tc>
          <w:tcPr>
            <w:tcW w:w="1185" w:type="dxa"/>
            <w:tcBorders>
              <w:top w:val="single" w:sz="16" w:space="0" w:color="000000"/>
              <w:left w:val="single" w:sz="16" w:space="0" w:color="000000"/>
              <w:bottom w:val="nil"/>
            </w:tcBorders>
            <w:shd w:val="clear" w:color="auto" w:fill="FFFFFF"/>
            <w:vAlign w:val="center"/>
          </w:tcPr>
          <w:p w14:paraId="2FD7885F"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4,600</w:t>
            </w:r>
            <w:r w:rsidRPr="00E40EFB">
              <w:rPr>
                <w:rFonts w:ascii="Times New Roman" w:hAnsi="Times New Roman" w:cs="Times New Roman"/>
                <w:sz w:val="20"/>
                <w:szCs w:val="20"/>
                <w:vertAlign w:val="superscript"/>
              </w:rPr>
              <w:t>a</w:t>
            </w:r>
          </w:p>
        </w:tc>
        <w:tc>
          <w:tcPr>
            <w:tcW w:w="1184" w:type="dxa"/>
            <w:tcBorders>
              <w:top w:val="single" w:sz="16" w:space="0" w:color="000000"/>
              <w:bottom w:val="nil"/>
            </w:tcBorders>
            <w:shd w:val="clear" w:color="auto" w:fill="FFFFFF"/>
            <w:vAlign w:val="center"/>
          </w:tcPr>
          <w:p w14:paraId="7A977CD9"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w:t>
            </w:r>
          </w:p>
        </w:tc>
        <w:tc>
          <w:tcPr>
            <w:tcW w:w="1722" w:type="dxa"/>
            <w:tcBorders>
              <w:top w:val="single" w:sz="16" w:space="0" w:color="000000"/>
              <w:bottom w:val="nil"/>
            </w:tcBorders>
            <w:shd w:val="clear" w:color="auto" w:fill="auto"/>
            <w:vAlign w:val="center"/>
          </w:tcPr>
          <w:p w14:paraId="209D96F5"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,032</w:t>
            </w:r>
          </w:p>
        </w:tc>
      </w:tr>
      <w:tr w:rsidR="00E40EFB" w:rsidRPr="00E40EFB" w14:paraId="72EE5423" w14:textId="77777777" w:rsidTr="00E40EFB">
        <w:trPr>
          <w:cantSplit/>
        </w:trPr>
        <w:tc>
          <w:tcPr>
            <w:tcW w:w="2873" w:type="dxa"/>
            <w:tcBorders>
              <w:top w:val="nil"/>
              <w:left w:val="single" w:sz="16" w:space="0" w:color="000000"/>
              <w:bottom w:val="nil"/>
              <w:right w:val="single" w:sz="16" w:space="0" w:color="000000"/>
            </w:tcBorders>
            <w:shd w:val="clear" w:color="auto" w:fill="FFFFFF"/>
          </w:tcPr>
          <w:p w14:paraId="30167F0C"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Continuity Correction</w:t>
            </w:r>
            <w:r w:rsidRPr="00E40EFB">
              <w:rPr>
                <w:rFonts w:ascii="Times New Roman" w:hAnsi="Times New Roman" w:cs="Times New Roman"/>
                <w:sz w:val="20"/>
                <w:szCs w:val="20"/>
                <w:vertAlign w:val="superscript"/>
              </w:rPr>
              <w:t>b</w:t>
            </w:r>
          </w:p>
        </w:tc>
        <w:tc>
          <w:tcPr>
            <w:tcW w:w="1185" w:type="dxa"/>
            <w:tcBorders>
              <w:top w:val="nil"/>
              <w:left w:val="single" w:sz="16" w:space="0" w:color="000000"/>
              <w:bottom w:val="nil"/>
            </w:tcBorders>
            <w:shd w:val="clear" w:color="auto" w:fill="FFFFFF"/>
            <w:vAlign w:val="center"/>
          </w:tcPr>
          <w:p w14:paraId="6A14AC93"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3,169</w:t>
            </w:r>
          </w:p>
        </w:tc>
        <w:tc>
          <w:tcPr>
            <w:tcW w:w="1184" w:type="dxa"/>
            <w:tcBorders>
              <w:top w:val="nil"/>
              <w:bottom w:val="nil"/>
            </w:tcBorders>
            <w:shd w:val="clear" w:color="auto" w:fill="FFFFFF"/>
            <w:vAlign w:val="center"/>
          </w:tcPr>
          <w:p w14:paraId="362D6C9A"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w:t>
            </w:r>
          </w:p>
        </w:tc>
        <w:tc>
          <w:tcPr>
            <w:tcW w:w="1722" w:type="dxa"/>
            <w:tcBorders>
              <w:top w:val="nil"/>
              <w:bottom w:val="nil"/>
            </w:tcBorders>
            <w:shd w:val="clear" w:color="auto" w:fill="FFFFFF"/>
            <w:vAlign w:val="center"/>
          </w:tcPr>
          <w:p w14:paraId="07AC2AB0"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,075</w:t>
            </w:r>
          </w:p>
        </w:tc>
      </w:tr>
      <w:tr w:rsidR="00E40EFB" w:rsidRPr="00E40EFB" w14:paraId="7748CA8B" w14:textId="77777777" w:rsidTr="00E40EFB">
        <w:trPr>
          <w:cantSplit/>
        </w:trPr>
        <w:tc>
          <w:tcPr>
            <w:tcW w:w="2873" w:type="dxa"/>
            <w:tcBorders>
              <w:top w:val="nil"/>
              <w:left w:val="single" w:sz="16" w:space="0" w:color="000000"/>
              <w:bottom w:val="nil"/>
              <w:right w:val="single" w:sz="16" w:space="0" w:color="000000"/>
            </w:tcBorders>
            <w:shd w:val="clear" w:color="auto" w:fill="FFFFFF"/>
          </w:tcPr>
          <w:p w14:paraId="3C1EB761"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Likelihood Ratio</w:t>
            </w:r>
          </w:p>
        </w:tc>
        <w:tc>
          <w:tcPr>
            <w:tcW w:w="1185" w:type="dxa"/>
            <w:tcBorders>
              <w:top w:val="nil"/>
              <w:left w:val="single" w:sz="16" w:space="0" w:color="000000"/>
              <w:bottom w:val="nil"/>
            </w:tcBorders>
            <w:shd w:val="clear" w:color="auto" w:fill="FFFFFF"/>
            <w:vAlign w:val="center"/>
          </w:tcPr>
          <w:p w14:paraId="016DD70A"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4,940</w:t>
            </w:r>
          </w:p>
        </w:tc>
        <w:tc>
          <w:tcPr>
            <w:tcW w:w="1184" w:type="dxa"/>
            <w:tcBorders>
              <w:top w:val="nil"/>
              <w:bottom w:val="nil"/>
            </w:tcBorders>
            <w:shd w:val="clear" w:color="auto" w:fill="FFFFFF"/>
            <w:vAlign w:val="center"/>
          </w:tcPr>
          <w:p w14:paraId="6DDF4317"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w:t>
            </w:r>
          </w:p>
        </w:tc>
        <w:tc>
          <w:tcPr>
            <w:tcW w:w="1722" w:type="dxa"/>
            <w:tcBorders>
              <w:top w:val="nil"/>
              <w:bottom w:val="nil"/>
            </w:tcBorders>
            <w:shd w:val="clear" w:color="auto" w:fill="auto"/>
            <w:vAlign w:val="center"/>
          </w:tcPr>
          <w:p w14:paraId="291DCCDC"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,026</w:t>
            </w:r>
          </w:p>
        </w:tc>
      </w:tr>
      <w:tr w:rsidR="00E40EFB" w:rsidRPr="00E40EFB" w14:paraId="0C467082" w14:textId="77777777" w:rsidTr="00E40EFB">
        <w:trPr>
          <w:cantSplit/>
        </w:trPr>
        <w:tc>
          <w:tcPr>
            <w:tcW w:w="2873" w:type="dxa"/>
            <w:tcBorders>
              <w:top w:val="nil"/>
              <w:left w:val="single" w:sz="16" w:space="0" w:color="000000"/>
              <w:bottom w:val="nil"/>
              <w:right w:val="single" w:sz="16" w:space="0" w:color="000000"/>
            </w:tcBorders>
            <w:shd w:val="clear" w:color="auto" w:fill="FFFFFF"/>
          </w:tcPr>
          <w:p w14:paraId="3E8F204C"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Fisher's Exact Test</w:t>
            </w:r>
          </w:p>
        </w:tc>
        <w:tc>
          <w:tcPr>
            <w:tcW w:w="1185" w:type="dxa"/>
            <w:tcBorders>
              <w:top w:val="nil"/>
              <w:left w:val="single" w:sz="16" w:space="0" w:color="000000"/>
              <w:bottom w:val="nil"/>
            </w:tcBorders>
            <w:shd w:val="clear" w:color="auto" w:fill="FFFFFF"/>
            <w:vAlign w:val="center"/>
          </w:tcPr>
          <w:p w14:paraId="13D6C95F" w14:textId="77777777" w:rsidR="00E40EFB" w:rsidRPr="00E40EFB" w:rsidRDefault="00E40EFB" w:rsidP="00E40EFB">
            <w:pPr>
              <w:rPr>
                <w:rFonts w:ascii="Times New Roman" w:hAnsi="Times New Roman" w:cs="Times New Roman"/>
                <w:sz w:val="20"/>
                <w:szCs w:val="20"/>
              </w:rPr>
            </w:pPr>
          </w:p>
        </w:tc>
        <w:tc>
          <w:tcPr>
            <w:tcW w:w="1184" w:type="dxa"/>
            <w:tcBorders>
              <w:top w:val="nil"/>
              <w:bottom w:val="nil"/>
            </w:tcBorders>
            <w:shd w:val="clear" w:color="auto" w:fill="FFFFFF"/>
            <w:vAlign w:val="center"/>
          </w:tcPr>
          <w:p w14:paraId="31F7F91C" w14:textId="77777777" w:rsidR="00E40EFB" w:rsidRPr="00E40EFB" w:rsidRDefault="00E40EFB" w:rsidP="00E40EFB">
            <w:pPr>
              <w:rPr>
                <w:rFonts w:ascii="Times New Roman" w:hAnsi="Times New Roman" w:cs="Times New Roman"/>
                <w:sz w:val="20"/>
                <w:szCs w:val="20"/>
              </w:rPr>
            </w:pPr>
          </w:p>
        </w:tc>
        <w:tc>
          <w:tcPr>
            <w:tcW w:w="1722" w:type="dxa"/>
            <w:tcBorders>
              <w:top w:val="nil"/>
              <w:bottom w:val="nil"/>
            </w:tcBorders>
            <w:shd w:val="clear" w:color="auto" w:fill="FFFFFF"/>
            <w:vAlign w:val="center"/>
          </w:tcPr>
          <w:p w14:paraId="111C7879" w14:textId="77777777" w:rsidR="00E40EFB" w:rsidRPr="00E40EFB" w:rsidRDefault="00E40EFB" w:rsidP="00E40EFB">
            <w:pPr>
              <w:rPr>
                <w:rFonts w:ascii="Times New Roman" w:hAnsi="Times New Roman" w:cs="Times New Roman"/>
                <w:sz w:val="20"/>
                <w:szCs w:val="20"/>
              </w:rPr>
            </w:pPr>
          </w:p>
        </w:tc>
      </w:tr>
      <w:tr w:rsidR="00E40EFB" w:rsidRPr="00E40EFB" w14:paraId="1BC25FCE" w14:textId="77777777" w:rsidTr="00E40EFB">
        <w:trPr>
          <w:cantSplit/>
        </w:trPr>
        <w:tc>
          <w:tcPr>
            <w:tcW w:w="2873" w:type="dxa"/>
            <w:tcBorders>
              <w:top w:val="nil"/>
              <w:left w:val="single" w:sz="16" w:space="0" w:color="000000"/>
              <w:bottom w:val="nil"/>
              <w:right w:val="single" w:sz="16" w:space="0" w:color="000000"/>
            </w:tcBorders>
            <w:shd w:val="clear" w:color="auto" w:fill="FFFFFF"/>
          </w:tcPr>
          <w:p w14:paraId="0556E7B3"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Linear-by-Linear Association</w:t>
            </w:r>
          </w:p>
        </w:tc>
        <w:tc>
          <w:tcPr>
            <w:tcW w:w="1185" w:type="dxa"/>
            <w:tcBorders>
              <w:top w:val="nil"/>
              <w:left w:val="single" w:sz="16" w:space="0" w:color="000000"/>
              <w:bottom w:val="nil"/>
            </w:tcBorders>
            <w:shd w:val="clear" w:color="auto" w:fill="FFFFFF"/>
            <w:vAlign w:val="center"/>
          </w:tcPr>
          <w:p w14:paraId="7203618A"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4,464</w:t>
            </w:r>
          </w:p>
        </w:tc>
        <w:tc>
          <w:tcPr>
            <w:tcW w:w="1184" w:type="dxa"/>
            <w:tcBorders>
              <w:top w:val="nil"/>
              <w:bottom w:val="nil"/>
            </w:tcBorders>
            <w:shd w:val="clear" w:color="auto" w:fill="FFFFFF"/>
            <w:vAlign w:val="center"/>
          </w:tcPr>
          <w:p w14:paraId="06C1EF16"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1</w:t>
            </w:r>
          </w:p>
        </w:tc>
        <w:tc>
          <w:tcPr>
            <w:tcW w:w="1722" w:type="dxa"/>
            <w:tcBorders>
              <w:top w:val="nil"/>
              <w:bottom w:val="nil"/>
            </w:tcBorders>
            <w:shd w:val="clear" w:color="auto" w:fill="auto"/>
            <w:vAlign w:val="center"/>
          </w:tcPr>
          <w:p w14:paraId="58FDCD85"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,035</w:t>
            </w:r>
          </w:p>
        </w:tc>
      </w:tr>
      <w:tr w:rsidR="00E40EFB" w:rsidRPr="00E40EFB" w14:paraId="549C8BC5" w14:textId="77777777" w:rsidTr="00E40EFB">
        <w:trPr>
          <w:cantSplit/>
        </w:trPr>
        <w:tc>
          <w:tcPr>
            <w:tcW w:w="2873" w:type="dxa"/>
            <w:tcBorders>
              <w:top w:val="nil"/>
              <w:left w:val="single" w:sz="16" w:space="0" w:color="000000"/>
              <w:bottom w:val="single" w:sz="16" w:space="0" w:color="000000"/>
              <w:right w:val="single" w:sz="16" w:space="0" w:color="000000"/>
            </w:tcBorders>
            <w:shd w:val="clear" w:color="auto" w:fill="FFFFFF"/>
          </w:tcPr>
          <w:p w14:paraId="0AE21850" w14:textId="77777777" w:rsidR="00E40EFB" w:rsidRPr="00E40EFB" w:rsidRDefault="00E40EFB" w:rsidP="00E40EFB">
            <w:pPr>
              <w:spacing w:line="320" w:lineRule="atLeast"/>
              <w:ind w:left="60" w:right="60"/>
              <w:rPr>
                <w:rFonts w:ascii="Times New Roman" w:hAnsi="Times New Roman" w:cs="Times New Roman"/>
                <w:sz w:val="20"/>
                <w:szCs w:val="20"/>
              </w:rPr>
            </w:pPr>
            <w:r w:rsidRPr="00E40EFB">
              <w:rPr>
                <w:rFonts w:ascii="Times New Roman" w:hAnsi="Times New Roman" w:cs="Times New Roman"/>
                <w:sz w:val="20"/>
                <w:szCs w:val="20"/>
              </w:rPr>
              <w:t>N of Valid Cases</w:t>
            </w:r>
          </w:p>
        </w:tc>
        <w:tc>
          <w:tcPr>
            <w:tcW w:w="1185" w:type="dxa"/>
            <w:tcBorders>
              <w:top w:val="nil"/>
              <w:left w:val="single" w:sz="16" w:space="0" w:color="000000"/>
              <w:bottom w:val="single" w:sz="16" w:space="0" w:color="000000"/>
            </w:tcBorders>
            <w:shd w:val="clear" w:color="auto" w:fill="FFFFFF"/>
            <w:vAlign w:val="center"/>
          </w:tcPr>
          <w:p w14:paraId="1ECB6A90" w14:textId="77777777" w:rsidR="00E40EFB" w:rsidRPr="00E40EFB" w:rsidRDefault="00E40EFB" w:rsidP="00E40EFB">
            <w:pPr>
              <w:spacing w:line="320" w:lineRule="atLeast"/>
              <w:ind w:left="60" w:right="60"/>
              <w:jc w:val="right"/>
              <w:rPr>
                <w:rFonts w:ascii="Times New Roman" w:hAnsi="Times New Roman" w:cs="Times New Roman"/>
                <w:sz w:val="20"/>
                <w:szCs w:val="20"/>
              </w:rPr>
            </w:pPr>
            <w:r w:rsidRPr="00E40EFB">
              <w:rPr>
                <w:rFonts w:ascii="Times New Roman" w:hAnsi="Times New Roman" w:cs="Times New Roman"/>
                <w:sz w:val="20"/>
                <w:szCs w:val="20"/>
              </w:rPr>
              <w:t>34</w:t>
            </w:r>
          </w:p>
        </w:tc>
        <w:tc>
          <w:tcPr>
            <w:tcW w:w="1184" w:type="dxa"/>
            <w:tcBorders>
              <w:top w:val="nil"/>
              <w:bottom w:val="single" w:sz="16" w:space="0" w:color="000000"/>
            </w:tcBorders>
            <w:shd w:val="clear" w:color="auto" w:fill="FFFFFF"/>
            <w:vAlign w:val="center"/>
          </w:tcPr>
          <w:p w14:paraId="7CC3E44F" w14:textId="77777777" w:rsidR="00E40EFB" w:rsidRPr="00E40EFB" w:rsidRDefault="00E40EFB" w:rsidP="00E40EFB">
            <w:pPr>
              <w:rPr>
                <w:rFonts w:ascii="Times New Roman" w:hAnsi="Times New Roman" w:cs="Times New Roman"/>
                <w:sz w:val="20"/>
                <w:szCs w:val="20"/>
              </w:rPr>
            </w:pPr>
          </w:p>
        </w:tc>
        <w:tc>
          <w:tcPr>
            <w:tcW w:w="1722" w:type="dxa"/>
            <w:tcBorders>
              <w:top w:val="nil"/>
              <w:bottom w:val="single" w:sz="16" w:space="0" w:color="000000"/>
            </w:tcBorders>
            <w:shd w:val="clear" w:color="auto" w:fill="FFFFFF"/>
            <w:vAlign w:val="center"/>
          </w:tcPr>
          <w:p w14:paraId="021AAE47" w14:textId="77777777" w:rsidR="00E40EFB" w:rsidRPr="00E40EFB" w:rsidRDefault="00E40EFB" w:rsidP="00E40EFB">
            <w:pPr>
              <w:rPr>
                <w:rFonts w:ascii="Times New Roman" w:hAnsi="Times New Roman" w:cs="Times New Roman"/>
                <w:sz w:val="20"/>
                <w:szCs w:val="20"/>
              </w:rPr>
            </w:pPr>
          </w:p>
        </w:tc>
      </w:tr>
    </w:tbl>
    <w:p w14:paraId="14AAE454" w14:textId="77777777" w:rsidR="0048653A" w:rsidRPr="003D0490" w:rsidRDefault="00F07AFA" w:rsidP="003D0490">
      <w:pPr>
        <w:spacing w:line="400" w:lineRule="atLeast"/>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Practitioners from the private companies reported that this item describes their everyday work to a great extent (85, 7%), while practitioners in state institutions reported that this item somewhat describes their duties (50%). The analysis showed that the difference between practitioners from the two types of organizations was statistically significant in this case.</w:t>
      </w:r>
    </w:p>
    <w:p w14:paraId="7B063A3C" w14:textId="77777777" w:rsidR="0048653A" w:rsidRDefault="0048653A" w:rsidP="0048653A">
      <w:pPr>
        <w:autoSpaceDE w:val="0"/>
        <w:autoSpaceDN w:val="0"/>
        <w:adjustRightInd w:val="0"/>
        <w:spacing w:after="0" w:line="360" w:lineRule="auto"/>
        <w:jc w:val="center"/>
        <w:rPr>
          <w:rFonts w:ascii="Times New Roman" w:hAnsi="Times New Roman" w:cs="Times New Roman"/>
          <w:bCs/>
          <w:sz w:val="24"/>
          <w:szCs w:val="24"/>
        </w:rPr>
      </w:pPr>
    </w:p>
    <w:p w14:paraId="38F51A31" w14:textId="77777777" w:rsidR="00F07AFA" w:rsidRPr="0048653A" w:rsidRDefault="00F07AFA" w:rsidP="0048653A">
      <w:pPr>
        <w:autoSpaceDE w:val="0"/>
        <w:autoSpaceDN w:val="0"/>
        <w:adjustRightInd w:val="0"/>
        <w:spacing w:after="0" w:line="360" w:lineRule="auto"/>
        <w:jc w:val="center"/>
        <w:rPr>
          <w:rFonts w:ascii="Times New Roman" w:hAnsi="Times New Roman" w:cs="Times New Roman"/>
          <w:b/>
          <w:bCs/>
          <w:sz w:val="24"/>
          <w:szCs w:val="24"/>
        </w:rPr>
      </w:pPr>
      <w:r w:rsidRPr="004B33E3">
        <w:rPr>
          <w:rFonts w:ascii="Times New Roman" w:hAnsi="Times New Roman" w:cs="Times New Roman"/>
          <w:bCs/>
          <w:sz w:val="24"/>
          <w:szCs w:val="24"/>
        </w:rPr>
        <w:t>Table 1.</w:t>
      </w:r>
      <w:r>
        <w:rPr>
          <w:rFonts w:ascii="Times New Roman" w:hAnsi="Times New Roman" w:cs="Times New Roman"/>
          <w:bCs/>
          <w:sz w:val="24"/>
          <w:szCs w:val="24"/>
        </w:rPr>
        <w:t>1</w:t>
      </w:r>
      <w:r w:rsidR="000E200A">
        <w:rPr>
          <w:rFonts w:ascii="Times New Roman" w:hAnsi="Times New Roman" w:cs="Times New Roman"/>
          <w:bCs/>
          <w:sz w:val="24"/>
          <w:szCs w:val="24"/>
        </w:rPr>
        <w:t>5</w:t>
      </w:r>
      <w:r w:rsidRPr="004B33E3">
        <w:rPr>
          <w:rFonts w:ascii="Times New Roman" w:hAnsi="Times New Roman" w:cs="Times New Roman"/>
          <w:bCs/>
          <w:sz w:val="24"/>
          <w:szCs w:val="24"/>
        </w:rPr>
        <w:t xml:space="preserve">: </w:t>
      </w:r>
      <w:r>
        <w:rPr>
          <w:rFonts w:ascii="Times New Roman" w:eastAsia="Calibri" w:hAnsi="Times New Roman" w:cs="Times New Roman"/>
          <w:i/>
          <w:sz w:val="24"/>
          <w:szCs w:val="24"/>
        </w:rPr>
        <w:t>Media relations</w:t>
      </w:r>
      <w:r w:rsidRPr="004B33E3">
        <w:rPr>
          <w:rFonts w:ascii="Times New Roman" w:eastAsia="Calibri" w:hAnsi="Times New Roman" w:cs="Times New Roman"/>
          <w:i/>
          <w:sz w:val="24"/>
          <w:szCs w:val="24"/>
        </w:rPr>
        <w:t xml:space="preserve"> role item No.</w:t>
      </w:r>
      <w:r w:rsidR="0048653A">
        <w:rPr>
          <w:rFonts w:ascii="Times New Roman" w:eastAsia="Calibri" w:hAnsi="Times New Roman" w:cs="Times New Roman"/>
          <w:i/>
          <w:sz w:val="24"/>
          <w:szCs w:val="24"/>
        </w:rPr>
        <w:t>3</w:t>
      </w:r>
      <w:r w:rsidRPr="004B33E3">
        <w:rPr>
          <w:rFonts w:ascii="Times New Roman" w:eastAsia="Calibri" w:hAnsi="Times New Roman" w:cs="Times New Roman"/>
          <w:i/>
          <w:sz w:val="24"/>
          <w:szCs w:val="24"/>
        </w:rPr>
        <w:t xml:space="preserve"> in two types of organizations</w:t>
      </w:r>
    </w:p>
    <w:p w14:paraId="2DFA9029" w14:textId="77777777" w:rsidR="00F07AFA" w:rsidRPr="00E40EFB" w:rsidRDefault="00F07AFA" w:rsidP="00F07AFA">
      <w:pPr>
        <w:spacing w:line="400" w:lineRule="atLeast"/>
        <w:jc w:val="both"/>
        <w:rPr>
          <w:rFonts w:ascii="Times New Roman" w:hAnsi="Times New Roman" w:cs="Times New Roman"/>
          <w:sz w:val="24"/>
          <w:szCs w:val="24"/>
        </w:rPr>
      </w:pPr>
    </w:p>
    <w:tbl>
      <w:tblPr>
        <w:tblW w:w="8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7"/>
        <w:gridCol w:w="2226"/>
        <w:gridCol w:w="1723"/>
        <w:gridCol w:w="1723"/>
        <w:gridCol w:w="1202"/>
      </w:tblGrid>
      <w:tr w:rsidR="00F07AFA" w:rsidRPr="00A466A1" w14:paraId="6CF0331C" w14:textId="77777777" w:rsidTr="00F07AFA">
        <w:trPr>
          <w:cantSplit/>
        </w:trPr>
        <w:tc>
          <w:tcPr>
            <w:tcW w:w="3553" w:type="dxa"/>
            <w:gridSpan w:val="2"/>
            <w:vMerge w:val="restart"/>
            <w:tcBorders>
              <w:top w:val="single" w:sz="16" w:space="0" w:color="000000"/>
              <w:left w:val="single" w:sz="16" w:space="0" w:color="000000"/>
              <w:bottom w:val="nil"/>
              <w:right w:val="nil"/>
            </w:tcBorders>
            <w:shd w:val="clear" w:color="auto" w:fill="FFFFFF"/>
            <w:vAlign w:val="bottom"/>
          </w:tcPr>
          <w:p w14:paraId="00793DE1" w14:textId="77777777" w:rsidR="00F07AFA" w:rsidRPr="00F07AFA" w:rsidRDefault="00F07AFA" w:rsidP="005E365D">
            <w:pPr>
              <w:rPr>
                <w:rFonts w:ascii="Times New Roman" w:hAnsi="Times New Roman" w:cs="Times New Roman"/>
                <w:sz w:val="20"/>
                <w:szCs w:val="20"/>
              </w:rPr>
            </w:pPr>
          </w:p>
        </w:tc>
        <w:tc>
          <w:tcPr>
            <w:tcW w:w="3446" w:type="dxa"/>
            <w:gridSpan w:val="2"/>
            <w:tcBorders>
              <w:top w:val="single" w:sz="16" w:space="0" w:color="000000"/>
              <w:left w:val="single" w:sz="16" w:space="0" w:color="000000"/>
            </w:tcBorders>
            <w:shd w:val="clear" w:color="auto" w:fill="FFFFFF"/>
            <w:vAlign w:val="bottom"/>
          </w:tcPr>
          <w:p w14:paraId="46479111" w14:textId="77777777" w:rsidR="00F07AFA" w:rsidRPr="00F07AFA" w:rsidRDefault="00F07AFA" w:rsidP="005E365D">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I m</w:t>
            </w:r>
            <w:r w:rsidR="0048653A">
              <w:rPr>
                <w:rFonts w:ascii="Times New Roman" w:hAnsi="Times New Roman" w:cs="Times New Roman"/>
                <w:sz w:val="20"/>
                <w:szCs w:val="20"/>
              </w:rPr>
              <w:t>aintain media relations for my organization</w:t>
            </w:r>
          </w:p>
        </w:tc>
        <w:tc>
          <w:tcPr>
            <w:tcW w:w="1202" w:type="dxa"/>
            <w:vMerge w:val="restart"/>
            <w:tcBorders>
              <w:top w:val="single" w:sz="16" w:space="0" w:color="000000"/>
              <w:right w:val="single" w:sz="16" w:space="0" w:color="000000"/>
            </w:tcBorders>
            <w:shd w:val="clear" w:color="auto" w:fill="FFFFFF"/>
            <w:vAlign w:val="bottom"/>
          </w:tcPr>
          <w:p w14:paraId="42951916" w14:textId="77777777" w:rsidR="00F07AFA" w:rsidRPr="00F07AFA" w:rsidRDefault="00F07AFA" w:rsidP="005E365D">
            <w:pPr>
              <w:spacing w:line="320" w:lineRule="atLeast"/>
              <w:ind w:left="60" w:right="60"/>
              <w:jc w:val="center"/>
              <w:rPr>
                <w:rFonts w:ascii="Times New Roman" w:hAnsi="Times New Roman" w:cs="Times New Roman"/>
                <w:sz w:val="20"/>
                <w:szCs w:val="20"/>
              </w:rPr>
            </w:pPr>
            <w:r w:rsidRPr="00F07AFA">
              <w:rPr>
                <w:rFonts w:ascii="Times New Roman" w:hAnsi="Times New Roman" w:cs="Times New Roman"/>
                <w:sz w:val="20"/>
                <w:szCs w:val="20"/>
              </w:rPr>
              <w:t>Total</w:t>
            </w:r>
          </w:p>
        </w:tc>
      </w:tr>
      <w:tr w:rsidR="00F07AFA" w:rsidRPr="00A466A1" w14:paraId="16E43D0A" w14:textId="77777777" w:rsidTr="00F07AFA">
        <w:trPr>
          <w:cantSplit/>
        </w:trPr>
        <w:tc>
          <w:tcPr>
            <w:tcW w:w="3553" w:type="dxa"/>
            <w:gridSpan w:val="2"/>
            <w:vMerge/>
            <w:tcBorders>
              <w:top w:val="single" w:sz="16" w:space="0" w:color="000000"/>
              <w:left w:val="single" w:sz="16" w:space="0" w:color="000000"/>
              <w:bottom w:val="nil"/>
              <w:right w:val="nil"/>
            </w:tcBorders>
            <w:shd w:val="clear" w:color="auto" w:fill="FFFFFF"/>
            <w:vAlign w:val="bottom"/>
          </w:tcPr>
          <w:p w14:paraId="55E5BC5F" w14:textId="77777777" w:rsidR="00F07AFA" w:rsidRPr="00F07AFA" w:rsidRDefault="00F07AFA" w:rsidP="005E365D">
            <w:pPr>
              <w:rPr>
                <w:rFonts w:ascii="Times New Roman" w:hAnsi="Times New Roman" w:cs="Times New Roman"/>
                <w:sz w:val="20"/>
                <w:szCs w:val="20"/>
              </w:rPr>
            </w:pPr>
          </w:p>
        </w:tc>
        <w:tc>
          <w:tcPr>
            <w:tcW w:w="1723" w:type="dxa"/>
            <w:tcBorders>
              <w:left w:val="single" w:sz="16" w:space="0" w:color="000000"/>
              <w:bottom w:val="single" w:sz="16" w:space="0" w:color="000000"/>
            </w:tcBorders>
            <w:shd w:val="clear" w:color="auto" w:fill="FFFFFF"/>
            <w:vAlign w:val="bottom"/>
          </w:tcPr>
          <w:p w14:paraId="69786472" w14:textId="77777777" w:rsidR="00F07AFA" w:rsidRPr="00F07AFA" w:rsidRDefault="0048653A" w:rsidP="005E365D">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a great extent</w:t>
            </w:r>
          </w:p>
        </w:tc>
        <w:tc>
          <w:tcPr>
            <w:tcW w:w="1723" w:type="dxa"/>
            <w:tcBorders>
              <w:bottom w:val="single" w:sz="16" w:space="0" w:color="000000"/>
            </w:tcBorders>
            <w:shd w:val="clear" w:color="auto" w:fill="FFFFFF"/>
            <w:vAlign w:val="bottom"/>
          </w:tcPr>
          <w:p w14:paraId="4AB264BF" w14:textId="77777777" w:rsidR="00F07AFA" w:rsidRPr="00F07AFA" w:rsidRDefault="0048653A" w:rsidP="005E365D">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some extent</w:t>
            </w:r>
          </w:p>
        </w:tc>
        <w:tc>
          <w:tcPr>
            <w:tcW w:w="1202" w:type="dxa"/>
            <w:vMerge/>
            <w:tcBorders>
              <w:top w:val="single" w:sz="16" w:space="0" w:color="000000"/>
              <w:right w:val="single" w:sz="16" w:space="0" w:color="000000"/>
            </w:tcBorders>
            <w:shd w:val="clear" w:color="auto" w:fill="FFFFFF"/>
            <w:vAlign w:val="bottom"/>
          </w:tcPr>
          <w:p w14:paraId="38CFCC7A" w14:textId="77777777" w:rsidR="00F07AFA" w:rsidRPr="00F07AFA" w:rsidRDefault="00F07AFA" w:rsidP="005E365D">
            <w:pPr>
              <w:rPr>
                <w:rFonts w:ascii="Times New Roman" w:hAnsi="Times New Roman" w:cs="Times New Roman"/>
                <w:sz w:val="20"/>
                <w:szCs w:val="20"/>
              </w:rPr>
            </w:pPr>
          </w:p>
        </w:tc>
      </w:tr>
      <w:tr w:rsidR="00F07AFA" w:rsidRPr="00A466A1" w14:paraId="1BB42803" w14:textId="77777777" w:rsidTr="00F07AFA">
        <w:trPr>
          <w:cantSplit/>
        </w:trPr>
        <w:tc>
          <w:tcPr>
            <w:tcW w:w="1327" w:type="dxa"/>
            <w:vMerge w:val="restart"/>
            <w:tcBorders>
              <w:top w:val="single" w:sz="16" w:space="0" w:color="000000"/>
              <w:left w:val="single" w:sz="16" w:space="0" w:color="000000"/>
              <w:bottom w:val="nil"/>
              <w:right w:val="nil"/>
            </w:tcBorders>
            <w:shd w:val="clear" w:color="auto" w:fill="FFFFFF"/>
          </w:tcPr>
          <w:p w14:paraId="4D065E81" w14:textId="77777777" w:rsidR="00F07AFA" w:rsidRPr="00F07AFA" w:rsidRDefault="00F07AFA" w:rsidP="00F07AFA">
            <w:pPr>
              <w:spacing w:line="320" w:lineRule="atLeast"/>
              <w:ind w:left="60" w:right="60"/>
              <w:rPr>
                <w:rFonts w:ascii="Times New Roman" w:hAnsi="Times New Roman" w:cs="Times New Roman"/>
                <w:sz w:val="20"/>
                <w:szCs w:val="20"/>
              </w:rPr>
            </w:pPr>
            <w:r w:rsidRPr="00F07AFA">
              <w:rPr>
                <w:rFonts w:ascii="Times New Roman" w:hAnsi="Times New Roman" w:cs="Times New Roman"/>
                <w:sz w:val="20"/>
                <w:szCs w:val="20"/>
              </w:rPr>
              <w:t>I work for:</w:t>
            </w:r>
          </w:p>
        </w:tc>
        <w:tc>
          <w:tcPr>
            <w:tcW w:w="2226" w:type="dxa"/>
            <w:tcBorders>
              <w:top w:val="single" w:sz="16" w:space="0" w:color="000000"/>
              <w:left w:val="nil"/>
              <w:bottom w:val="nil"/>
              <w:right w:val="single" w:sz="16" w:space="0" w:color="000000"/>
            </w:tcBorders>
            <w:shd w:val="clear" w:color="auto" w:fill="FFFFFF"/>
          </w:tcPr>
          <w:p w14:paraId="08646BB6" w14:textId="77777777" w:rsidR="00F07AFA" w:rsidRPr="00F07AFA" w:rsidRDefault="00F07AFA" w:rsidP="00F07AFA">
            <w:pPr>
              <w:spacing w:line="320" w:lineRule="atLeast"/>
              <w:ind w:left="60" w:right="60"/>
              <w:rPr>
                <w:rFonts w:ascii="Times New Roman" w:hAnsi="Times New Roman" w:cs="Times New Roman"/>
                <w:sz w:val="20"/>
                <w:szCs w:val="20"/>
              </w:rPr>
            </w:pPr>
            <w:r w:rsidRPr="00F07AFA">
              <w:rPr>
                <w:rFonts w:ascii="Times New Roman" w:hAnsi="Times New Roman" w:cs="Times New Roman"/>
                <w:sz w:val="20"/>
                <w:szCs w:val="20"/>
              </w:rPr>
              <w:t>Private company</w:t>
            </w:r>
          </w:p>
        </w:tc>
        <w:tc>
          <w:tcPr>
            <w:tcW w:w="1723" w:type="dxa"/>
            <w:tcBorders>
              <w:top w:val="single" w:sz="16" w:space="0" w:color="000000"/>
              <w:left w:val="single" w:sz="16" w:space="0" w:color="000000"/>
              <w:bottom w:val="nil"/>
            </w:tcBorders>
            <w:shd w:val="clear" w:color="auto" w:fill="FFFFFF"/>
            <w:vAlign w:val="center"/>
          </w:tcPr>
          <w:p w14:paraId="0F84C75D" w14:textId="77777777" w:rsidR="00F07AFA" w:rsidRPr="00F07AFA" w:rsidRDefault="00F07AFA" w:rsidP="00F07AFA">
            <w:pPr>
              <w:spacing w:line="320" w:lineRule="atLeast"/>
              <w:ind w:left="60" w:right="60"/>
              <w:jc w:val="right"/>
              <w:rPr>
                <w:rFonts w:ascii="Times New Roman" w:hAnsi="Times New Roman" w:cs="Times New Roman"/>
                <w:sz w:val="20"/>
                <w:szCs w:val="20"/>
              </w:rPr>
            </w:pPr>
            <w:r w:rsidRPr="00F07AFA">
              <w:rPr>
                <w:rFonts w:ascii="Times New Roman" w:hAnsi="Times New Roman" w:cs="Times New Roman"/>
                <w:sz w:val="20"/>
                <w:szCs w:val="20"/>
              </w:rPr>
              <w:t>100,0%</w:t>
            </w:r>
          </w:p>
        </w:tc>
        <w:tc>
          <w:tcPr>
            <w:tcW w:w="1723" w:type="dxa"/>
            <w:tcBorders>
              <w:top w:val="single" w:sz="16" w:space="0" w:color="000000"/>
              <w:bottom w:val="nil"/>
            </w:tcBorders>
            <w:shd w:val="clear" w:color="auto" w:fill="FFFFFF"/>
            <w:vAlign w:val="center"/>
          </w:tcPr>
          <w:p w14:paraId="73E0EEA2" w14:textId="77777777" w:rsidR="00F07AFA" w:rsidRPr="00F07AFA" w:rsidRDefault="00F07AFA" w:rsidP="00F07AFA">
            <w:pPr>
              <w:rPr>
                <w:rFonts w:ascii="Times New Roman" w:hAnsi="Times New Roman" w:cs="Times New Roman"/>
                <w:sz w:val="20"/>
                <w:szCs w:val="20"/>
              </w:rPr>
            </w:pPr>
          </w:p>
        </w:tc>
        <w:tc>
          <w:tcPr>
            <w:tcW w:w="1202" w:type="dxa"/>
            <w:tcBorders>
              <w:top w:val="single" w:sz="16" w:space="0" w:color="000000"/>
              <w:bottom w:val="nil"/>
              <w:right w:val="single" w:sz="16" w:space="0" w:color="000000"/>
            </w:tcBorders>
            <w:shd w:val="clear" w:color="auto" w:fill="FFFFFF"/>
            <w:vAlign w:val="center"/>
          </w:tcPr>
          <w:p w14:paraId="172FB15E" w14:textId="77777777" w:rsidR="00F07AFA" w:rsidRPr="00F07AFA" w:rsidRDefault="00F07AFA" w:rsidP="00F07AFA">
            <w:pPr>
              <w:spacing w:line="320" w:lineRule="atLeast"/>
              <w:ind w:left="60" w:right="60"/>
              <w:jc w:val="right"/>
              <w:rPr>
                <w:rFonts w:ascii="Times New Roman" w:hAnsi="Times New Roman" w:cs="Times New Roman"/>
                <w:sz w:val="20"/>
                <w:szCs w:val="20"/>
              </w:rPr>
            </w:pPr>
            <w:r w:rsidRPr="00F07AFA">
              <w:rPr>
                <w:rFonts w:ascii="Times New Roman" w:hAnsi="Times New Roman" w:cs="Times New Roman"/>
                <w:sz w:val="20"/>
                <w:szCs w:val="20"/>
              </w:rPr>
              <w:t>100,0%</w:t>
            </w:r>
          </w:p>
        </w:tc>
      </w:tr>
      <w:tr w:rsidR="00F07AFA" w:rsidRPr="00A466A1" w14:paraId="7EB961B3" w14:textId="77777777" w:rsidTr="00F07AFA">
        <w:trPr>
          <w:cantSplit/>
        </w:trPr>
        <w:tc>
          <w:tcPr>
            <w:tcW w:w="1327" w:type="dxa"/>
            <w:vMerge/>
            <w:tcBorders>
              <w:top w:val="single" w:sz="16" w:space="0" w:color="000000"/>
              <w:left w:val="single" w:sz="16" w:space="0" w:color="000000"/>
              <w:bottom w:val="nil"/>
              <w:right w:val="nil"/>
            </w:tcBorders>
            <w:shd w:val="clear" w:color="auto" w:fill="FFFFFF"/>
          </w:tcPr>
          <w:p w14:paraId="696FABCB" w14:textId="77777777" w:rsidR="00F07AFA" w:rsidRPr="00F07AFA" w:rsidRDefault="00F07AFA" w:rsidP="00F07AFA">
            <w:pPr>
              <w:rPr>
                <w:rFonts w:ascii="Times New Roman" w:hAnsi="Times New Roman" w:cs="Times New Roman"/>
                <w:sz w:val="20"/>
                <w:szCs w:val="20"/>
              </w:rPr>
            </w:pPr>
          </w:p>
        </w:tc>
        <w:tc>
          <w:tcPr>
            <w:tcW w:w="2226" w:type="dxa"/>
            <w:tcBorders>
              <w:top w:val="nil"/>
              <w:left w:val="nil"/>
              <w:bottom w:val="nil"/>
              <w:right w:val="single" w:sz="16" w:space="0" w:color="000000"/>
            </w:tcBorders>
            <w:shd w:val="clear" w:color="auto" w:fill="FFFFFF"/>
          </w:tcPr>
          <w:p w14:paraId="7C1E6721" w14:textId="77777777" w:rsidR="00F07AFA" w:rsidRPr="00F07AFA" w:rsidRDefault="00F07AFA" w:rsidP="00F07AFA">
            <w:pPr>
              <w:spacing w:line="320" w:lineRule="atLeast"/>
              <w:ind w:left="60" w:right="60"/>
              <w:rPr>
                <w:rFonts w:ascii="Times New Roman" w:hAnsi="Times New Roman" w:cs="Times New Roman"/>
                <w:sz w:val="20"/>
                <w:szCs w:val="20"/>
              </w:rPr>
            </w:pPr>
            <w:r w:rsidRPr="00F07AFA">
              <w:rPr>
                <w:rFonts w:ascii="Times New Roman" w:hAnsi="Times New Roman" w:cs="Times New Roman"/>
                <w:sz w:val="20"/>
                <w:szCs w:val="20"/>
              </w:rPr>
              <w:t>State institution</w:t>
            </w:r>
          </w:p>
        </w:tc>
        <w:tc>
          <w:tcPr>
            <w:tcW w:w="1723" w:type="dxa"/>
            <w:tcBorders>
              <w:top w:val="nil"/>
              <w:left w:val="single" w:sz="16" w:space="0" w:color="000000"/>
              <w:bottom w:val="nil"/>
            </w:tcBorders>
            <w:shd w:val="clear" w:color="auto" w:fill="FFFFFF"/>
            <w:vAlign w:val="center"/>
          </w:tcPr>
          <w:p w14:paraId="35675BC5" w14:textId="77777777" w:rsidR="00F07AFA" w:rsidRPr="00F07AFA" w:rsidRDefault="00F07AFA" w:rsidP="00F07AFA">
            <w:pPr>
              <w:spacing w:line="320" w:lineRule="atLeast"/>
              <w:ind w:left="60" w:right="60"/>
              <w:jc w:val="right"/>
              <w:rPr>
                <w:rFonts w:ascii="Times New Roman" w:hAnsi="Times New Roman" w:cs="Times New Roman"/>
                <w:sz w:val="20"/>
                <w:szCs w:val="20"/>
              </w:rPr>
            </w:pPr>
            <w:r w:rsidRPr="00F07AFA">
              <w:rPr>
                <w:rFonts w:ascii="Times New Roman" w:hAnsi="Times New Roman" w:cs="Times New Roman"/>
                <w:sz w:val="20"/>
                <w:szCs w:val="20"/>
              </w:rPr>
              <w:t>85,0%</w:t>
            </w:r>
          </w:p>
        </w:tc>
        <w:tc>
          <w:tcPr>
            <w:tcW w:w="1723" w:type="dxa"/>
            <w:tcBorders>
              <w:top w:val="nil"/>
              <w:bottom w:val="nil"/>
            </w:tcBorders>
            <w:shd w:val="clear" w:color="auto" w:fill="FFFFFF"/>
            <w:vAlign w:val="center"/>
          </w:tcPr>
          <w:p w14:paraId="593854EE" w14:textId="77777777" w:rsidR="00F07AFA" w:rsidRPr="00F07AFA" w:rsidRDefault="00F07AFA" w:rsidP="00F07AFA">
            <w:pPr>
              <w:spacing w:line="320" w:lineRule="atLeast"/>
              <w:ind w:left="60" w:right="60"/>
              <w:jc w:val="right"/>
              <w:rPr>
                <w:rFonts w:ascii="Times New Roman" w:hAnsi="Times New Roman" w:cs="Times New Roman"/>
                <w:sz w:val="20"/>
                <w:szCs w:val="20"/>
              </w:rPr>
            </w:pPr>
            <w:r w:rsidRPr="00F07AFA">
              <w:rPr>
                <w:rFonts w:ascii="Times New Roman" w:hAnsi="Times New Roman" w:cs="Times New Roman"/>
                <w:sz w:val="20"/>
                <w:szCs w:val="20"/>
              </w:rPr>
              <w:t>15,0%</w:t>
            </w:r>
          </w:p>
        </w:tc>
        <w:tc>
          <w:tcPr>
            <w:tcW w:w="1202" w:type="dxa"/>
            <w:tcBorders>
              <w:top w:val="nil"/>
              <w:bottom w:val="nil"/>
              <w:right w:val="single" w:sz="16" w:space="0" w:color="000000"/>
            </w:tcBorders>
            <w:shd w:val="clear" w:color="auto" w:fill="FFFFFF"/>
            <w:vAlign w:val="center"/>
          </w:tcPr>
          <w:p w14:paraId="611F096C" w14:textId="77777777" w:rsidR="00F07AFA" w:rsidRPr="00F07AFA" w:rsidRDefault="00F07AFA" w:rsidP="00F07AFA">
            <w:pPr>
              <w:spacing w:line="320" w:lineRule="atLeast"/>
              <w:ind w:left="60" w:right="60"/>
              <w:jc w:val="right"/>
              <w:rPr>
                <w:rFonts w:ascii="Times New Roman" w:hAnsi="Times New Roman" w:cs="Times New Roman"/>
                <w:sz w:val="20"/>
                <w:szCs w:val="20"/>
              </w:rPr>
            </w:pPr>
            <w:r w:rsidRPr="00F07AFA">
              <w:rPr>
                <w:rFonts w:ascii="Times New Roman" w:hAnsi="Times New Roman" w:cs="Times New Roman"/>
                <w:sz w:val="20"/>
                <w:szCs w:val="20"/>
              </w:rPr>
              <w:t>100,0%</w:t>
            </w:r>
          </w:p>
        </w:tc>
      </w:tr>
      <w:tr w:rsidR="00F07AFA" w:rsidRPr="00A466A1" w14:paraId="40D1AA15" w14:textId="77777777" w:rsidTr="00F07AFA">
        <w:trPr>
          <w:cantSplit/>
        </w:trPr>
        <w:tc>
          <w:tcPr>
            <w:tcW w:w="3553" w:type="dxa"/>
            <w:gridSpan w:val="2"/>
            <w:tcBorders>
              <w:top w:val="nil"/>
              <w:left w:val="single" w:sz="16" w:space="0" w:color="000000"/>
              <w:bottom w:val="single" w:sz="16" w:space="0" w:color="000000"/>
              <w:right w:val="nil"/>
            </w:tcBorders>
            <w:shd w:val="clear" w:color="auto" w:fill="FFFFFF"/>
          </w:tcPr>
          <w:p w14:paraId="28E61EB1" w14:textId="77777777" w:rsidR="00F07AFA" w:rsidRPr="00F07AFA" w:rsidRDefault="00F07AFA" w:rsidP="005E365D">
            <w:pPr>
              <w:spacing w:line="320" w:lineRule="atLeast"/>
              <w:ind w:left="60" w:right="60"/>
              <w:rPr>
                <w:rFonts w:ascii="Times New Roman" w:hAnsi="Times New Roman" w:cs="Times New Roman"/>
                <w:sz w:val="20"/>
                <w:szCs w:val="20"/>
              </w:rPr>
            </w:pPr>
            <w:r w:rsidRPr="00F07AFA">
              <w:rPr>
                <w:rFonts w:ascii="Times New Roman" w:hAnsi="Times New Roman" w:cs="Times New Roman"/>
                <w:sz w:val="20"/>
                <w:szCs w:val="20"/>
              </w:rPr>
              <w:t>Total</w:t>
            </w:r>
          </w:p>
        </w:tc>
        <w:tc>
          <w:tcPr>
            <w:tcW w:w="1723" w:type="dxa"/>
            <w:tcBorders>
              <w:top w:val="nil"/>
              <w:left w:val="single" w:sz="16" w:space="0" w:color="000000"/>
              <w:bottom w:val="single" w:sz="16" w:space="0" w:color="000000"/>
            </w:tcBorders>
            <w:shd w:val="clear" w:color="auto" w:fill="FFFFFF"/>
            <w:vAlign w:val="center"/>
          </w:tcPr>
          <w:p w14:paraId="1F344026" w14:textId="77777777" w:rsidR="00F07AFA" w:rsidRPr="00F07AFA" w:rsidRDefault="00F07AFA" w:rsidP="005E365D">
            <w:pPr>
              <w:spacing w:line="320" w:lineRule="atLeast"/>
              <w:ind w:left="60" w:right="60"/>
              <w:jc w:val="right"/>
              <w:rPr>
                <w:rFonts w:ascii="Times New Roman" w:hAnsi="Times New Roman" w:cs="Times New Roman"/>
                <w:sz w:val="20"/>
                <w:szCs w:val="20"/>
              </w:rPr>
            </w:pPr>
            <w:r w:rsidRPr="00F07AFA">
              <w:rPr>
                <w:rFonts w:ascii="Times New Roman" w:hAnsi="Times New Roman" w:cs="Times New Roman"/>
                <w:sz w:val="20"/>
                <w:szCs w:val="20"/>
              </w:rPr>
              <w:t>91,2%</w:t>
            </w:r>
          </w:p>
        </w:tc>
        <w:tc>
          <w:tcPr>
            <w:tcW w:w="1723" w:type="dxa"/>
            <w:tcBorders>
              <w:top w:val="nil"/>
              <w:bottom w:val="single" w:sz="16" w:space="0" w:color="000000"/>
            </w:tcBorders>
            <w:shd w:val="clear" w:color="auto" w:fill="FFFFFF"/>
            <w:vAlign w:val="center"/>
          </w:tcPr>
          <w:p w14:paraId="328DAF19" w14:textId="77777777" w:rsidR="00F07AFA" w:rsidRPr="00F07AFA" w:rsidRDefault="00F07AFA" w:rsidP="005E365D">
            <w:pPr>
              <w:spacing w:line="320" w:lineRule="atLeast"/>
              <w:ind w:left="60" w:right="60"/>
              <w:jc w:val="right"/>
              <w:rPr>
                <w:rFonts w:ascii="Times New Roman" w:hAnsi="Times New Roman" w:cs="Times New Roman"/>
                <w:sz w:val="20"/>
                <w:szCs w:val="20"/>
              </w:rPr>
            </w:pPr>
            <w:r w:rsidRPr="00F07AFA">
              <w:rPr>
                <w:rFonts w:ascii="Times New Roman" w:hAnsi="Times New Roman" w:cs="Times New Roman"/>
                <w:sz w:val="20"/>
                <w:szCs w:val="20"/>
              </w:rPr>
              <w:t>8,8%</w:t>
            </w:r>
          </w:p>
        </w:tc>
        <w:tc>
          <w:tcPr>
            <w:tcW w:w="1202" w:type="dxa"/>
            <w:tcBorders>
              <w:top w:val="nil"/>
              <w:bottom w:val="single" w:sz="16" w:space="0" w:color="000000"/>
              <w:right w:val="single" w:sz="16" w:space="0" w:color="000000"/>
            </w:tcBorders>
            <w:shd w:val="clear" w:color="auto" w:fill="FFFFFF"/>
            <w:vAlign w:val="center"/>
          </w:tcPr>
          <w:p w14:paraId="00831BE4" w14:textId="77777777" w:rsidR="00F07AFA" w:rsidRPr="00F07AFA" w:rsidRDefault="00F07AFA" w:rsidP="005E365D">
            <w:pPr>
              <w:spacing w:line="320" w:lineRule="atLeast"/>
              <w:ind w:left="60" w:right="60"/>
              <w:jc w:val="right"/>
              <w:rPr>
                <w:rFonts w:ascii="Times New Roman" w:hAnsi="Times New Roman" w:cs="Times New Roman"/>
                <w:sz w:val="20"/>
                <w:szCs w:val="20"/>
              </w:rPr>
            </w:pPr>
            <w:r w:rsidRPr="00F07AFA">
              <w:rPr>
                <w:rFonts w:ascii="Times New Roman" w:hAnsi="Times New Roman" w:cs="Times New Roman"/>
                <w:sz w:val="20"/>
                <w:szCs w:val="20"/>
              </w:rPr>
              <w:t>100,0%</w:t>
            </w:r>
          </w:p>
        </w:tc>
      </w:tr>
    </w:tbl>
    <w:p w14:paraId="4676C092" w14:textId="77777777" w:rsidR="00F07AFA" w:rsidRPr="00A466A1" w:rsidRDefault="00F07AFA" w:rsidP="00F07AFA">
      <w:pPr>
        <w:spacing w:line="400" w:lineRule="atLeast"/>
        <w:rPr>
          <w:rFonts w:ascii="Times New Roman" w:hAnsi="Times New Roman" w:cs="Times New Roman"/>
          <w:sz w:val="24"/>
          <w:szCs w:val="24"/>
        </w:rPr>
      </w:pPr>
    </w:p>
    <w:p w14:paraId="54C67748" w14:textId="77777777" w:rsidR="003D0490" w:rsidRDefault="003D0490" w:rsidP="00F07AFA">
      <w:pPr>
        <w:spacing w:line="400" w:lineRule="atLeast"/>
        <w:rPr>
          <w:rFonts w:ascii="Times New Roman" w:hAnsi="Times New Roman" w:cs="Times New Roman"/>
          <w:bCs/>
          <w:sz w:val="24"/>
          <w:szCs w:val="24"/>
        </w:rPr>
      </w:pPr>
    </w:p>
    <w:p w14:paraId="5CDAE19E" w14:textId="77777777" w:rsidR="003D0490" w:rsidRDefault="003D0490" w:rsidP="00F07AFA">
      <w:pPr>
        <w:spacing w:line="400" w:lineRule="atLeast"/>
        <w:rPr>
          <w:rFonts w:ascii="Times New Roman" w:hAnsi="Times New Roman" w:cs="Times New Roman"/>
          <w:bCs/>
          <w:sz w:val="24"/>
          <w:szCs w:val="24"/>
        </w:rPr>
      </w:pPr>
    </w:p>
    <w:p w14:paraId="540E49C8" w14:textId="77777777" w:rsidR="003D0490" w:rsidRDefault="003D0490" w:rsidP="00F07AFA">
      <w:pPr>
        <w:spacing w:line="400" w:lineRule="atLeast"/>
        <w:rPr>
          <w:rFonts w:ascii="Times New Roman" w:hAnsi="Times New Roman" w:cs="Times New Roman"/>
          <w:bCs/>
          <w:sz w:val="24"/>
          <w:szCs w:val="24"/>
        </w:rPr>
      </w:pPr>
    </w:p>
    <w:p w14:paraId="43316043" w14:textId="77777777" w:rsidR="00F07AFA" w:rsidRPr="0048653A" w:rsidRDefault="0048653A" w:rsidP="00F07AFA">
      <w:pPr>
        <w:spacing w:line="400" w:lineRule="atLeast"/>
        <w:rPr>
          <w:rFonts w:ascii="Times New Roman" w:hAnsi="Times New Roman" w:cs="Times New Roman"/>
          <w:sz w:val="20"/>
          <w:szCs w:val="20"/>
        </w:rPr>
      </w:pPr>
      <w:r w:rsidRPr="00DE5432">
        <w:rPr>
          <w:rFonts w:ascii="Times New Roman" w:hAnsi="Times New Roman" w:cs="Times New Roman"/>
          <w:bCs/>
          <w:sz w:val="24"/>
          <w:szCs w:val="24"/>
        </w:rPr>
        <w:t>Table 1.</w:t>
      </w:r>
      <w:r>
        <w:rPr>
          <w:rFonts w:ascii="Times New Roman" w:hAnsi="Times New Roman" w:cs="Times New Roman"/>
          <w:bCs/>
          <w:sz w:val="24"/>
          <w:szCs w:val="24"/>
        </w:rPr>
        <w:t>1</w:t>
      </w:r>
      <w:r w:rsidR="000E200A">
        <w:rPr>
          <w:rFonts w:ascii="Times New Roman" w:hAnsi="Times New Roman" w:cs="Times New Roman"/>
          <w:bCs/>
          <w:sz w:val="24"/>
          <w:szCs w:val="24"/>
        </w:rPr>
        <w:t>6</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3</w:t>
      </w:r>
      <w:r w:rsidRPr="00DE5432">
        <w:rPr>
          <w:rFonts w:ascii="Times New Roman" w:eastAsia="Calibri" w:hAnsi="Times New Roman" w:cs="Times New Roman"/>
          <w:i/>
          <w:sz w:val="24"/>
          <w:szCs w:val="24"/>
        </w:rPr>
        <w:t xml:space="preserve"> (M</w:t>
      </w:r>
      <w:r>
        <w:rPr>
          <w:rFonts w:ascii="Times New Roman" w:eastAsia="Calibri" w:hAnsi="Times New Roman" w:cs="Times New Roman"/>
          <w:i/>
          <w:sz w:val="24"/>
          <w:szCs w:val="24"/>
        </w:rPr>
        <w:t xml:space="preserve">edia relations </w:t>
      </w:r>
      <w:r w:rsidRPr="00DE5432">
        <w:rPr>
          <w:rFonts w:ascii="Times New Roman" w:eastAsia="Calibri" w:hAnsi="Times New Roman" w:cs="Times New Roman"/>
          <w:i/>
          <w:sz w:val="24"/>
          <w:szCs w:val="24"/>
        </w:rPr>
        <w:t>role)</w:t>
      </w:r>
    </w:p>
    <w:tbl>
      <w:tblPr>
        <w:tblW w:w="69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3"/>
        <w:gridCol w:w="1185"/>
        <w:gridCol w:w="1184"/>
        <w:gridCol w:w="1722"/>
      </w:tblGrid>
      <w:tr w:rsidR="00F07AFA" w:rsidRPr="00A466A1" w14:paraId="1C59CDA3" w14:textId="77777777" w:rsidTr="005E365D">
        <w:trPr>
          <w:cantSplit/>
        </w:trPr>
        <w:tc>
          <w:tcPr>
            <w:tcW w:w="287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46C5AD" w14:textId="77777777" w:rsidR="00F07AFA" w:rsidRPr="00A466A1" w:rsidRDefault="00F07AFA" w:rsidP="005E365D">
            <w:pPr>
              <w:rPr>
                <w:rFonts w:ascii="Times New Roman" w:hAnsi="Times New Roman" w:cs="Times New Roman"/>
                <w:sz w:val="24"/>
                <w:szCs w:val="24"/>
              </w:rPr>
            </w:pPr>
          </w:p>
        </w:tc>
        <w:tc>
          <w:tcPr>
            <w:tcW w:w="1185" w:type="dxa"/>
            <w:tcBorders>
              <w:top w:val="single" w:sz="16" w:space="0" w:color="000000"/>
              <w:left w:val="single" w:sz="16" w:space="0" w:color="000000"/>
              <w:bottom w:val="single" w:sz="16" w:space="0" w:color="000000"/>
            </w:tcBorders>
            <w:shd w:val="clear" w:color="auto" w:fill="FFFFFF"/>
            <w:vAlign w:val="bottom"/>
          </w:tcPr>
          <w:p w14:paraId="2E1A67CC" w14:textId="77777777" w:rsidR="00F07AFA" w:rsidRPr="00A466A1" w:rsidRDefault="00F07AFA" w:rsidP="005E365D">
            <w:pPr>
              <w:spacing w:line="320" w:lineRule="atLeast"/>
              <w:ind w:left="60" w:right="60"/>
              <w:jc w:val="center"/>
              <w:rPr>
                <w:rFonts w:ascii="Arial" w:hAnsi="Arial" w:cs="Arial"/>
                <w:sz w:val="18"/>
                <w:szCs w:val="18"/>
              </w:rPr>
            </w:pPr>
            <w:r w:rsidRPr="00A466A1">
              <w:rPr>
                <w:rFonts w:ascii="Arial" w:hAnsi="Arial" w:cs="Arial"/>
                <w:sz w:val="18"/>
                <w:szCs w:val="18"/>
              </w:rPr>
              <w:t>Value</w:t>
            </w:r>
          </w:p>
        </w:tc>
        <w:tc>
          <w:tcPr>
            <w:tcW w:w="1184" w:type="dxa"/>
            <w:tcBorders>
              <w:top w:val="single" w:sz="16" w:space="0" w:color="000000"/>
              <w:bottom w:val="single" w:sz="16" w:space="0" w:color="000000"/>
            </w:tcBorders>
            <w:shd w:val="clear" w:color="auto" w:fill="FFFFFF"/>
            <w:vAlign w:val="bottom"/>
          </w:tcPr>
          <w:p w14:paraId="460CD0CE" w14:textId="77777777" w:rsidR="00F07AFA" w:rsidRPr="00A466A1" w:rsidRDefault="00F07AFA" w:rsidP="005E365D">
            <w:pPr>
              <w:spacing w:line="320" w:lineRule="atLeast"/>
              <w:ind w:left="60" w:right="60"/>
              <w:jc w:val="center"/>
              <w:rPr>
                <w:rFonts w:ascii="Arial" w:hAnsi="Arial" w:cs="Arial"/>
                <w:sz w:val="18"/>
                <w:szCs w:val="18"/>
              </w:rPr>
            </w:pPr>
            <w:r w:rsidRPr="00A466A1">
              <w:rPr>
                <w:rFonts w:ascii="Arial" w:hAnsi="Arial" w:cs="Arial"/>
                <w:sz w:val="18"/>
                <w:szCs w:val="18"/>
              </w:rPr>
              <w:t>df</w:t>
            </w:r>
          </w:p>
        </w:tc>
        <w:tc>
          <w:tcPr>
            <w:tcW w:w="1722" w:type="dxa"/>
            <w:tcBorders>
              <w:top w:val="single" w:sz="16" w:space="0" w:color="000000"/>
              <w:bottom w:val="single" w:sz="16" w:space="0" w:color="000000"/>
            </w:tcBorders>
            <w:shd w:val="clear" w:color="auto" w:fill="FFFFFF"/>
            <w:vAlign w:val="bottom"/>
          </w:tcPr>
          <w:p w14:paraId="74B3448D" w14:textId="77777777" w:rsidR="00F07AFA" w:rsidRPr="00A466A1" w:rsidRDefault="00F07AFA" w:rsidP="005E365D">
            <w:pPr>
              <w:spacing w:line="320" w:lineRule="atLeast"/>
              <w:ind w:left="60" w:right="60"/>
              <w:jc w:val="center"/>
              <w:rPr>
                <w:rFonts w:ascii="Arial" w:hAnsi="Arial" w:cs="Arial"/>
                <w:sz w:val="18"/>
                <w:szCs w:val="18"/>
              </w:rPr>
            </w:pPr>
            <w:r w:rsidRPr="00A466A1">
              <w:rPr>
                <w:rFonts w:ascii="Arial" w:hAnsi="Arial" w:cs="Arial"/>
                <w:sz w:val="18"/>
                <w:szCs w:val="18"/>
              </w:rPr>
              <w:t>Asymp. Sig. (2-sided)</w:t>
            </w:r>
          </w:p>
        </w:tc>
      </w:tr>
      <w:tr w:rsidR="00F07AFA" w:rsidRPr="00A466A1" w14:paraId="6F711FE2" w14:textId="77777777" w:rsidTr="005E365D">
        <w:trPr>
          <w:cantSplit/>
        </w:trPr>
        <w:tc>
          <w:tcPr>
            <w:tcW w:w="2873" w:type="dxa"/>
            <w:tcBorders>
              <w:top w:val="single" w:sz="16" w:space="0" w:color="000000"/>
              <w:left w:val="single" w:sz="16" w:space="0" w:color="000000"/>
              <w:bottom w:val="nil"/>
              <w:right w:val="single" w:sz="16" w:space="0" w:color="000000"/>
            </w:tcBorders>
            <w:shd w:val="clear" w:color="auto" w:fill="FFFFFF"/>
          </w:tcPr>
          <w:p w14:paraId="3C3295CB" w14:textId="77777777" w:rsidR="00F07AFA" w:rsidRPr="00A466A1" w:rsidRDefault="00F07AFA" w:rsidP="005E365D">
            <w:pPr>
              <w:spacing w:line="320" w:lineRule="atLeast"/>
              <w:ind w:left="60" w:right="60"/>
              <w:rPr>
                <w:rFonts w:ascii="Arial" w:hAnsi="Arial" w:cs="Arial"/>
                <w:sz w:val="18"/>
                <w:szCs w:val="18"/>
              </w:rPr>
            </w:pPr>
            <w:r w:rsidRPr="00A466A1">
              <w:rPr>
                <w:rFonts w:ascii="Arial" w:hAnsi="Arial" w:cs="Arial"/>
                <w:sz w:val="18"/>
                <w:szCs w:val="18"/>
              </w:rPr>
              <w:t>Pearson Chi-Square</w:t>
            </w:r>
          </w:p>
        </w:tc>
        <w:tc>
          <w:tcPr>
            <w:tcW w:w="1185" w:type="dxa"/>
            <w:tcBorders>
              <w:top w:val="single" w:sz="16" w:space="0" w:color="000000"/>
              <w:left w:val="single" w:sz="16" w:space="0" w:color="000000"/>
              <w:bottom w:val="nil"/>
            </w:tcBorders>
            <w:shd w:val="clear" w:color="auto" w:fill="FFFFFF"/>
            <w:vAlign w:val="center"/>
          </w:tcPr>
          <w:p w14:paraId="7BA973B2"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2,303</w:t>
            </w:r>
            <w:r w:rsidRPr="00A466A1">
              <w:rPr>
                <w:rFonts w:ascii="Arial" w:hAnsi="Arial" w:cs="Arial"/>
                <w:sz w:val="18"/>
                <w:szCs w:val="18"/>
                <w:vertAlign w:val="superscript"/>
              </w:rPr>
              <w:t>a</w:t>
            </w:r>
          </w:p>
        </w:tc>
        <w:tc>
          <w:tcPr>
            <w:tcW w:w="1184" w:type="dxa"/>
            <w:tcBorders>
              <w:top w:val="single" w:sz="16" w:space="0" w:color="000000"/>
              <w:bottom w:val="nil"/>
            </w:tcBorders>
            <w:shd w:val="clear" w:color="auto" w:fill="FFFFFF"/>
            <w:vAlign w:val="center"/>
          </w:tcPr>
          <w:p w14:paraId="2EC86389"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1</w:t>
            </w:r>
          </w:p>
        </w:tc>
        <w:tc>
          <w:tcPr>
            <w:tcW w:w="1722" w:type="dxa"/>
            <w:tcBorders>
              <w:top w:val="single" w:sz="16" w:space="0" w:color="000000"/>
              <w:bottom w:val="nil"/>
            </w:tcBorders>
            <w:shd w:val="clear" w:color="auto" w:fill="FFFFFF"/>
            <w:vAlign w:val="center"/>
          </w:tcPr>
          <w:p w14:paraId="589F3996"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,129</w:t>
            </w:r>
          </w:p>
        </w:tc>
      </w:tr>
      <w:tr w:rsidR="00F07AFA" w:rsidRPr="00A466A1" w14:paraId="1C2AFFBD" w14:textId="77777777" w:rsidTr="005E365D">
        <w:trPr>
          <w:cantSplit/>
        </w:trPr>
        <w:tc>
          <w:tcPr>
            <w:tcW w:w="2873" w:type="dxa"/>
            <w:tcBorders>
              <w:top w:val="nil"/>
              <w:left w:val="single" w:sz="16" w:space="0" w:color="000000"/>
              <w:bottom w:val="nil"/>
              <w:right w:val="single" w:sz="16" w:space="0" w:color="000000"/>
            </w:tcBorders>
            <w:shd w:val="clear" w:color="auto" w:fill="FFFFFF"/>
          </w:tcPr>
          <w:p w14:paraId="61E10C9F" w14:textId="77777777" w:rsidR="00F07AFA" w:rsidRPr="00A466A1" w:rsidRDefault="00F07AFA" w:rsidP="005E365D">
            <w:pPr>
              <w:spacing w:line="320" w:lineRule="atLeast"/>
              <w:ind w:left="60" w:right="60"/>
              <w:rPr>
                <w:rFonts w:ascii="Arial" w:hAnsi="Arial" w:cs="Arial"/>
                <w:sz w:val="18"/>
                <w:szCs w:val="18"/>
              </w:rPr>
            </w:pPr>
            <w:r w:rsidRPr="00A466A1">
              <w:rPr>
                <w:rFonts w:ascii="Arial" w:hAnsi="Arial" w:cs="Arial"/>
                <w:sz w:val="18"/>
                <w:szCs w:val="18"/>
              </w:rPr>
              <w:t>Continuity Correction</w:t>
            </w:r>
            <w:r w:rsidRPr="00A466A1">
              <w:rPr>
                <w:rFonts w:ascii="Arial" w:hAnsi="Arial" w:cs="Arial"/>
                <w:sz w:val="18"/>
                <w:szCs w:val="18"/>
                <w:vertAlign w:val="superscript"/>
              </w:rPr>
              <w:t>b</w:t>
            </w:r>
          </w:p>
        </w:tc>
        <w:tc>
          <w:tcPr>
            <w:tcW w:w="1185" w:type="dxa"/>
            <w:tcBorders>
              <w:top w:val="nil"/>
              <w:left w:val="single" w:sz="16" w:space="0" w:color="000000"/>
              <w:bottom w:val="nil"/>
            </w:tcBorders>
            <w:shd w:val="clear" w:color="auto" w:fill="FFFFFF"/>
            <w:vAlign w:val="center"/>
          </w:tcPr>
          <w:p w14:paraId="11AE22C8"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,816</w:t>
            </w:r>
          </w:p>
        </w:tc>
        <w:tc>
          <w:tcPr>
            <w:tcW w:w="1184" w:type="dxa"/>
            <w:tcBorders>
              <w:top w:val="nil"/>
              <w:bottom w:val="nil"/>
            </w:tcBorders>
            <w:shd w:val="clear" w:color="auto" w:fill="FFFFFF"/>
            <w:vAlign w:val="center"/>
          </w:tcPr>
          <w:p w14:paraId="6078FF29"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1</w:t>
            </w:r>
          </w:p>
        </w:tc>
        <w:tc>
          <w:tcPr>
            <w:tcW w:w="1722" w:type="dxa"/>
            <w:tcBorders>
              <w:top w:val="nil"/>
              <w:bottom w:val="nil"/>
            </w:tcBorders>
            <w:shd w:val="clear" w:color="auto" w:fill="FFFFFF"/>
            <w:vAlign w:val="center"/>
          </w:tcPr>
          <w:p w14:paraId="1CE1C40E"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,366</w:t>
            </w:r>
          </w:p>
        </w:tc>
      </w:tr>
      <w:tr w:rsidR="00F07AFA" w:rsidRPr="00A466A1" w14:paraId="5B105A58" w14:textId="77777777" w:rsidTr="005E365D">
        <w:trPr>
          <w:cantSplit/>
        </w:trPr>
        <w:tc>
          <w:tcPr>
            <w:tcW w:w="2873" w:type="dxa"/>
            <w:tcBorders>
              <w:top w:val="nil"/>
              <w:left w:val="single" w:sz="16" w:space="0" w:color="000000"/>
              <w:bottom w:val="nil"/>
              <w:right w:val="single" w:sz="16" w:space="0" w:color="000000"/>
            </w:tcBorders>
            <w:shd w:val="clear" w:color="auto" w:fill="FFFFFF"/>
          </w:tcPr>
          <w:p w14:paraId="38A1C768" w14:textId="77777777" w:rsidR="00F07AFA" w:rsidRPr="00A466A1" w:rsidRDefault="00F07AFA" w:rsidP="005E365D">
            <w:pPr>
              <w:spacing w:line="320" w:lineRule="atLeast"/>
              <w:ind w:left="60" w:right="60"/>
              <w:rPr>
                <w:rFonts w:ascii="Arial" w:hAnsi="Arial" w:cs="Arial"/>
                <w:sz w:val="18"/>
                <w:szCs w:val="18"/>
              </w:rPr>
            </w:pPr>
            <w:r w:rsidRPr="00A466A1">
              <w:rPr>
                <w:rFonts w:ascii="Arial" w:hAnsi="Arial" w:cs="Arial"/>
                <w:sz w:val="18"/>
                <w:szCs w:val="18"/>
              </w:rPr>
              <w:t>Likelihood Ratio</w:t>
            </w:r>
          </w:p>
        </w:tc>
        <w:tc>
          <w:tcPr>
            <w:tcW w:w="1185" w:type="dxa"/>
            <w:tcBorders>
              <w:top w:val="nil"/>
              <w:left w:val="single" w:sz="16" w:space="0" w:color="000000"/>
              <w:bottom w:val="nil"/>
            </w:tcBorders>
            <w:shd w:val="clear" w:color="auto" w:fill="FFFFFF"/>
            <w:vAlign w:val="center"/>
          </w:tcPr>
          <w:p w14:paraId="316BC124"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3,385</w:t>
            </w:r>
          </w:p>
        </w:tc>
        <w:tc>
          <w:tcPr>
            <w:tcW w:w="1184" w:type="dxa"/>
            <w:tcBorders>
              <w:top w:val="nil"/>
              <w:bottom w:val="nil"/>
            </w:tcBorders>
            <w:shd w:val="clear" w:color="auto" w:fill="FFFFFF"/>
            <w:vAlign w:val="center"/>
          </w:tcPr>
          <w:p w14:paraId="0DDD4C30"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1</w:t>
            </w:r>
          </w:p>
        </w:tc>
        <w:tc>
          <w:tcPr>
            <w:tcW w:w="1722" w:type="dxa"/>
            <w:tcBorders>
              <w:top w:val="nil"/>
              <w:bottom w:val="nil"/>
            </w:tcBorders>
            <w:shd w:val="clear" w:color="auto" w:fill="FFFFFF"/>
            <w:vAlign w:val="center"/>
          </w:tcPr>
          <w:p w14:paraId="7DC07333"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,066</w:t>
            </w:r>
          </w:p>
        </w:tc>
      </w:tr>
      <w:tr w:rsidR="00F07AFA" w:rsidRPr="00A466A1" w14:paraId="58BB3A33" w14:textId="77777777" w:rsidTr="005E365D">
        <w:trPr>
          <w:cantSplit/>
        </w:trPr>
        <w:tc>
          <w:tcPr>
            <w:tcW w:w="2873" w:type="dxa"/>
            <w:tcBorders>
              <w:top w:val="nil"/>
              <w:left w:val="single" w:sz="16" w:space="0" w:color="000000"/>
              <w:bottom w:val="nil"/>
              <w:right w:val="single" w:sz="16" w:space="0" w:color="000000"/>
            </w:tcBorders>
            <w:shd w:val="clear" w:color="auto" w:fill="FFFFFF"/>
          </w:tcPr>
          <w:p w14:paraId="1D66D4B0" w14:textId="77777777" w:rsidR="00F07AFA" w:rsidRPr="00A466A1" w:rsidRDefault="00F07AFA" w:rsidP="005E365D">
            <w:pPr>
              <w:spacing w:line="320" w:lineRule="atLeast"/>
              <w:ind w:left="60" w:right="60"/>
              <w:rPr>
                <w:rFonts w:ascii="Arial" w:hAnsi="Arial" w:cs="Arial"/>
                <w:sz w:val="18"/>
                <w:szCs w:val="18"/>
              </w:rPr>
            </w:pPr>
            <w:r w:rsidRPr="00A466A1">
              <w:rPr>
                <w:rFonts w:ascii="Arial" w:hAnsi="Arial" w:cs="Arial"/>
                <w:sz w:val="18"/>
                <w:szCs w:val="18"/>
              </w:rPr>
              <w:t>Fisher's Exact Test</w:t>
            </w:r>
          </w:p>
        </w:tc>
        <w:tc>
          <w:tcPr>
            <w:tcW w:w="1185" w:type="dxa"/>
            <w:tcBorders>
              <w:top w:val="nil"/>
              <w:left w:val="single" w:sz="16" w:space="0" w:color="000000"/>
              <w:bottom w:val="nil"/>
            </w:tcBorders>
            <w:shd w:val="clear" w:color="auto" w:fill="FFFFFF"/>
            <w:vAlign w:val="center"/>
          </w:tcPr>
          <w:p w14:paraId="0CFA1AF0" w14:textId="77777777" w:rsidR="00F07AFA" w:rsidRPr="00A466A1" w:rsidRDefault="00F07AFA" w:rsidP="005E365D">
            <w:pPr>
              <w:rPr>
                <w:rFonts w:ascii="Times New Roman" w:hAnsi="Times New Roman" w:cs="Times New Roman"/>
                <w:sz w:val="24"/>
                <w:szCs w:val="24"/>
              </w:rPr>
            </w:pPr>
          </w:p>
        </w:tc>
        <w:tc>
          <w:tcPr>
            <w:tcW w:w="1184" w:type="dxa"/>
            <w:tcBorders>
              <w:top w:val="nil"/>
              <w:bottom w:val="nil"/>
            </w:tcBorders>
            <w:shd w:val="clear" w:color="auto" w:fill="FFFFFF"/>
            <w:vAlign w:val="center"/>
          </w:tcPr>
          <w:p w14:paraId="71E82919" w14:textId="77777777" w:rsidR="00F07AFA" w:rsidRPr="00A466A1" w:rsidRDefault="00F07AFA" w:rsidP="005E365D">
            <w:pPr>
              <w:rPr>
                <w:rFonts w:ascii="Times New Roman" w:hAnsi="Times New Roman" w:cs="Times New Roman"/>
                <w:sz w:val="24"/>
                <w:szCs w:val="24"/>
              </w:rPr>
            </w:pPr>
          </w:p>
        </w:tc>
        <w:tc>
          <w:tcPr>
            <w:tcW w:w="1722" w:type="dxa"/>
            <w:tcBorders>
              <w:top w:val="nil"/>
              <w:bottom w:val="nil"/>
            </w:tcBorders>
            <w:shd w:val="clear" w:color="auto" w:fill="FFFFFF"/>
            <w:vAlign w:val="center"/>
          </w:tcPr>
          <w:p w14:paraId="727DA1F5" w14:textId="77777777" w:rsidR="00F07AFA" w:rsidRPr="00A466A1" w:rsidRDefault="00F07AFA" w:rsidP="005E365D">
            <w:pPr>
              <w:rPr>
                <w:rFonts w:ascii="Times New Roman" w:hAnsi="Times New Roman" w:cs="Times New Roman"/>
                <w:sz w:val="24"/>
                <w:szCs w:val="24"/>
              </w:rPr>
            </w:pPr>
          </w:p>
        </w:tc>
      </w:tr>
      <w:tr w:rsidR="00F07AFA" w:rsidRPr="00A466A1" w14:paraId="149DF5F5" w14:textId="77777777" w:rsidTr="005E365D">
        <w:trPr>
          <w:cantSplit/>
        </w:trPr>
        <w:tc>
          <w:tcPr>
            <w:tcW w:w="2873" w:type="dxa"/>
            <w:tcBorders>
              <w:top w:val="nil"/>
              <w:left w:val="single" w:sz="16" w:space="0" w:color="000000"/>
              <w:bottom w:val="nil"/>
              <w:right w:val="single" w:sz="16" w:space="0" w:color="000000"/>
            </w:tcBorders>
            <w:shd w:val="clear" w:color="auto" w:fill="FFFFFF"/>
          </w:tcPr>
          <w:p w14:paraId="21B49CA8" w14:textId="77777777" w:rsidR="00F07AFA" w:rsidRPr="00A466A1" w:rsidRDefault="00F07AFA" w:rsidP="005E365D">
            <w:pPr>
              <w:spacing w:line="320" w:lineRule="atLeast"/>
              <w:ind w:left="60" w:right="60"/>
              <w:rPr>
                <w:rFonts w:ascii="Arial" w:hAnsi="Arial" w:cs="Arial"/>
                <w:sz w:val="18"/>
                <w:szCs w:val="18"/>
              </w:rPr>
            </w:pPr>
            <w:r w:rsidRPr="00A466A1">
              <w:rPr>
                <w:rFonts w:ascii="Arial" w:hAnsi="Arial" w:cs="Arial"/>
                <w:sz w:val="18"/>
                <w:szCs w:val="18"/>
              </w:rPr>
              <w:t>Linear-by-Linear Association</w:t>
            </w:r>
          </w:p>
        </w:tc>
        <w:tc>
          <w:tcPr>
            <w:tcW w:w="1185" w:type="dxa"/>
            <w:tcBorders>
              <w:top w:val="nil"/>
              <w:left w:val="single" w:sz="16" w:space="0" w:color="000000"/>
              <w:bottom w:val="nil"/>
            </w:tcBorders>
            <w:shd w:val="clear" w:color="auto" w:fill="FFFFFF"/>
            <w:vAlign w:val="center"/>
          </w:tcPr>
          <w:p w14:paraId="28EAA29D"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2,235</w:t>
            </w:r>
          </w:p>
        </w:tc>
        <w:tc>
          <w:tcPr>
            <w:tcW w:w="1184" w:type="dxa"/>
            <w:tcBorders>
              <w:top w:val="nil"/>
              <w:bottom w:val="nil"/>
            </w:tcBorders>
            <w:shd w:val="clear" w:color="auto" w:fill="FFFFFF"/>
            <w:vAlign w:val="center"/>
          </w:tcPr>
          <w:p w14:paraId="4C6D22BF"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1</w:t>
            </w:r>
          </w:p>
        </w:tc>
        <w:tc>
          <w:tcPr>
            <w:tcW w:w="1722" w:type="dxa"/>
            <w:tcBorders>
              <w:top w:val="nil"/>
              <w:bottom w:val="nil"/>
            </w:tcBorders>
            <w:shd w:val="clear" w:color="auto" w:fill="FFFFFF"/>
            <w:vAlign w:val="center"/>
          </w:tcPr>
          <w:p w14:paraId="11DADEB1"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,135</w:t>
            </w:r>
          </w:p>
        </w:tc>
      </w:tr>
      <w:tr w:rsidR="00F07AFA" w:rsidRPr="00A466A1" w14:paraId="3A59A08B" w14:textId="77777777" w:rsidTr="005E365D">
        <w:trPr>
          <w:cantSplit/>
        </w:trPr>
        <w:tc>
          <w:tcPr>
            <w:tcW w:w="2873" w:type="dxa"/>
            <w:tcBorders>
              <w:top w:val="nil"/>
              <w:left w:val="single" w:sz="16" w:space="0" w:color="000000"/>
              <w:bottom w:val="single" w:sz="16" w:space="0" w:color="000000"/>
              <w:right w:val="single" w:sz="16" w:space="0" w:color="000000"/>
            </w:tcBorders>
            <w:shd w:val="clear" w:color="auto" w:fill="FFFFFF"/>
          </w:tcPr>
          <w:p w14:paraId="0AF180B0" w14:textId="77777777" w:rsidR="00F07AFA" w:rsidRPr="00A466A1" w:rsidRDefault="00F07AFA" w:rsidP="005E365D">
            <w:pPr>
              <w:spacing w:line="320" w:lineRule="atLeast"/>
              <w:ind w:left="60" w:right="60"/>
              <w:rPr>
                <w:rFonts w:ascii="Arial" w:hAnsi="Arial" w:cs="Arial"/>
                <w:sz w:val="18"/>
                <w:szCs w:val="18"/>
              </w:rPr>
            </w:pPr>
            <w:r w:rsidRPr="00A466A1">
              <w:rPr>
                <w:rFonts w:ascii="Arial" w:hAnsi="Arial" w:cs="Arial"/>
                <w:sz w:val="18"/>
                <w:szCs w:val="18"/>
              </w:rPr>
              <w:t>N of Valid Cases</w:t>
            </w:r>
          </w:p>
        </w:tc>
        <w:tc>
          <w:tcPr>
            <w:tcW w:w="1185" w:type="dxa"/>
            <w:tcBorders>
              <w:top w:val="nil"/>
              <w:left w:val="single" w:sz="16" w:space="0" w:color="000000"/>
              <w:bottom w:val="single" w:sz="16" w:space="0" w:color="000000"/>
            </w:tcBorders>
            <w:shd w:val="clear" w:color="auto" w:fill="FFFFFF"/>
            <w:vAlign w:val="center"/>
          </w:tcPr>
          <w:p w14:paraId="6DE29AC1" w14:textId="77777777" w:rsidR="00F07AFA" w:rsidRPr="00A466A1" w:rsidRDefault="00F07AFA" w:rsidP="005E365D">
            <w:pPr>
              <w:spacing w:line="320" w:lineRule="atLeast"/>
              <w:ind w:left="60" w:right="60"/>
              <w:jc w:val="right"/>
              <w:rPr>
                <w:rFonts w:ascii="Arial" w:hAnsi="Arial" w:cs="Arial"/>
                <w:sz w:val="18"/>
                <w:szCs w:val="18"/>
              </w:rPr>
            </w:pPr>
            <w:r w:rsidRPr="00A466A1">
              <w:rPr>
                <w:rFonts w:ascii="Arial" w:hAnsi="Arial" w:cs="Arial"/>
                <w:sz w:val="18"/>
                <w:szCs w:val="18"/>
              </w:rPr>
              <w:t>34</w:t>
            </w:r>
          </w:p>
        </w:tc>
        <w:tc>
          <w:tcPr>
            <w:tcW w:w="1184" w:type="dxa"/>
            <w:tcBorders>
              <w:top w:val="nil"/>
              <w:bottom w:val="single" w:sz="16" w:space="0" w:color="000000"/>
            </w:tcBorders>
            <w:shd w:val="clear" w:color="auto" w:fill="FFFFFF"/>
            <w:vAlign w:val="center"/>
          </w:tcPr>
          <w:p w14:paraId="2957CE82" w14:textId="77777777" w:rsidR="00F07AFA" w:rsidRPr="00A466A1" w:rsidRDefault="00F07AFA" w:rsidP="005E365D">
            <w:pPr>
              <w:rPr>
                <w:rFonts w:ascii="Times New Roman" w:hAnsi="Times New Roman" w:cs="Times New Roman"/>
                <w:sz w:val="24"/>
                <w:szCs w:val="24"/>
              </w:rPr>
            </w:pPr>
          </w:p>
        </w:tc>
        <w:tc>
          <w:tcPr>
            <w:tcW w:w="1722" w:type="dxa"/>
            <w:tcBorders>
              <w:top w:val="nil"/>
              <w:bottom w:val="single" w:sz="16" w:space="0" w:color="000000"/>
            </w:tcBorders>
            <w:shd w:val="clear" w:color="auto" w:fill="FFFFFF"/>
            <w:vAlign w:val="center"/>
          </w:tcPr>
          <w:p w14:paraId="289A1663" w14:textId="77777777" w:rsidR="00F07AFA" w:rsidRPr="00A466A1" w:rsidRDefault="00F07AFA" w:rsidP="005E365D">
            <w:pPr>
              <w:rPr>
                <w:rFonts w:ascii="Times New Roman" w:hAnsi="Times New Roman" w:cs="Times New Roman"/>
                <w:sz w:val="24"/>
                <w:szCs w:val="24"/>
              </w:rPr>
            </w:pPr>
          </w:p>
        </w:tc>
      </w:tr>
    </w:tbl>
    <w:p w14:paraId="1B70C067" w14:textId="77777777" w:rsidR="003D0490" w:rsidRDefault="003D0490" w:rsidP="003D0490">
      <w:pPr>
        <w:autoSpaceDE w:val="0"/>
        <w:autoSpaceDN w:val="0"/>
        <w:adjustRightInd w:val="0"/>
        <w:spacing w:after="0" w:line="360" w:lineRule="auto"/>
        <w:rPr>
          <w:rFonts w:ascii="Times New Roman" w:hAnsi="Times New Roman" w:cs="Times New Roman"/>
          <w:bCs/>
          <w:sz w:val="24"/>
          <w:szCs w:val="24"/>
        </w:rPr>
      </w:pPr>
    </w:p>
    <w:p w14:paraId="4F91E2F8" w14:textId="77777777" w:rsidR="000E200A" w:rsidRPr="000E200A" w:rsidRDefault="000E200A" w:rsidP="000E200A">
      <w:pPr>
        <w:autoSpaceDE w:val="0"/>
        <w:autoSpaceDN w:val="0"/>
        <w:adjustRightInd w:val="0"/>
        <w:spacing w:after="0" w:line="360" w:lineRule="auto"/>
        <w:jc w:val="center"/>
        <w:rPr>
          <w:rFonts w:ascii="Times New Roman" w:hAnsi="Times New Roman" w:cs="Times New Roman"/>
          <w:b/>
          <w:bCs/>
          <w:sz w:val="24"/>
          <w:szCs w:val="24"/>
        </w:rPr>
      </w:pPr>
      <w:r w:rsidRPr="004B33E3">
        <w:rPr>
          <w:rFonts w:ascii="Times New Roman" w:hAnsi="Times New Roman" w:cs="Times New Roman"/>
          <w:bCs/>
          <w:sz w:val="24"/>
          <w:szCs w:val="24"/>
        </w:rPr>
        <w:t>Table 1.</w:t>
      </w:r>
      <w:r>
        <w:rPr>
          <w:rFonts w:ascii="Times New Roman" w:hAnsi="Times New Roman" w:cs="Times New Roman"/>
          <w:bCs/>
          <w:sz w:val="24"/>
          <w:szCs w:val="24"/>
        </w:rPr>
        <w:t>17</w:t>
      </w:r>
      <w:r w:rsidRPr="004B33E3">
        <w:rPr>
          <w:rFonts w:ascii="Times New Roman" w:hAnsi="Times New Roman" w:cs="Times New Roman"/>
          <w:bCs/>
          <w:sz w:val="24"/>
          <w:szCs w:val="24"/>
        </w:rPr>
        <w:t xml:space="preserve">: </w:t>
      </w:r>
      <w:r>
        <w:rPr>
          <w:rFonts w:ascii="Times New Roman" w:eastAsia="Calibri" w:hAnsi="Times New Roman" w:cs="Times New Roman"/>
          <w:i/>
          <w:sz w:val="24"/>
          <w:szCs w:val="24"/>
        </w:rPr>
        <w:t>Media relations</w:t>
      </w:r>
      <w:r w:rsidRPr="004B33E3">
        <w:rPr>
          <w:rFonts w:ascii="Times New Roman" w:eastAsia="Calibri" w:hAnsi="Times New Roman" w:cs="Times New Roman"/>
          <w:i/>
          <w:sz w:val="24"/>
          <w:szCs w:val="24"/>
        </w:rPr>
        <w:t xml:space="preserve"> role item No.</w:t>
      </w:r>
      <w:r>
        <w:rPr>
          <w:rFonts w:ascii="Times New Roman" w:eastAsia="Calibri" w:hAnsi="Times New Roman" w:cs="Times New Roman"/>
          <w:i/>
          <w:sz w:val="24"/>
          <w:szCs w:val="24"/>
        </w:rPr>
        <w:t>4</w:t>
      </w:r>
      <w:r w:rsidRPr="004B33E3">
        <w:rPr>
          <w:rFonts w:ascii="Times New Roman" w:eastAsia="Calibri" w:hAnsi="Times New Roman" w:cs="Times New Roman"/>
          <w:i/>
          <w:sz w:val="24"/>
          <w:szCs w:val="24"/>
        </w:rPr>
        <w:t xml:space="preserve"> in two types of organizations</w:t>
      </w:r>
    </w:p>
    <w:tbl>
      <w:tblPr>
        <w:tblW w:w="8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7"/>
        <w:gridCol w:w="2226"/>
        <w:gridCol w:w="1723"/>
        <w:gridCol w:w="1723"/>
        <w:gridCol w:w="1202"/>
      </w:tblGrid>
      <w:tr w:rsidR="000E200A" w:rsidRPr="00A466A1" w14:paraId="16798607" w14:textId="77777777" w:rsidTr="000E200A">
        <w:trPr>
          <w:cantSplit/>
        </w:trPr>
        <w:tc>
          <w:tcPr>
            <w:tcW w:w="3553" w:type="dxa"/>
            <w:gridSpan w:val="2"/>
            <w:vMerge w:val="restart"/>
            <w:tcBorders>
              <w:top w:val="single" w:sz="16" w:space="0" w:color="000000"/>
              <w:left w:val="single" w:sz="16" w:space="0" w:color="000000"/>
              <w:bottom w:val="nil"/>
              <w:right w:val="nil"/>
            </w:tcBorders>
            <w:shd w:val="clear" w:color="auto" w:fill="FFFFFF"/>
            <w:vAlign w:val="bottom"/>
          </w:tcPr>
          <w:p w14:paraId="2ABD1CBC" w14:textId="77777777" w:rsidR="000E200A" w:rsidRPr="00A466A1" w:rsidRDefault="000E200A" w:rsidP="005E365D">
            <w:pPr>
              <w:rPr>
                <w:rFonts w:ascii="Times New Roman" w:hAnsi="Times New Roman" w:cs="Times New Roman"/>
                <w:sz w:val="24"/>
                <w:szCs w:val="24"/>
              </w:rPr>
            </w:pPr>
          </w:p>
        </w:tc>
        <w:tc>
          <w:tcPr>
            <w:tcW w:w="3446" w:type="dxa"/>
            <w:gridSpan w:val="2"/>
            <w:tcBorders>
              <w:top w:val="single" w:sz="16" w:space="0" w:color="000000"/>
              <w:left w:val="single" w:sz="16" w:space="0" w:color="000000"/>
            </w:tcBorders>
            <w:shd w:val="clear" w:color="auto" w:fill="FFFFFF"/>
            <w:vAlign w:val="bottom"/>
          </w:tcPr>
          <w:p w14:paraId="34042D91" w14:textId="77777777" w:rsidR="000E200A" w:rsidRPr="00A466A1" w:rsidRDefault="000E200A" w:rsidP="005E365D">
            <w:pPr>
              <w:spacing w:line="320" w:lineRule="atLeast"/>
              <w:ind w:left="60" w:right="60"/>
              <w:jc w:val="center"/>
              <w:rPr>
                <w:rFonts w:ascii="Arial" w:hAnsi="Arial" w:cs="Arial"/>
                <w:sz w:val="18"/>
                <w:szCs w:val="18"/>
              </w:rPr>
            </w:pPr>
            <w:r w:rsidRPr="00746C6E">
              <w:rPr>
                <w:rFonts w:ascii="Arial" w:eastAsia="Times New Roman" w:hAnsi="Arial" w:cs="Arial"/>
                <w:color w:val="000000"/>
                <w:sz w:val="18"/>
                <w:szCs w:val="18"/>
                <w:lang w:val="en-GB"/>
              </w:rPr>
              <w:t>I am responsible for placing news releases</w:t>
            </w:r>
          </w:p>
        </w:tc>
        <w:tc>
          <w:tcPr>
            <w:tcW w:w="1202" w:type="dxa"/>
            <w:vMerge w:val="restart"/>
            <w:tcBorders>
              <w:top w:val="single" w:sz="16" w:space="0" w:color="000000"/>
              <w:right w:val="single" w:sz="16" w:space="0" w:color="000000"/>
            </w:tcBorders>
            <w:shd w:val="clear" w:color="auto" w:fill="FFFFFF"/>
            <w:vAlign w:val="bottom"/>
          </w:tcPr>
          <w:p w14:paraId="1F54E247" w14:textId="77777777" w:rsidR="000E200A" w:rsidRPr="00A466A1" w:rsidRDefault="000E200A" w:rsidP="005E365D">
            <w:pPr>
              <w:spacing w:line="320" w:lineRule="atLeast"/>
              <w:ind w:left="60" w:right="60"/>
              <w:jc w:val="center"/>
              <w:rPr>
                <w:rFonts w:ascii="Arial" w:hAnsi="Arial" w:cs="Arial"/>
                <w:sz w:val="18"/>
                <w:szCs w:val="18"/>
              </w:rPr>
            </w:pPr>
            <w:r w:rsidRPr="00A466A1">
              <w:rPr>
                <w:rFonts w:ascii="Arial" w:hAnsi="Arial" w:cs="Arial"/>
                <w:sz w:val="18"/>
                <w:szCs w:val="18"/>
              </w:rPr>
              <w:t>Total</w:t>
            </w:r>
          </w:p>
        </w:tc>
      </w:tr>
      <w:tr w:rsidR="000E200A" w:rsidRPr="00A466A1" w14:paraId="3384E2F8" w14:textId="77777777" w:rsidTr="000E200A">
        <w:trPr>
          <w:cantSplit/>
        </w:trPr>
        <w:tc>
          <w:tcPr>
            <w:tcW w:w="3553" w:type="dxa"/>
            <w:gridSpan w:val="2"/>
            <w:vMerge/>
            <w:tcBorders>
              <w:top w:val="single" w:sz="16" w:space="0" w:color="000000"/>
              <w:left w:val="single" w:sz="16" w:space="0" w:color="000000"/>
              <w:bottom w:val="nil"/>
              <w:right w:val="nil"/>
            </w:tcBorders>
            <w:shd w:val="clear" w:color="auto" w:fill="FFFFFF"/>
            <w:vAlign w:val="bottom"/>
          </w:tcPr>
          <w:p w14:paraId="4F1771EA" w14:textId="77777777" w:rsidR="000E200A" w:rsidRPr="00A466A1" w:rsidRDefault="000E200A" w:rsidP="005E365D">
            <w:pPr>
              <w:rPr>
                <w:rFonts w:ascii="Arial" w:hAnsi="Arial" w:cs="Arial"/>
                <w:sz w:val="18"/>
                <w:szCs w:val="18"/>
              </w:rPr>
            </w:pPr>
          </w:p>
        </w:tc>
        <w:tc>
          <w:tcPr>
            <w:tcW w:w="1723" w:type="dxa"/>
            <w:tcBorders>
              <w:left w:val="single" w:sz="16" w:space="0" w:color="000000"/>
              <w:bottom w:val="single" w:sz="16" w:space="0" w:color="000000"/>
            </w:tcBorders>
            <w:shd w:val="clear" w:color="auto" w:fill="FFFFFF"/>
            <w:vAlign w:val="bottom"/>
          </w:tcPr>
          <w:p w14:paraId="517A00C3" w14:textId="77777777" w:rsidR="000E200A" w:rsidRPr="00A466A1" w:rsidRDefault="000E200A" w:rsidP="005E365D">
            <w:pPr>
              <w:spacing w:line="320" w:lineRule="atLeast"/>
              <w:ind w:left="60" w:right="60"/>
              <w:jc w:val="center"/>
              <w:rPr>
                <w:rFonts w:ascii="Arial" w:hAnsi="Arial" w:cs="Arial"/>
                <w:sz w:val="18"/>
                <w:szCs w:val="18"/>
              </w:rPr>
            </w:pPr>
            <w:r>
              <w:rPr>
                <w:rFonts w:ascii="Arial" w:hAnsi="Arial" w:cs="Arial"/>
                <w:sz w:val="18"/>
                <w:szCs w:val="18"/>
              </w:rPr>
              <w:t>To a great extent</w:t>
            </w:r>
          </w:p>
        </w:tc>
        <w:tc>
          <w:tcPr>
            <w:tcW w:w="1723" w:type="dxa"/>
            <w:tcBorders>
              <w:bottom w:val="single" w:sz="16" w:space="0" w:color="000000"/>
            </w:tcBorders>
            <w:shd w:val="clear" w:color="auto" w:fill="FFFFFF"/>
            <w:vAlign w:val="bottom"/>
          </w:tcPr>
          <w:p w14:paraId="507C221D" w14:textId="77777777" w:rsidR="000E200A" w:rsidRPr="00A466A1" w:rsidRDefault="000E200A" w:rsidP="005E365D">
            <w:pPr>
              <w:spacing w:line="320" w:lineRule="atLeast"/>
              <w:ind w:left="60" w:right="60"/>
              <w:jc w:val="center"/>
              <w:rPr>
                <w:rFonts w:ascii="Arial" w:hAnsi="Arial" w:cs="Arial"/>
                <w:sz w:val="18"/>
                <w:szCs w:val="18"/>
              </w:rPr>
            </w:pPr>
            <w:r>
              <w:rPr>
                <w:rFonts w:ascii="Arial" w:hAnsi="Arial" w:cs="Arial"/>
                <w:sz w:val="18"/>
                <w:szCs w:val="18"/>
              </w:rPr>
              <w:t>To some extent</w:t>
            </w:r>
          </w:p>
        </w:tc>
        <w:tc>
          <w:tcPr>
            <w:tcW w:w="1202" w:type="dxa"/>
            <w:vMerge/>
            <w:tcBorders>
              <w:top w:val="single" w:sz="16" w:space="0" w:color="000000"/>
              <w:right w:val="single" w:sz="16" w:space="0" w:color="000000"/>
            </w:tcBorders>
            <w:shd w:val="clear" w:color="auto" w:fill="FFFFFF"/>
            <w:vAlign w:val="bottom"/>
          </w:tcPr>
          <w:p w14:paraId="4535943E" w14:textId="77777777" w:rsidR="000E200A" w:rsidRPr="00A466A1" w:rsidRDefault="000E200A" w:rsidP="005E365D">
            <w:pPr>
              <w:rPr>
                <w:rFonts w:ascii="Arial" w:hAnsi="Arial" w:cs="Arial"/>
                <w:sz w:val="18"/>
                <w:szCs w:val="18"/>
              </w:rPr>
            </w:pPr>
          </w:p>
        </w:tc>
      </w:tr>
      <w:tr w:rsidR="000E200A" w:rsidRPr="00A466A1" w14:paraId="67143E34" w14:textId="77777777" w:rsidTr="000E200A">
        <w:trPr>
          <w:cantSplit/>
        </w:trPr>
        <w:tc>
          <w:tcPr>
            <w:tcW w:w="1327" w:type="dxa"/>
            <w:vMerge w:val="restart"/>
            <w:tcBorders>
              <w:top w:val="single" w:sz="16" w:space="0" w:color="000000"/>
              <w:left w:val="single" w:sz="16" w:space="0" w:color="000000"/>
              <w:bottom w:val="nil"/>
              <w:right w:val="nil"/>
            </w:tcBorders>
            <w:shd w:val="clear" w:color="auto" w:fill="FFFFFF"/>
          </w:tcPr>
          <w:p w14:paraId="0C0412C6" w14:textId="77777777" w:rsidR="000E200A" w:rsidRPr="00F07AFA" w:rsidRDefault="000E200A" w:rsidP="000E200A">
            <w:pPr>
              <w:spacing w:line="320" w:lineRule="atLeast"/>
              <w:ind w:left="60" w:right="60"/>
              <w:rPr>
                <w:rFonts w:ascii="Times New Roman" w:hAnsi="Times New Roman" w:cs="Times New Roman"/>
                <w:sz w:val="20"/>
                <w:szCs w:val="20"/>
              </w:rPr>
            </w:pPr>
            <w:r w:rsidRPr="00F07AFA">
              <w:rPr>
                <w:rFonts w:ascii="Times New Roman" w:hAnsi="Times New Roman" w:cs="Times New Roman"/>
                <w:sz w:val="20"/>
                <w:szCs w:val="20"/>
              </w:rPr>
              <w:t>I work for:</w:t>
            </w:r>
          </w:p>
        </w:tc>
        <w:tc>
          <w:tcPr>
            <w:tcW w:w="2226" w:type="dxa"/>
            <w:tcBorders>
              <w:top w:val="single" w:sz="16" w:space="0" w:color="000000"/>
              <w:left w:val="nil"/>
              <w:bottom w:val="nil"/>
              <w:right w:val="single" w:sz="16" w:space="0" w:color="000000"/>
            </w:tcBorders>
            <w:shd w:val="clear" w:color="auto" w:fill="FFFFFF"/>
          </w:tcPr>
          <w:p w14:paraId="1350DEC5" w14:textId="77777777" w:rsidR="000E200A" w:rsidRPr="00F07AFA" w:rsidRDefault="000E200A" w:rsidP="000E200A">
            <w:pPr>
              <w:spacing w:line="320" w:lineRule="atLeast"/>
              <w:ind w:left="60" w:right="60"/>
              <w:rPr>
                <w:rFonts w:ascii="Times New Roman" w:hAnsi="Times New Roman" w:cs="Times New Roman"/>
                <w:sz w:val="20"/>
                <w:szCs w:val="20"/>
              </w:rPr>
            </w:pPr>
            <w:r w:rsidRPr="00F07AFA">
              <w:rPr>
                <w:rFonts w:ascii="Times New Roman" w:hAnsi="Times New Roman" w:cs="Times New Roman"/>
                <w:sz w:val="20"/>
                <w:szCs w:val="20"/>
              </w:rPr>
              <w:t>Private company</w:t>
            </w:r>
          </w:p>
        </w:tc>
        <w:tc>
          <w:tcPr>
            <w:tcW w:w="1723" w:type="dxa"/>
            <w:tcBorders>
              <w:top w:val="single" w:sz="16" w:space="0" w:color="000000"/>
              <w:left w:val="single" w:sz="16" w:space="0" w:color="000000"/>
              <w:bottom w:val="nil"/>
            </w:tcBorders>
            <w:shd w:val="clear" w:color="auto" w:fill="FFFFFF"/>
            <w:vAlign w:val="center"/>
          </w:tcPr>
          <w:p w14:paraId="207EDED2" w14:textId="77777777" w:rsidR="000E200A" w:rsidRPr="00A466A1" w:rsidRDefault="000E200A" w:rsidP="000E200A">
            <w:pPr>
              <w:spacing w:line="320" w:lineRule="atLeast"/>
              <w:ind w:left="60" w:right="60"/>
              <w:jc w:val="right"/>
              <w:rPr>
                <w:rFonts w:ascii="Arial" w:hAnsi="Arial" w:cs="Arial"/>
                <w:sz w:val="18"/>
                <w:szCs w:val="18"/>
              </w:rPr>
            </w:pPr>
            <w:r w:rsidRPr="00A466A1">
              <w:rPr>
                <w:rFonts w:ascii="Arial" w:hAnsi="Arial" w:cs="Arial"/>
                <w:sz w:val="18"/>
                <w:szCs w:val="18"/>
              </w:rPr>
              <w:t>92,9%</w:t>
            </w:r>
          </w:p>
        </w:tc>
        <w:tc>
          <w:tcPr>
            <w:tcW w:w="1723" w:type="dxa"/>
            <w:tcBorders>
              <w:top w:val="single" w:sz="16" w:space="0" w:color="000000"/>
              <w:bottom w:val="nil"/>
            </w:tcBorders>
            <w:shd w:val="clear" w:color="auto" w:fill="FFFFFF"/>
            <w:vAlign w:val="center"/>
          </w:tcPr>
          <w:p w14:paraId="3E36DB0E" w14:textId="77777777" w:rsidR="000E200A" w:rsidRPr="00A466A1" w:rsidRDefault="000E200A" w:rsidP="000E200A">
            <w:pPr>
              <w:spacing w:line="320" w:lineRule="atLeast"/>
              <w:ind w:left="60" w:right="60"/>
              <w:jc w:val="right"/>
              <w:rPr>
                <w:rFonts w:ascii="Arial" w:hAnsi="Arial" w:cs="Arial"/>
                <w:sz w:val="18"/>
                <w:szCs w:val="18"/>
              </w:rPr>
            </w:pPr>
            <w:r w:rsidRPr="00A466A1">
              <w:rPr>
                <w:rFonts w:ascii="Arial" w:hAnsi="Arial" w:cs="Arial"/>
                <w:sz w:val="18"/>
                <w:szCs w:val="18"/>
              </w:rPr>
              <w:t>7,1%</w:t>
            </w:r>
          </w:p>
        </w:tc>
        <w:tc>
          <w:tcPr>
            <w:tcW w:w="1202" w:type="dxa"/>
            <w:tcBorders>
              <w:top w:val="single" w:sz="16" w:space="0" w:color="000000"/>
              <w:bottom w:val="nil"/>
              <w:right w:val="single" w:sz="16" w:space="0" w:color="000000"/>
            </w:tcBorders>
            <w:shd w:val="clear" w:color="auto" w:fill="FFFFFF"/>
            <w:vAlign w:val="center"/>
          </w:tcPr>
          <w:p w14:paraId="597E8DD6" w14:textId="77777777" w:rsidR="000E200A" w:rsidRPr="00A466A1" w:rsidRDefault="000E200A" w:rsidP="000E200A">
            <w:pPr>
              <w:spacing w:line="320" w:lineRule="atLeast"/>
              <w:ind w:left="60" w:right="60"/>
              <w:jc w:val="right"/>
              <w:rPr>
                <w:rFonts w:ascii="Arial" w:hAnsi="Arial" w:cs="Arial"/>
                <w:sz w:val="18"/>
                <w:szCs w:val="18"/>
              </w:rPr>
            </w:pPr>
            <w:r w:rsidRPr="00A466A1">
              <w:rPr>
                <w:rFonts w:ascii="Arial" w:hAnsi="Arial" w:cs="Arial"/>
                <w:sz w:val="18"/>
                <w:szCs w:val="18"/>
              </w:rPr>
              <w:t>100,0%</w:t>
            </w:r>
          </w:p>
        </w:tc>
      </w:tr>
      <w:tr w:rsidR="000E200A" w:rsidRPr="00A466A1" w14:paraId="45A55F9F" w14:textId="77777777" w:rsidTr="000E200A">
        <w:trPr>
          <w:cantSplit/>
        </w:trPr>
        <w:tc>
          <w:tcPr>
            <w:tcW w:w="1327" w:type="dxa"/>
            <w:vMerge/>
            <w:tcBorders>
              <w:top w:val="single" w:sz="16" w:space="0" w:color="000000"/>
              <w:left w:val="single" w:sz="16" w:space="0" w:color="000000"/>
              <w:bottom w:val="nil"/>
              <w:right w:val="nil"/>
            </w:tcBorders>
            <w:shd w:val="clear" w:color="auto" w:fill="FFFFFF"/>
          </w:tcPr>
          <w:p w14:paraId="0EA34D93" w14:textId="77777777" w:rsidR="000E200A" w:rsidRPr="00A466A1" w:rsidRDefault="000E200A" w:rsidP="000E200A">
            <w:pPr>
              <w:rPr>
                <w:rFonts w:ascii="Arial" w:hAnsi="Arial" w:cs="Arial"/>
                <w:sz w:val="18"/>
                <w:szCs w:val="18"/>
              </w:rPr>
            </w:pPr>
          </w:p>
        </w:tc>
        <w:tc>
          <w:tcPr>
            <w:tcW w:w="2226" w:type="dxa"/>
            <w:tcBorders>
              <w:top w:val="nil"/>
              <w:left w:val="nil"/>
              <w:bottom w:val="nil"/>
              <w:right w:val="single" w:sz="16" w:space="0" w:color="000000"/>
            </w:tcBorders>
            <w:shd w:val="clear" w:color="auto" w:fill="FFFFFF"/>
          </w:tcPr>
          <w:p w14:paraId="29E3BD78" w14:textId="77777777" w:rsidR="000E200A" w:rsidRPr="00A466A1" w:rsidRDefault="000E200A" w:rsidP="000E200A">
            <w:pPr>
              <w:spacing w:line="320" w:lineRule="atLeast"/>
              <w:ind w:left="60" w:right="60"/>
              <w:rPr>
                <w:rFonts w:ascii="Arial" w:hAnsi="Arial" w:cs="Arial"/>
                <w:sz w:val="18"/>
                <w:szCs w:val="18"/>
              </w:rPr>
            </w:pPr>
            <w:r w:rsidRPr="00F07AFA">
              <w:rPr>
                <w:rFonts w:ascii="Times New Roman" w:hAnsi="Times New Roman" w:cs="Times New Roman"/>
                <w:sz w:val="20"/>
                <w:szCs w:val="20"/>
              </w:rPr>
              <w:t>State institution</w:t>
            </w:r>
          </w:p>
        </w:tc>
        <w:tc>
          <w:tcPr>
            <w:tcW w:w="1723" w:type="dxa"/>
            <w:tcBorders>
              <w:top w:val="nil"/>
              <w:left w:val="single" w:sz="16" w:space="0" w:color="000000"/>
              <w:bottom w:val="nil"/>
            </w:tcBorders>
            <w:shd w:val="clear" w:color="auto" w:fill="FFFFFF"/>
            <w:vAlign w:val="center"/>
          </w:tcPr>
          <w:p w14:paraId="20E87FDC" w14:textId="77777777" w:rsidR="000E200A" w:rsidRPr="00A466A1" w:rsidRDefault="000E200A" w:rsidP="000E200A">
            <w:pPr>
              <w:spacing w:line="320" w:lineRule="atLeast"/>
              <w:ind w:left="60" w:right="60"/>
              <w:jc w:val="right"/>
              <w:rPr>
                <w:rFonts w:ascii="Arial" w:hAnsi="Arial" w:cs="Arial"/>
                <w:sz w:val="18"/>
                <w:szCs w:val="18"/>
              </w:rPr>
            </w:pPr>
            <w:r w:rsidRPr="00A466A1">
              <w:rPr>
                <w:rFonts w:ascii="Arial" w:hAnsi="Arial" w:cs="Arial"/>
                <w:sz w:val="18"/>
                <w:szCs w:val="18"/>
              </w:rPr>
              <w:t>80,0%</w:t>
            </w:r>
          </w:p>
        </w:tc>
        <w:tc>
          <w:tcPr>
            <w:tcW w:w="1723" w:type="dxa"/>
            <w:tcBorders>
              <w:top w:val="nil"/>
              <w:bottom w:val="nil"/>
            </w:tcBorders>
            <w:shd w:val="clear" w:color="auto" w:fill="FFFFFF"/>
            <w:vAlign w:val="center"/>
          </w:tcPr>
          <w:p w14:paraId="127DD78B" w14:textId="77777777" w:rsidR="000E200A" w:rsidRPr="00A466A1" w:rsidRDefault="000E200A" w:rsidP="000E200A">
            <w:pPr>
              <w:spacing w:line="320" w:lineRule="atLeast"/>
              <w:ind w:left="60" w:right="60"/>
              <w:jc w:val="right"/>
              <w:rPr>
                <w:rFonts w:ascii="Arial" w:hAnsi="Arial" w:cs="Arial"/>
                <w:sz w:val="18"/>
                <w:szCs w:val="18"/>
              </w:rPr>
            </w:pPr>
            <w:r w:rsidRPr="00A466A1">
              <w:rPr>
                <w:rFonts w:ascii="Arial" w:hAnsi="Arial" w:cs="Arial"/>
                <w:sz w:val="18"/>
                <w:szCs w:val="18"/>
              </w:rPr>
              <w:t>20,0%</w:t>
            </w:r>
          </w:p>
        </w:tc>
        <w:tc>
          <w:tcPr>
            <w:tcW w:w="1202" w:type="dxa"/>
            <w:tcBorders>
              <w:top w:val="nil"/>
              <w:bottom w:val="nil"/>
              <w:right w:val="single" w:sz="16" w:space="0" w:color="000000"/>
            </w:tcBorders>
            <w:shd w:val="clear" w:color="auto" w:fill="FFFFFF"/>
            <w:vAlign w:val="center"/>
          </w:tcPr>
          <w:p w14:paraId="00C2A0F4" w14:textId="77777777" w:rsidR="000E200A" w:rsidRPr="00A466A1" w:rsidRDefault="000E200A" w:rsidP="000E200A">
            <w:pPr>
              <w:spacing w:line="320" w:lineRule="atLeast"/>
              <w:ind w:left="60" w:right="60"/>
              <w:jc w:val="right"/>
              <w:rPr>
                <w:rFonts w:ascii="Arial" w:hAnsi="Arial" w:cs="Arial"/>
                <w:sz w:val="18"/>
                <w:szCs w:val="18"/>
              </w:rPr>
            </w:pPr>
            <w:r w:rsidRPr="00A466A1">
              <w:rPr>
                <w:rFonts w:ascii="Arial" w:hAnsi="Arial" w:cs="Arial"/>
                <w:sz w:val="18"/>
                <w:szCs w:val="18"/>
              </w:rPr>
              <w:t>100,0%</w:t>
            </w:r>
          </w:p>
        </w:tc>
      </w:tr>
      <w:tr w:rsidR="000E200A" w:rsidRPr="00A466A1" w14:paraId="5494C132" w14:textId="77777777" w:rsidTr="000E200A">
        <w:trPr>
          <w:cantSplit/>
        </w:trPr>
        <w:tc>
          <w:tcPr>
            <w:tcW w:w="3553" w:type="dxa"/>
            <w:gridSpan w:val="2"/>
            <w:tcBorders>
              <w:top w:val="nil"/>
              <w:left w:val="single" w:sz="16" w:space="0" w:color="000000"/>
              <w:bottom w:val="single" w:sz="16" w:space="0" w:color="000000"/>
              <w:right w:val="nil"/>
            </w:tcBorders>
            <w:shd w:val="clear" w:color="auto" w:fill="FFFFFF"/>
          </w:tcPr>
          <w:p w14:paraId="74522C54" w14:textId="77777777" w:rsidR="000E200A" w:rsidRPr="00A466A1" w:rsidRDefault="000E200A" w:rsidP="005E365D">
            <w:pPr>
              <w:spacing w:line="320" w:lineRule="atLeast"/>
              <w:ind w:left="60" w:right="60"/>
              <w:rPr>
                <w:rFonts w:ascii="Arial" w:hAnsi="Arial" w:cs="Arial"/>
                <w:sz w:val="18"/>
                <w:szCs w:val="18"/>
              </w:rPr>
            </w:pPr>
            <w:r w:rsidRPr="00A466A1">
              <w:rPr>
                <w:rFonts w:ascii="Arial" w:hAnsi="Arial" w:cs="Arial"/>
                <w:sz w:val="18"/>
                <w:szCs w:val="18"/>
              </w:rPr>
              <w:t>Total</w:t>
            </w:r>
          </w:p>
        </w:tc>
        <w:tc>
          <w:tcPr>
            <w:tcW w:w="1723" w:type="dxa"/>
            <w:tcBorders>
              <w:top w:val="nil"/>
              <w:left w:val="single" w:sz="16" w:space="0" w:color="000000"/>
              <w:bottom w:val="single" w:sz="16" w:space="0" w:color="000000"/>
            </w:tcBorders>
            <w:shd w:val="clear" w:color="auto" w:fill="FFFFFF"/>
            <w:vAlign w:val="center"/>
          </w:tcPr>
          <w:p w14:paraId="0F7B8875" w14:textId="77777777" w:rsidR="000E200A" w:rsidRPr="00A466A1" w:rsidRDefault="000E200A" w:rsidP="005E365D">
            <w:pPr>
              <w:spacing w:line="320" w:lineRule="atLeast"/>
              <w:ind w:left="60" w:right="60"/>
              <w:jc w:val="right"/>
              <w:rPr>
                <w:rFonts w:ascii="Arial" w:hAnsi="Arial" w:cs="Arial"/>
                <w:sz w:val="18"/>
                <w:szCs w:val="18"/>
              </w:rPr>
            </w:pPr>
            <w:r w:rsidRPr="00A466A1">
              <w:rPr>
                <w:rFonts w:ascii="Arial" w:hAnsi="Arial" w:cs="Arial"/>
                <w:sz w:val="18"/>
                <w:szCs w:val="18"/>
              </w:rPr>
              <w:t>85,3%</w:t>
            </w:r>
          </w:p>
        </w:tc>
        <w:tc>
          <w:tcPr>
            <w:tcW w:w="1723" w:type="dxa"/>
            <w:tcBorders>
              <w:top w:val="nil"/>
              <w:bottom w:val="single" w:sz="16" w:space="0" w:color="000000"/>
            </w:tcBorders>
            <w:shd w:val="clear" w:color="auto" w:fill="FFFFFF"/>
            <w:vAlign w:val="center"/>
          </w:tcPr>
          <w:p w14:paraId="112EA063" w14:textId="77777777" w:rsidR="000E200A" w:rsidRPr="00A466A1" w:rsidRDefault="000E200A" w:rsidP="005E365D">
            <w:pPr>
              <w:spacing w:line="320" w:lineRule="atLeast"/>
              <w:ind w:left="60" w:right="60"/>
              <w:jc w:val="right"/>
              <w:rPr>
                <w:rFonts w:ascii="Arial" w:hAnsi="Arial" w:cs="Arial"/>
                <w:sz w:val="18"/>
                <w:szCs w:val="18"/>
              </w:rPr>
            </w:pPr>
            <w:r w:rsidRPr="00A466A1">
              <w:rPr>
                <w:rFonts w:ascii="Arial" w:hAnsi="Arial" w:cs="Arial"/>
                <w:sz w:val="18"/>
                <w:szCs w:val="18"/>
              </w:rPr>
              <w:t>14,7%</w:t>
            </w:r>
          </w:p>
        </w:tc>
        <w:tc>
          <w:tcPr>
            <w:tcW w:w="1202" w:type="dxa"/>
            <w:tcBorders>
              <w:top w:val="nil"/>
              <w:bottom w:val="single" w:sz="16" w:space="0" w:color="000000"/>
              <w:right w:val="single" w:sz="16" w:space="0" w:color="000000"/>
            </w:tcBorders>
            <w:shd w:val="clear" w:color="auto" w:fill="FFFFFF"/>
            <w:vAlign w:val="center"/>
          </w:tcPr>
          <w:p w14:paraId="44CBAC10" w14:textId="77777777" w:rsidR="000E200A" w:rsidRPr="00A466A1" w:rsidRDefault="000E200A" w:rsidP="005E365D">
            <w:pPr>
              <w:spacing w:line="320" w:lineRule="atLeast"/>
              <w:ind w:left="60" w:right="60"/>
              <w:jc w:val="right"/>
              <w:rPr>
                <w:rFonts w:ascii="Arial" w:hAnsi="Arial" w:cs="Arial"/>
                <w:sz w:val="18"/>
                <w:szCs w:val="18"/>
              </w:rPr>
            </w:pPr>
            <w:r w:rsidRPr="00A466A1">
              <w:rPr>
                <w:rFonts w:ascii="Arial" w:hAnsi="Arial" w:cs="Arial"/>
                <w:sz w:val="18"/>
                <w:szCs w:val="18"/>
              </w:rPr>
              <w:t>100,0%</w:t>
            </w:r>
          </w:p>
        </w:tc>
      </w:tr>
    </w:tbl>
    <w:p w14:paraId="69C47DC4" w14:textId="77777777" w:rsidR="003D0490" w:rsidRPr="00A466A1" w:rsidRDefault="003D0490" w:rsidP="000E200A">
      <w:pPr>
        <w:spacing w:line="400" w:lineRule="atLeast"/>
        <w:rPr>
          <w:rFonts w:ascii="Times New Roman" w:hAnsi="Times New Roman" w:cs="Times New Roman"/>
          <w:sz w:val="24"/>
          <w:szCs w:val="24"/>
        </w:rPr>
      </w:pPr>
    </w:p>
    <w:p w14:paraId="3219C9E8" w14:textId="77777777" w:rsidR="000E200A" w:rsidRPr="000E200A" w:rsidRDefault="000E200A" w:rsidP="000E200A">
      <w:pPr>
        <w:spacing w:line="400" w:lineRule="atLeast"/>
        <w:rPr>
          <w:rFonts w:ascii="Times New Roman" w:hAnsi="Times New Roman" w:cs="Times New Roman"/>
          <w:sz w:val="20"/>
          <w:szCs w:val="20"/>
        </w:rPr>
      </w:pPr>
      <w:r w:rsidRPr="00DE5432">
        <w:rPr>
          <w:rFonts w:ascii="Times New Roman" w:hAnsi="Times New Roman" w:cs="Times New Roman"/>
          <w:bCs/>
          <w:sz w:val="24"/>
          <w:szCs w:val="24"/>
        </w:rPr>
        <w:t>Table 1.</w:t>
      </w:r>
      <w:r>
        <w:rPr>
          <w:rFonts w:ascii="Times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4</w:t>
      </w:r>
      <w:r w:rsidRPr="00DE5432">
        <w:rPr>
          <w:rFonts w:ascii="Times New Roman" w:eastAsia="Calibri" w:hAnsi="Times New Roman" w:cs="Times New Roman"/>
          <w:i/>
          <w:sz w:val="24"/>
          <w:szCs w:val="24"/>
        </w:rPr>
        <w:t xml:space="preserve"> (M</w:t>
      </w:r>
      <w:r>
        <w:rPr>
          <w:rFonts w:ascii="Times New Roman" w:eastAsia="Calibri" w:hAnsi="Times New Roman" w:cs="Times New Roman"/>
          <w:i/>
          <w:sz w:val="24"/>
          <w:szCs w:val="24"/>
        </w:rPr>
        <w:t xml:space="preserve">edia relations </w:t>
      </w:r>
      <w:r w:rsidRPr="00DE5432">
        <w:rPr>
          <w:rFonts w:ascii="Times New Roman" w:eastAsia="Calibri" w:hAnsi="Times New Roman" w:cs="Times New Roman"/>
          <w:i/>
          <w:sz w:val="24"/>
          <w:szCs w:val="24"/>
        </w:rPr>
        <w:t>role)</w:t>
      </w:r>
    </w:p>
    <w:tbl>
      <w:tblPr>
        <w:tblW w:w="69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7"/>
        <w:gridCol w:w="1186"/>
        <w:gridCol w:w="1185"/>
        <w:gridCol w:w="1724"/>
      </w:tblGrid>
      <w:tr w:rsidR="000E200A" w:rsidRPr="00A466A1" w14:paraId="75141769" w14:textId="77777777" w:rsidTr="003D0490">
        <w:trPr>
          <w:cantSplit/>
          <w:trHeight w:val="656"/>
        </w:trPr>
        <w:tc>
          <w:tcPr>
            <w:tcW w:w="287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2638CDE" w14:textId="77777777" w:rsidR="000E200A" w:rsidRPr="003D0490" w:rsidRDefault="000E200A" w:rsidP="005E365D">
            <w:pPr>
              <w:rPr>
                <w:rFonts w:ascii="Times New Roman" w:hAnsi="Times New Roman" w:cs="Times New Roman"/>
                <w:sz w:val="24"/>
                <w:szCs w:val="24"/>
              </w:rPr>
            </w:pPr>
          </w:p>
        </w:tc>
        <w:tc>
          <w:tcPr>
            <w:tcW w:w="1186" w:type="dxa"/>
            <w:tcBorders>
              <w:top w:val="single" w:sz="16" w:space="0" w:color="000000"/>
              <w:left w:val="single" w:sz="16" w:space="0" w:color="000000"/>
              <w:bottom w:val="single" w:sz="16" w:space="0" w:color="000000"/>
            </w:tcBorders>
            <w:shd w:val="clear" w:color="auto" w:fill="FFFFFF"/>
            <w:vAlign w:val="bottom"/>
          </w:tcPr>
          <w:p w14:paraId="601FF457" w14:textId="77777777" w:rsidR="000E200A" w:rsidRPr="003D0490" w:rsidRDefault="000E200A" w:rsidP="005E365D">
            <w:pPr>
              <w:spacing w:line="320" w:lineRule="atLeast"/>
              <w:ind w:left="60" w:right="60"/>
              <w:jc w:val="center"/>
              <w:rPr>
                <w:rFonts w:ascii="Times New Roman" w:hAnsi="Times New Roman" w:cs="Times New Roman"/>
                <w:sz w:val="18"/>
                <w:szCs w:val="18"/>
              </w:rPr>
            </w:pPr>
            <w:r w:rsidRPr="003D0490">
              <w:rPr>
                <w:rFonts w:ascii="Times New Roman" w:hAnsi="Times New Roman" w:cs="Times New Roman"/>
                <w:sz w:val="18"/>
                <w:szCs w:val="18"/>
              </w:rPr>
              <w:t>Value</w:t>
            </w:r>
          </w:p>
        </w:tc>
        <w:tc>
          <w:tcPr>
            <w:tcW w:w="1185" w:type="dxa"/>
            <w:tcBorders>
              <w:top w:val="single" w:sz="16" w:space="0" w:color="000000"/>
              <w:bottom w:val="single" w:sz="16" w:space="0" w:color="000000"/>
            </w:tcBorders>
            <w:shd w:val="clear" w:color="auto" w:fill="FFFFFF"/>
            <w:vAlign w:val="bottom"/>
          </w:tcPr>
          <w:p w14:paraId="44EDA9B0" w14:textId="77777777" w:rsidR="000E200A" w:rsidRPr="003D0490" w:rsidRDefault="000E200A" w:rsidP="005E365D">
            <w:pPr>
              <w:spacing w:line="320" w:lineRule="atLeast"/>
              <w:ind w:left="60" w:right="60"/>
              <w:jc w:val="center"/>
              <w:rPr>
                <w:rFonts w:ascii="Times New Roman" w:hAnsi="Times New Roman" w:cs="Times New Roman"/>
                <w:sz w:val="18"/>
                <w:szCs w:val="18"/>
              </w:rPr>
            </w:pPr>
            <w:r w:rsidRPr="003D0490">
              <w:rPr>
                <w:rFonts w:ascii="Times New Roman" w:hAnsi="Times New Roman" w:cs="Times New Roman"/>
                <w:sz w:val="18"/>
                <w:szCs w:val="18"/>
              </w:rPr>
              <w:t>df</w:t>
            </w:r>
          </w:p>
        </w:tc>
        <w:tc>
          <w:tcPr>
            <w:tcW w:w="1724" w:type="dxa"/>
            <w:tcBorders>
              <w:top w:val="single" w:sz="16" w:space="0" w:color="000000"/>
              <w:bottom w:val="single" w:sz="16" w:space="0" w:color="000000"/>
            </w:tcBorders>
            <w:shd w:val="clear" w:color="auto" w:fill="FFFFFF"/>
            <w:vAlign w:val="bottom"/>
          </w:tcPr>
          <w:p w14:paraId="6C9396FB" w14:textId="77777777" w:rsidR="000E200A" w:rsidRPr="003D0490" w:rsidRDefault="000E200A" w:rsidP="005E365D">
            <w:pPr>
              <w:spacing w:line="320" w:lineRule="atLeast"/>
              <w:ind w:left="60" w:right="60"/>
              <w:jc w:val="center"/>
              <w:rPr>
                <w:rFonts w:ascii="Times New Roman" w:hAnsi="Times New Roman" w:cs="Times New Roman"/>
                <w:sz w:val="18"/>
                <w:szCs w:val="18"/>
              </w:rPr>
            </w:pPr>
            <w:r w:rsidRPr="003D0490">
              <w:rPr>
                <w:rFonts w:ascii="Times New Roman" w:hAnsi="Times New Roman" w:cs="Times New Roman"/>
                <w:sz w:val="18"/>
                <w:szCs w:val="18"/>
              </w:rPr>
              <w:t>Asymp. Sig. (2-sided)</w:t>
            </w:r>
          </w:p>
        </w:tc>
      </w:tr>
      <w:tr w:rsidR="000E200A" w:rsidRPr="00A466A1" w14:paraId="58C2288E" w14:textId="77777777" w:rsidTr="003D0490">
        <w:trPr>
          <w:cantSplit/>
          <w:trHeight w:val="393"/>
        </w:trPr>
        <w:tc>
          <w:tcPr>
            <w:tcW w:w="2877" w:type="dxa"/>
            <w:tcBorders>
              <w:top w:val="single" w:sz="16" w:space="0" w:color="000000"/>
              <w:left w:val="single" w:sz="16" w:space="0" w:color="000000"/>
              <w:bottom w:val="nil"/>
              <w:right w:val="single" w:sz="16" w:space="0" w:color="000000"/>
            </w:tcBorders>
            <w:shd w:val="clear" w:color="auto" w:fill="FFFFFF"/>
          </w:tcPr>
          <w:p w14:paraId="1ED31DA5" w14:textId="77777777" w:rsidR="000E200A" w:rsidRPr="003D0490" w:rsidRDefault="000E200A" w:rsidP="005E365D">
            <w:pPr>
              <w:spacing w:line="320" w:lineRule="atLeast"/>
              <w:ind w:left="60" w:right="60"/>
              <w:rPr>
                <w:rFonts w:ascii="Times New Roman" w:hAnsi="Times New Roman" w:cs="Times New Roman"/>
                <w:sz w:val="18"/>
                <w:szCs w:val="18"/>
              </w:rPr>
            </w:pPr>
            <w:r w:rsidRPr="003D0490">
              <w:rPr>
                <w:rFonts w:ascii="Times New Roman" w:hAnsi="Times New Roman" w:cs="Times New Roman"/>
                <w:sz w:val="18"/>
                <w:szCs w:val="18"/>
              </w:rPr>
              <w:t>Pearson Chi-Square</w:t>
            </w:r>
          </w:p>
        </w:tc>
        <w:tc>
          <w:tcPr>
            <w:tcW w:w="1186" w:type="dxa"/>
            <w:tcBorders>
              <w:top w:val="single" w:sz="16" w:space="0" w:color="000000"/>
              <w:left w:val="single" w:sz="16" w:space="0" w:color="000000"/>
              <w:bottom w:val="nil"/>
            </w:tcBorders>
            <w:shd w:val="clear" w:color="auto" w:fill="FFFFFF"/>
            <w:vAlign w:val="center"/>
          </w:tcPr>
          <w:p w14:paraId="2424F838"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1,085</w:t>
            </w:r>
            <w:r w:rsidRPr="003D0490">
              <w:rPr>
                <w:rFonts w:ascii="Times New Roman" w:hAnsi="Times New Roman" w:cs="Times New Roman"/>
                <w:sz w:val="18"/>
                <w:szCs w:val="18"/>
                <w:vertAlign w:val="superscript"/>
              </w:rPr>
              <w:t>a</w:t>
            </w:r>
          </w:p>
        </w:tc>
        <w:tc>
          <w:tcPr>
            <w:tcW w:w="1185" w:type="dxa"/>
            <w:tcBorders>
              <w:top w:val="single" w:sz="16" w:space="0" w:color="000000"/>
              <w:bottom w:val="nil"/>
            </w:tcBorders>
            <w:shd w:val="clear" w:color="auto" w:fill="FFFFFF"/>
            <w:vAlign w:val="center"/>
          </w:tcPr>
          <w:p w14:paraId="39533571"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1</w:t>
            </w:r>
          </w:p>
        </w:tc>
        <w:tc>
          <w:tcPr>
            <w:tcW w:w="1724" w:type="dxa"/>
            <w:tcBorders>
              <w:top w:val="single" w:sz="16" w:space="0" w:color="000000"/>
              <w:bottom w:val="nil"/>
            </w:tcBorders>
            <w:shd w:val="clear" w:color="auto" w:fill="FFFFFF"/>
            <w:vAlign w:val="center"/>
          </w:tcPr>
          <w:p w14:paraId="4835F343"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,298</w:t>
            </w:r>
          </w:p>
        </w:tc>
      </w:tr>
      <w:tr w:rsidR="000E200A" w:rsidRPr="00A466A1" w14:paraId="421C90DE" w14:textId="77777777" w:rsidTr="003D0490">
        <w:trPr>
          <w:cantSplit/>
          <w:trHeight w:val="393"/>
        </w:trPr>
        <w:tc>
          <w:tcPr>
            <w:tcW w:w="2877" w:type="dxa"/>
            <w:tcBorders>
              <w:top w:val="nil"/>
              <w:left w:val="single" w:sz="16" w:space="0" w:color="000000"/>
              <w:bottom w:val="nil"/>
              <w:right w:val="single" w:sz="16" w:space="0" w:color="000000"/>
            </w:tcBorders>
            <w:shd w:val="clear" w:color="auto" w:fill="FFFFFF"/>
          </w:tcPr>
          <w:p w14:paraId="2B9AB9E9" w14:textId="77777777" w:rsidR="000E200A" w:rsidRPr="003D0490" w:rsidRDefault="000E200A" w:rsidP="005E365D">
            <w:pPr>
              <w:spacing w:line="320" w:lineRule="atLeast"/>
              <w:ind w:left="60" w:right="60"/>
              <w:rPr>
                <w:rFonts w:ascii="Times New Roman" w:hAnsi="Times New Roman" w:cs="Times New Roman"/>
                <w:sz w:val="18"/>
                <w:szCs w:val="18"/>
              </w:rPr>
            </w:pPr>
            <w:r w:rsidRPr="003D0490">
              <w:rPr>
                <w:rFonts w:ascii="Times New Roman" w:hAnsi="Times New Roman" w:cs="Times New Roman"/>
                <w:sz w:val="18"/>
                <w:szCs w:val="18"/>
              </w:rPr>
              <w:t>Continuity Correction</w:t>
            </w:r>
            <w:r w:rsidRPr="003D0490">
              <w:rPr>
                <w:rFonts w:ascii="Times New Roman" w:hAnsi="Times New Roman" w:cs="Times New Roman"/>
                <w:sz w:val="18"/>
                <w:szCs w:val="18"/>
                <w:vertAlign w:val="superscript"/>
              </w:rPr>
              <w:t>b</w:t>
            </w:r>
          </w:p>
        </w:tc>
        <w:tc>
          <w:tcPr>
            <w:tcW w:w="1186" w:type="dxa"/>
            <w:tcBorders>
              <w:top w:val="nil"/>
              <w:left w:val="single" w:sz="16" w:space="0" w:color="000000"/>
              <w:bottom w:val="nil"/>
            </w:tcBorders>
            <w:shd w:val="clear" w:color="auto" w:fill="FFFFFF"/>
            <w:vAlign w:val="center"/>
          </w:tcPr>
          <w:p w14:paraId="69DAEFD1"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,302</w:t>
            </w:r>
          </w:p>
        </w:tc>
        <w:tc>
          <w:tcPr>
            <w:tcW w:w="1185" w:type="dxa"/>
            <w:tcBorders>
              <w:top w:val="nil"/>
              <w:bottom w:val="nil"/>
            </w:tcBorders>
            <w:shd w:val="clear" w:color="auto" w:fill="FFFFFF"/>
            <w:vAlign w:val="center"/>
          </w:tcPr>
          <w:p w14:paraId="0F2F0C68"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1</w:t>
            </w:r>
          </w:p>
        </w:tc>
        <w:tc>
          <w:tcPr>
            <w:tcW w:w="1724" w:type="dxa"/>
            <w:tcBorders>
              <w:top w:val="nil"/>
              <w:bottom w:val="nil"/>
            </w:tcBorders>
            <w:shd w:val="clear" w:color="auto" w:fill="FFFFFF"/>
            <w:vAlign w:val="center"/>
          </w:tcPr>
          <w:p w14:paraId="1AFB9F57"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,582</w:t>
            </w:r>
          </w:p>
        </w:tc>
      </w:tr>
      <w:tr w:rsidR="000E200A" w:rsidRPr="00A466A1" w14:paraId="3C8E7F7D" w14:textId="77777777" w:rsidTr="003D0490">
        <w:trPr>
          <w:cantSplit/>
          <w:trHeight w:val="393"/>
        </w:trPr>
        <w:tc>
          <w:tcPr>
            <w:tcW w:w="2877" w:type="dxa"/>
            <w:tcBorders>
              <w:top w:val="nil"/>
              <w:left w:val="single" w:sz="16" w:space="0" w:color="000000"/>
              <w:bottom w:val="nil"/>
              <w:right w:val="single" w:sz="16" w:space="0" w:color="000000"/>
            </w:tcBorders>
            <w:shd w:val="clear" w:color="auto" w:fill="FFFFFF"/>
          </w:tcPr>
          <w:p w14:paraId="5CEE5A55" w14:textId="77777777" w:rsidR="000E200A" w:rsidRPr="003D0490" w:rsidRDefault="000E200A" w:rsidP="005E365D">
            <w:pPr>
              <w:spacing w:line="320" w:lineRule="atLeast"/>
              <w:ind w:left="60" w:right="60"/>
              <w:rPr>
                <w:rFonts w:ascii="Times New Roman" w:hAnsi="Times New Roman" w:cs="Times New Roman"/>
                <w:sz w:val="18"/>
                <w:szCs w:val="18"/>
              </w:rPr>
            </w:pPr>
            <w:r w:rsidRPr="003D0490">
              <w:rPr>
                <w:rFonts w:ascii="Times New Roman" w:hAnsi="Times New Roman" w:cs="Times New Roman"/>
                <w:sz w:val="18"/>
                <w:szCs w:val="18"/>
              </w:rPr>
              <w:t>Likelihood Ratio</w:t>
            </w:r>
          </w:p>
        </w:tc>
        <w:tc>
          <w:tcPr>
            <w:tcW w:w="1186" w:type="dxa"/>
            <w:tcBorders>
              <w:top w:val="nil"/>
              <w:left w:val="single" w:sz="16" w:space="0" w:color="000000"/>
              <w:bottom w:val="nil"/>
            </w:tcBorders>
            <w:shd w:val="clear" w:color="auto" w:fill="FFFFFF"/>
            <w:vAlign w:val="center"/>
          </w:tcPr>
          <w:p w14:paraId="3F0C45DF"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1,174</w:t>
            </w:r>
          </w:p>
        </w:tc>
        <w:tc>
          <w:tcPr>
            <w:tcW w:w="1185" w:type="dxa"/>
            <w:tcBorders>
              <w:top w:val="nil"/>
              <w:bottom w:val="nil"/>
            </w:tcBorders>
            <w:shd w:val="clear" w:color="auto" w:fill="FFFFFF"/>
            <w:vAlign w:val="center"/>
          </w:tcPr>
          <w:p w14:paraId="54E1516E"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1</w:t>
            </w:r>
          </w:p>
        </w:tc>
        <w:tc>
          <w:tcPr>
            <w:tcW w:w="1724" w:type="dxa"/>
            <w:tcBorders>
              <w:top w:val="nil"/>
              <w:bottom w:val="nil"/>
            </w:tcBorders>
            <w:shd w:val="clear" w:color="auto" w:fill="FFFFFF"/>
            <w:vAlign w:val="center"/>
          </w:tcPr>
          <w:p w14:paraId="62FDC57F"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,279</w:t>
            </w:r>
          </w:p>
        </w:tc>
      </w:tr>
      <w:tr w:rsidR="000E200A" w:rsidRPr="00A466A1" w14:paraId="644DA3F9" w14:textId="77777777" w:rsidTr="003D0490">
        <w:trPr>
          <w:cantSplit/>
          <w:trHeight w:val="393"/>
        </w:trPr>
        <w:tc>
          <w:tcPr>
            <w:tcW w:w="2877" w:type="dxa"/>
            <w:tcBorders>
              <w:top w:val="nil"/>
              <w:left w:val="single" w:sz="16" w:space="0" w:color="000000"/>
              <w:bottom w:val="nil"/>
              <w:right w:val="single" w:sz="16" w:space="0" w:color="000000"/>
            </w:tcBorders>
            <w:shd w:val="clear" w:color="auto" w:fill="FFFFFF"/>
          </w:tcPr>
          <w:p w14:paraId="41BDBCE5" w14:textId="77777777" w:rsidR="000E200A" w:rsidRPr="003D0490" w:rsidRDefault="000E200A" w:rsidP="005E365D">
            <w:pPr>
              <w:spacing w:line="320" w:lineRule="atLeast"/>
              <w:ind w:left="60" w:right="60"/>
              <w:rPr>
                <w:rFonts w:ascii="Times New Roman" w:hAnsi="Times New Roman" w:cs="Times New Roman"/>
                <w:sz w:val="18"/>
                <w:szCs w:val="18"/>
              </w:rPr>
            </w:pPr>
            <w:r w:rsidRPr="003D0490">
              <w:rPr>
                <w:rFonts w:ascii="Times New Roman" w:hAnsi="Times New Roman" w:cs="Times New Roman"/>
                <w:sz w:val="18"/>
                <w:szCs w:val="18"/>
              </w:rPr>
              <w:t>Fisher's Exact Test</w:t>
            </w:r>
          </w:p>
        </w:tc>
        <w:tc>
          <w:tcPr>
            <w:tcW w:w="1186" w:type="dxa"/>
            <w:tcBorders>
              <w:top w:val="nil"/>
              <w:left w:val="single" w:sz="16" w:space="0" w:color="000000"/>
              <w:bottom w:val="nil"/>
            </w:tcBorders>
            <w:shd w:val="clear" w:color="auto" w:fill="FFFFFF"/>
            <w:vAlign w:val="center"/>
          </w:tcPr>
          <w:p w14:paraId="270478E8" w14:textId="77777777" w:rsidR="000E200A" w:rsidRPr="003D0490" w:rsidRDefault="000E200A" w:rsidP="005E365D">
            <w:pPr>
              <w:rPr>
                <w:rFonts w:ascii="Times New Roman" w:hAnsi="Times New Roman" w:cs="Times New Roman"/>
                <w:sz w:val="24"/>
                <w:szCs w:val="24"/>
              </w:rPr>
            </w:pPr>
          </w:p>
        </w:tc>
        <w:tc>
          <w:tcPr>
            <w:tcW w:w="1185" w:type="dxa"/>
            <w:tcBorders>
              <w:top w:val="nil"/>
              <w:bottom w:val="nil"/>
            </w:tcBorders>
            <w:shd w:val="clear" w:color="auto" w:fill="FFFFFF"/>
            <w:vAlign w:val="center"/>
          </w:tcPr>
          <w:p w14:paraId="719F1C58" w14:textId="77777777" w:rsidR="000E200A" w:rsidRPr="003D0490" w:rsidRDefault="000E200A" w:rsidP="005E365D">
            <w:pPr>
              <w:rPr>
                <w:rFonts w:ascii="Times New Roman" w:hAnsi="Times New Roman" w:cs="Times New Roman"/>
                <w:sz w:val="24"/>
                <w:szCs w:val="24"/>
              </w:rPr>
            </w:pPr>
          </w:p>
        </w:tc>
        <w:tc>
          <w:tcPr>
            <w:tcW w:w="1724" w:type="dxa"/>
            <w:tcBorders>
              <w:top w:val="nil"/>
              <w:bottom w:val="nil"/>
            </w:tcBorders>
            <w:shd w:val="clear" w:color="auto" w:fill="FFFFFF"/>
            <w:vAlign w:val="center"/>
          </w:tcPr>
          <w:p w14:paraId="000F416D" w14:textId="77777777" w:rsidR="000E200A" w:rsidRPr="003D0490" w:rsidRDefault="000E200A" w:rsidP="005E365D">
            <w:pPr>
              <w:rPr>
                <w:rFonts w:ascii="Times New Roman" w:hAnsi="Times New Roman" w:cs="Times New Roman"/>
                <w:sz w:val="24"/>
                <w:szCs w:val="24"/>
              </w:rPr>
            </w:pPr>
          </w:p>
        </w:tc>
      </w:tr>
      <w:tr w:rsidR="000E200A" w:rsidRPr="00A466A1" w14:paraId="60305C1E" w14:textId="77777777" w:rsidTr="003D0490">
        <w:trPr>
          <w:cantSplit/>
          <w:trHeight w:val="393"/>
        </w:trPr>
        <w:tc>
          <w:tcPr>
            <w:tcW w:w="2877" w:type="dxa"/>
            <w:tcBorders>
              <w:top w:val="nil"/>
              <w:left w:val="single" w:sz="18" w:space="0" w:color="000000"/>
              <w:bottom w:val="single" w:sz="4" w:space="0" w:color="auto"/>
              <w:right w:val="single" w:sz="16" w:space="0" w:color="000000"/>
            </w:tcBorders>
            <w:shd w:val="clear" w:color="auto" w:fill="FFFFFF"/>
          </w:tcPr>
          <w:p w14:paraId="11987C33" w14:textId="77777777" w:rsidR="000E200A" w:rsidRPr="003D0490" w:rsidRDefault="000E200A" w:rsidP="005E365D">
            <w:pPr>
              <w:spacing w:line="320" w:lineRule="atLeast"/>
              <w:ind w:left="60" w:right="60"/>
              <w:rPr>
                <w:rFonts w:ascii="Times New Roman" w:hAnsi="Times New Roman" w:cs="Times New Roman"/>
                <w:sz w:val="18"/>
                <w:szCs w:val="18"/>
              </w:rPr>
            </w:pPr>
            <w:r w:rsidRPr="003D0490">
              <w:rPr>
                <w:rFonts w:ascii="Times New Roman" w:hAnsi="Times New Roman" w:cs="Times New Roman"/>
                <w:sz w:val="18"/>
                <w:szCs w:val="18"/>
              </w:rPr>
              <w:t>Linear-by-Linear Association</w:t>
            </w:r>
          </w:p>
        </w:tc>
        <w:tc>
          <w:tcPr>
            <w:tcW w:w="1186" w:type="dxa"/>
            <w:tcBorders>
              <w:top w:val="nil"/>
              <w:left w:val="single" w:sz="16" w:space="0" w:color="000000"/>
              <w:bottom w:val="single" w:sz="4" w:space="0" w:color="auto"/>
            </w:tcBorders>
            <w:shd w:val="clear" w:color="auto" w:fill="FFFFFF"/>
            <w:vAlign w:val="center"/>
          </w:tcPr>
          <w:p w14:paraId="21E1717E"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1,053</w:t>
            </w:r>
          </w:p>
        </w:tc>
        <w:tc>
          <w:tcPr>
            <w:tcW w:w="1185" w:type="dxa"/>
            <w:tcBorders>
              <w:top w:val="nil"/>
              <w:bottom w:val="single" w:sz="4" w:space="0" w:color="auto"/>
            </w:tcBorders>
            <w:shd w:val="clear" w:color="auto" w:fill="FFFFFF"/>
            <w:vAlign w:val="center"/>
          </w:tcPr>
          <w:p w14:paraId="60CBB4C1"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1</w:t>
            </w:r>
          </w:p>
        </w:tc>
        <w:tc>
          <w:tcPr>
            <w:tcW w:w="1724" w:type="dxa"/>
            <w:tcBorders>
              <w:top w:val="nil"/>
              <w:bottom w:val="single" w:sz="4" w:space="0" w:color="auto"/>
            </w:tcBorders>
            <w:shd w:val="clear" w:color="auto" w:fill="FFFFFF"/>
            <w:vAlign w:val="center"/>
          </w:tcPr>
          <w:p w14:paraId="01E242FC" w14:textId="77777777" w:rsidR="000E200A" w:rsidRPr="003D0490" w:rsidRDefault="000E200A" w:rsidP="005E365D">
            <w:pPr>
              <w:spacing w:line="320" w:lineRule="atLeast"/>
              <w:ind w:left="60" w:right="60"/>
              <w:jc w:val="right"/>
              <w:rPr>
                <w:rFonts w:ascii="Times New Roman" w:hAnsi="Times New Roman" w:cs="Times New Roman"/>
                <w:sz w:val="18"/>
                <w:szCs w:val="18"/>
              </w:rPr>
            </w:pPr>
            <w:r w:rsidRPr="003D0490">
              <w:rPr>
                <w:rFonts w:ascii="Times New Roman" w:hAnsi="Times New Roman" w:cs="Times New Roman"/>
                <w:sz w:val="18"/>
                <w:szCs w:val="18"/>
              </w:rPr>
              <w:t>,305</w:t>
            </w:r>
          </w:p>
        </w:tc>
      </w:tr>
    </w:tbl>
    <w:p w14:paraId="3A4AC8F0" w14:textId="77777777" w:rsidR="000E200A" w:rsidRPr="00A466A1" w:rsidRDefault="000E200A" w:rsidP="000E200A">
      <w:pPr>
        <w:spacing w:line="400" w:lineRule="atLeast"/>
        <w:rPr>
          <w:rFonts w:ascii="Times New Roman" w:hAnsi="Times New Roman" w:cs="Times New Roman"/>
          <w:sz w:val="24"/>
          <w:szCs w:val="24"/>
        </w:rPr>
      </w:pPr>
      <w:r>
        <w:rPr>
          <w:rFonts w:ascii="Times New Roman" w:hAnsi="Times New Roman" w:cs="Times New Roman"/>
          <w:sz w:val="24"/>
          <w:szCs w:val="24"/>
        </w:rPr>
        <w:t xml:space="preserve">Except for the single item, no statistically significant difference was found in measuring media relations role in two types of organizations. </w:t>
      </w:r>
    </w:p>
    <w:p w14:paraId="620B6817" w14:textId="77777777" w:rsidR="000E200A" w:rsidRDefault="000E200A" w:rsidP="000E200A">
      <w:pPr>
        <w:spacing w:line="400" w:lineRule="atLeast"/>
        <w:rPr>
          <w:rFonts w:ascii="Times New Roman" w:hAnsi="Times New Roman" w:cs="Times New Roman"/>
          <w:i/>
          <w:sz w:val="24"/>
          <w:szCs w:val="24"/>
        </w:rPr>
      </w:pPr>
      <w:r w:rsidRPr="000E200A">
        <w:rPr>
          <w:rFonts w:ascii="Times New Roman" w:hAnsi="Times New Roman" w:cs="Times New Roman"/>
          <w:i/>
          <w:sz w:val="24"/>
          <w:szCs w:val="24"/>
        </w:rPr>
        <w:lastRenderedPageBreak/>
        <w:t>Technician role</w:t>
      </w:r>
    </w:p>
    <w:p w14:paraId="6AA53071" w14:textId="77777777" w:rsidR="000E200A" w:rsidRPr="000E200A" w:rsidRDefault="000E200A" w:rsidP="000E200A">
      <w:pPr>
        <w:autoSpaceDE w:val="0"/>
        <w:autoSpaceDN w:val="0"/>
        <w:adjustRightInd w:val="0"/>
        <w:spacing w:after="0" w:line="360" w:lineRule="auto"/>
        <w:jc w:val="center"/>
        <w:rPr>
          <w:rFonts w:ascii="Times New Roman" w:hAnsi="Times New Roman" w:cs="Times New Roman"/>
          <w:b/>
          <w:bCs/>
          <w:sz w:val="24"/>
          <w:szCs w:val="24"/>
        </w:rPr>
      </w:pPr>
      <w:r w:rsidRPr="004B33E3">
        <w:rPr>
          <w:rFonts w:ascii="Times New Roman" w:hAnsi="Times New Roman" w:cs="Times New Roman"/>
          <w:bCs/>
          <w:sz w:val="24"/>
          <w:szCs w:val="24"/>
        </w:rPr>
        <w:t>Table 1.</w:t>
      </w:r>
      <w:r>
        <w:rPr>
          <w:rFonts w:ascii="Times New Roman" w:hAnsi="Times New Roman" w:cs="Times New Roman"/>
          <w:bCs/>
          <w:sz w:val="24"/>
          <w:szCs w:val="24"/>
        </w:rPr>
        <w:t>19</w:t>
      </w:r>
      <w:r w:rsidRPr="004B33E3">
        <w:rPr>
          <w:rFonts w:ascii="Times New Roman" w:hAnsi="Times New Roman" w:cs="Times New Roman"/>
          <w:bCs/>
          <w:sz w:val="24"/>
          <w:szCs w:val="24"/>
        </w:rPr>
        <w:t xml:space="preserve">: </w:t>
      </w:r>
      <w:r>
        <w:rPr>
          <w:rFonts w:ascii="Times New Roman" w:eastAsia="Calibri" w:hAnsi="Times New Roman" w:cs="Times New Roman"/>
          <w:i/>
          <w:sz w:val="24"/>
          <w:szCs w:val="24"/>
        </w:rPr>
        <w:t>Technician</w:t>
      </w:r>
      <w:r w:rsidRPr="004B33E3">
        <w:rPr>
          <w:rFonts w:ascii="Times New Roman" w:eastAsia="Calibri" w:hAnsi="Times New Roman" w:cs="Times New Roman"/>
          <w:i/>
          <w:sz w:val="24"/>
          <w:szCs w:val="24"/>
        </w:rPr>
        <w:t xml:space="preserve"> role item No.</w:t>
      </w:r>
      <w:r>
        <w:rPr>
          <w:rFonts w:ascii="Times New Roman" w:eastAsia="Calibri" w:hAnsi="Times New Roman" w:cs="Times New Roman"/>
          <w:i/>
          <w:sz w:val="24"/>
          <w:szCs w:val="24"/>
        </w:rPr>
        <w:t>1</w:t>
      </w:r>
      <w:r w:rsidRPr="004B33E3">
        <w:rPr>
          <w:rFonts w:ascii="Times New Roman" w:eastAsia="Calibri" w:hAnsi="Times New Roman" w:cs="Times New Roman"/>
          <w:i/>
          <w:sz w:val="24"/>
          <w:szCs w:val="24"/>
        </w:rPr>
        <w:t xml:space="preserve"> in two types of organizations</w:t>
      </w:r>
    </w:p>
    <w:tbl>
      <w:tblPr>
        <w:tblW w:w="104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0"/>
        <w:gridCol w:w="2230"/>
        <w:gridCol w:w="1726"/>
        <w:gridCol w:w="1726"/>
        <w:gridCol w:w="1726"/>
        <w:gridCol w:w="1726"/>
      </w:tblGrid>
      <w:tr w:rsidR="000E200A" w:rsidRPr="000E200A" w14:paraId="3BC5CD05" w14:textId="77777777" w:rsidTr="000E200A">
        <w:trPr>
          <w:cantSplit/>
          <w:jc w:val="center"/>
        </w:trPr>
        <w:tc>
          <w:tcPr>
            <w:tcW w:w="3552" w:type="dxa"/>
            <w:gridSpan w:val="2"/>
            <w:vMerge w:val="restart"/>
            <w:tcBorders>
              <w:top w:val="single" w:sz="16" w:space="0" w:color="000000"/>
              <w:left w:val="single" w:sz="16" w:space="0" w:color="000000"/>
              <w:bottom w:val="nil"/>
              <w:right w:val="nil"/>
            </w:tcBorders>
            <w:shd w:val="clear" w:color="auto" w:fill="FFFFFF"/>
            <w:vAlign w:val="bottom"/>
          </w:tcPr>
          <w:p w14:paraId="5E404314" w14:textId="77777777" w:rsidR="000E200A" w:rsidRPr="000E200A" w:rsidRDefault="000E200A" w:rsidP="005E365D">
            <w:pPr>
              <w:rPr>
                <w:rFonts w:ascii="Times New Roman" w:hAnsi="Times New Roman" w:cs="Times New Roman"/>
                <w:sz w:val="24"/>
                <w:szCs w:val="24"/>
              </w:rPr>
            </w:pPr>
          </w:p>
        </w:tc>
        <w:tc>
          <w:tcPr>
            <w:tcW w:w="6892" w:type="dxa"/>
            <w:gridSpan w:val="4"/>
            <w:tcBorders>
              <w:top w:val="single" w:sz="16" w:space="0" w:color="000000"/>
              <w:left w:val="single" w:sz="16" w:space="0" w:color="000000"/>
            </w:tcBorders>
            <w:shd w:val="clear" w:color="auto" w:fill="FFFFFF"/>
            <w:vAlign w:val="bottom"/>
          </w:tcPr>
          <w:p w14:paraId="625A42E9" w14:textId="77777777" w:rsidR="000E200A" w:rsidRPr="000E200A" w:rsidRDefault="000E200A" w:rsidP="000E200A">
            <w:pPr>
              <w:spacing w:line="320" w:lineRule="atLeast"/>
              <w:ind w:left="60" w:right="60"/>
              <w:jc w:val="center"/>
              <w:rPr>
                <w:rFonts w:ascii="Times New Roman" w:hAnsi="Times New Roman" w:cs="Times New Roman"/>
                <w:sz w:val="18"/>
                <w:szCs w:val="18"/>
              </w:rPr>
            </w:pPr>
            <w:r w:rsidRPr="000E200A">
              <w:rPr>
                <w:rFonts w:ascii="Times New Roman" w:hAnsi="Times New Roman" w:cs="Times New Roman"/>
                <w:sz w:val="18"/>
                <w:szCs w:val="18"/>
              </w:rPr>
              <w:t>I edit or rewrite for grammar and spelling the materials written by other in organization</w:t>
            </w:r>
          </w:p>
        </w:tc>
      </w:tr>
      <w:tr w:rsidR="000E200A" w:rsidRPr="000E200A" w14:paraId="390D0052" w14:textId="77777777" w:rsidTr="000E200A">
        <w:trPr>
          <w:cantSplit/>
          <w:jc w:val="center"/>
        </w:trPr>
        <w:tc>
          <w:tcPr>
            <w:tcW w:w="3552" w:type="dxa"/>
            <w:gridSpan w:val="2"/>
            <w:vMerge/>
            <w:tcBorders>
              <w:top w:val="single" w:sz="16" w:space="0" w:color="000000"/>
              <w:left w:val="single" w:sz="16" w:space="0" w:color="000000"/>
              <w:bottom w:val="nil"/>
              <w:right w:val="nil"/>
            </w:tcBorders>
            <w:shd w:val="clear" w:color="auto" w:fill="FFFFFF"/>
            <w:vAlign w:val="bottom"/>
          </w:tcPr>
          <w:p w14:paraId="2E5713A2" w14:textId="77777777" w:rsidR="000E200A" w:rsidRPr="000E200A" w:rsidRDefault="000E200A" w:rsidP="005E365D">
            <w:pPr>
              <w:rPr>
                <w:rFonts w:ascii="Times New Roman" w:hAnsi="Times New Roman" w:cs="Times New Roman"/>
                <w:sz w:val="18"/>
                <w:szCs w:val="18"/>
              </w:rPr>
            </w:pPr>
          </w:p>
        </w:tc>
        <w:tc>
          <w:tcPr>
            <w:tcW w:w="1723" w:type="dxa"/>
            <w:tcBorders>
              <w:left w:val="single" w:sz="16" w:space="0" w:color="000000"/>
              <w:bottom w:val="single" w:sz="16" w:space="0" w:color="000000"/>
            </w:tcBorders>
            <w:shd w:val="clear" w:color="auto" w:fill="FFFFFF"/>
            <w:vAlign w:val="bottom"/>
          </w:tcPr>
          <w:p w14:paraId="5D98E705" w14:textId="77777777" w:rsidR="000E200A" w:rsidRPr="000E200A" w:rsidRDefault="000E200A" w:rsidP="005E365D">
            <w:pPr>
              <w:spacing w:line="320" w:lineRule="atLeast"/>
              <w:ind w:left="60" w:right="60"/>
              <w:jc w:val="center"/>
              <w:rPr>
                <w:rFonts w:ascii="Times New Roman" w:hAnsi="Times New Roman" w:cs="Times New Roman"/>
                <w:sz w:val="18"/>
                <w:szCs w:val="18"/>
              </w:rPr>
            </w:pPr>
            <w:r w:rsidRPr="000E200A">
              <w:rPr>
                <w:rFonts w:ascii="Times New Roman" w:hAnsi="Times New Roman" w:cs="Times New Roman"/>
                <w:sz w:val="18"/>
                <w:szCs w:val="18"/>
              </w:rPr>
              <w:t>To a great extent</w:t>
            </w:r>
          </w:p>
        </w:tc>
        <w:tc>
          <w:tcPr>
            <w:tcW w:w="1723" w:type="dxa"/>
            <w:tcBorders>
              <w:bottom w:val="single" w:sz="16" w:space="0" w:color="000000"/>
            </w:tcBorders>
            <w:shd w:val="clear" w:color="auto" w:fill="FFFFFF"/>
            <w:vAlign w:val="bottom"/>
          </w:tcPr>
          <w:p w14:paraId="4DE39B5C" w14:textId="77777777" w:rsidR="000E200A" w:rsidRPr="000E200A" w:rsidRDefault="000E200A" w:rsidP="005E365D">
            <w:pPr>
              <w:spacing w:line="320" w:lineRule="atLeast"/>
              <w:ind w:left="60" w:right="60"/>
              <w:jc w:val="center"/>
              <w:rPr>
                <w:rFonts w:ascii="Times New Roman" w:hAnsi="Times New Roman" w:cs="Times New Roman"/>
                <w:sz w:val="18"/>
                <w:szCs w:val="18"/>
              </w:rPr>
            </w:pPr>
            <w:r w:rsidRPr="000E200A">
              <w:rPr>
                <w:rFonts w:ascii="Times New Roman" w:hAnsi="Times New Roman" w:cs="Times New Roman"/>
                <w:sz w:val="18"/>
                <w:szCs w:val="18"/>
              </w:rPr>
              <w:t>To some extent</w:t>
            </w:r>
          </w:p>
        </w:tc>
        <w:tc>
          <w:tcPr>
            <w:tcW w:w="1723" w:type="dxa"/>
            <w:tcBorders>
              <w:bottom w:val="single" w:sz="16" w:space="0" w:color="000000"/>
            </w:tcBorders>
            <w:shd w:val="clear" w:color="auto" w:fill="FFFFFF"/>
            <w:vAlign w:val="bottom"/>
          </w:tcPr>
          <w:p w14:paraId="2FCBEB85" w14:textId="77777777" w:rsidR="000E200A" w:rsidRPr="000E200A" w:rsidRDefault="000E200A" w:rsidP="005E365D">
            <w:pPr>
              <w:spacing w:line="320" w:lineRule="atLeast"/>
              <w:ind w:left="60" w:right="60"/>
              <w:jc w:val="center"/>
              <w:rPr>
                <w:rFonts w:ascii="Times New Roman" w:hAnsi="Times New Roman" w:cs="Times New Roman"/>
                <w:sz w:val="18"/>
                <w:szCs w:val="18"/>
              </w:rPr>
            </w:pPr>
            <w:r w:rsidRPr="000E200A">
              <w:rPr>
                <w:rFonts w:ascii="Times New Roman" w:hAnsi="Times New Roman" w:cs="Times New Roman"/>
                <w:sz w:val="18"/>
                <w:szCs w:val="18"/>
              </w:rPr>
              <w:t>To a small extent</w:t>
            </w:r>
          </w:p>
        </w:tc>
        <w:tc>
          <w:tcPr>
            <w:tcW w:w="1723" w:type="dxa"/>
            <w:tcBorders>
              <w:bottom w:val="single" w:sz="16" w:space="0" w:color="000000"/>
            </w:tcBorders>
            <w:shd w:val="clear" w:color="auto" w:fill="FFFFFF"/>
            <w:vAlign w:val="bottom"/>
          </w:tcPr>
          <w:p w14:paraId="3D1711A7" w14:textId="77777777" w:rsidR="000E200A" w:rsidRPr="000E200A" w:rsidRDefault="000E200A" w:rsidP="005E365D">
            <w:pPr>
              <w:spacing w:line="320" w:lineRule="atLeast"/>
              <w:ind w:left="60" w:right="60"/>
              <w:jc w:val="center"/>
              <w:rPr>
                <w:rFonts w:ascii="Times New Roman" w:hAnsi="Times New Roman" w:cs="Times New Roman"/>
                <w:sz w:val="18"/>
                <w:szCs w:val="18"/>
              </w:rPr>
            </w:pPr>
            <w:r w:rsidRPr="000E200A">
              <w:rPr>
                <w:rFonts w:ascii="Times New Roman" w:hAnsi="Times New Roman" w:cs="Times New Roman"/>
                <w:sz w:val="18"/>
                <w:szCs w:val="18"/>
              </w:rPr>
              <w:t>Not at ll</w:t>
            </w:r>
          </w:p>
        </w:tc>
      </w:tr>
      <w:tr w:rsidR="000E200A" w:rsidRPr="000E200A" w14:paraId="0766849C" w14:textId="77777777" w:rsidTr="000E200A">
        <w:trPr>
          <w:cantSplit/>
          <w:jc w:val="center"/>
        </w:trPr>
        <w:tc>
          <w:tcPr>
            <w:tcW w:w="1326" w:type="dxa"/>
            <w:vMerge w:val="restart"/>
            <w:tcBorders>
              <w:top w:val="single" w:sz="16" w:space="0" w:color="000000"/>
              <w:left w:val="single" w:sz="16" w:space="0" w:color="000000"/>
              <w:bottom w:val="nil"/>
              <w:right w:val="nil"/>
            </w:tcBorders>
            <w:shd w:val="clear" w:color="auto" w:fill="FFFFFF"/>
          </w:tcPr>
          <w:p w14:paraId="42D21CA9" w14:textId="77777777" w:rsidR="000E200A" w:rsidRPr="000E200A" w:rsidRDefault="000E200A" w:rsidP="000E200A">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I work for:</w:t>
            </w:r>
          </w:p>
        </w:tc>
        <w:tc>
          <w:tcPr>
            <w:tcW w:w="2226" w:type="dxa"/>
            <w:tcBorders>
              <w:top w:val="single" w:sz="16" w:space="0" w:color="000000"/>
              <w:left w:val="nil"/>
              <w:bottom w:val="nil"/>
              <w:right w:val="single" w:sz="16" w:space="0" w:color="000000"/>
            </w:tcBorders>
            <w:shd w:val="clear" w:color="auto" w:fill="FFFFFF"/>
          </w:tcPr>
          <w:p w14:paraId="11A25531" w14:textId="77777777" w:rsidR="000E200A" w:rsidRPr="000E200A" w:rsidRDefault="000E200A" w:rsidP="000E200A">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Private company</w:t>
            </w:r>
          </w:p>
        </w:tc>
        <w:tc>
          <w:tcPr>
            <w:tcW w:w="1723" w:type="dxa"/>
            <w:tcBorders>
              <w:top w:val="single" w:sz="16" w:space="0" w:color="000000"/>
              <w:left w:val="single" w:sz="16" w:space="0" w:color="000000"/>
              <w:bottom w:val="nil"/>
            </w:tcBorders>
            <w:shd w:val="clear" w:color="auto" w:fill="FFFFFF"/>
            <w:vAlign w:val="center"/>
          </w:tcPr>
          <w:p w14:paraId="1BAAEB74" w14:textId="77777777" w:rsidR="000E200A" w:rsidRPr="000E200A" w:rsidRDefault="000E200A" w:rsidP="000E200A">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50,0%</w:t>
            </w:r>
          </w:p>
        </w:tc>
        <w:tc>
          <w:tcPr>
            <w:tcW w:w="1723" w:type="dxa"/>
            <w:tcBorders>
              <w:top w:val="single" w:sz="16" w:space="0" w:color="000000"/>
              <w:bottom w:val="nil"/>
            </w:tcBorders>
            <w:shd w:val="clear" w:color="auto" w:fill="FFFFFF"/>
            <w:vAlign w:val="center"/>
          </w:tcPr>
          <w:p w14:paraId="071792E4" w14:textId="77777777" w:rsidR="000E200A" w:rsidRPr="000E200A" w:rsidRDefault="000E200A" w:rsidP="000E200A">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50,0%</w:t>
            </w:r>
          </w:p>
        </w:tc>
        <w:tc>
          <w:tcPr>
            <w:tcW w:w="1723" w:type="dxa"/>
            <w:tcBorders>
              <w:top w:val="single" w:sz="16" w:space="0" w:color="000000"/>
              <w:bottom w:val="nil"/>
            </w:tcBorders>
            <w:shd w:val="clear" w:color="auto" w:fill="FFFFFF"/>
            <w:vAlign w:val="center"/>
          </w:tcPr>
          <w:p w14:paraId="2E6AEED3" w14:textId="77777777" w:rsidR="000E200A" w:rsidRPr="000E200A" w:rsidRDefault="000E200A" w:rsidP="000E200A">
            <w:pPr>
              <w:rPr>
                <w:rFonts w:ascii="Times New Roman" w:hAnsi="Times New Roman" w:cs="Times New Roman"/>
                <w:sz w:val="24"/>
                <w:szCs w:val="24"/>
              </w:rPr>
            </w:pPr>
          </w:p>
        </w:tc>
        <w:tc>
          <w:tcPr>
            <w:tcW w:w="1723" w:type="dxa"/>
            <w:tcBorders>
              <w:top w:val="single" w:sz="16" w:space="0" w:color="000000"/>
              <w:bottom w:val="nil"/>
            </w:tcBorders>
            <w:shd w:val="clear" w:color="auto" w:fill="FFFFFF"/>
            <w:vAlign w:val="center"/>
          </w:tcPr>
          <w:p w14:paraId="5758DEC1" w14:textId="77777777" w:rsidR="000E200A" w:rsidRPr="000E200A" w:rsidRDefault="000E200A" w:rsidP="000E200A">
            <w:pPr>
              <w:rPr>
                <w:rFonts w:ascii="Times New Roman" w:hAnsi="Times New Roman" w:cs="Times New Roman"/>
                <w:sz w:val="24"/>
                <w:szCs w:val="24"/>
              </w:rPr>
            </w:pPr>
          </w:p>
        </w:tc>
      </w:tr>
      <w:tr w:rsidR="000E200A" w:rsidRPr="000E200A" w14:paraId="0A50BE60" w14:textId="77777777" w:rsidTr="000E200A">
        <w:trPr>
          <w:cantSplit/>
          <w:jc w:val="center"/>
        </w:trPr>
        <w:tc>
          <w:tcPr>
            <w:tcW w:w="1326" w:type="dxa"/>
            <w:vMerge/>
            <w:tcBorders>
              <w:top w:val="single" w:sz="16" w:space="0" w:color="000000"/>
              <w:left w:val="single" w:sz="16" w:space="0" w:color="000000"/>
              <w:bottom w:val="nil"/>
              <w:right w:val="nil"/>
            </w:tcBorders>
            <w:shd w:val="clear" w:color="auto" w:fill="FFFFFF"/>
          </w:tcPr>
          <w:p w14:paraId="02F9F6C5" w14:textId="77777777" w:rsidR="000E200A" w:rsidRPr="000E200A" w:rsidRDefault="000E200A" w:rsidP="000E200A">
            <w:pPr>
              <w:rPr>
                <w:rFonts w:ascii="Times New Roman" w:hAnsi="Times New Roman" w:cs="Times New Roman"/>
                <w:sz w:val="18"/>
                <w:szCs w:val="18"/>
              </w:rPr>
            </w:pPr>
          </w:p>
        </w:tc>
        <w:tc>
          <w:tcPr>
            <w:tcW w:w="2226" w:type="dxa"/>
            <w:tcBorders>
              <w:top w:val="nil"/>
              <w:left w:val="nil"/>
              <w:bottom w:val="nil"/>
              <w:right w:val="single" w:sz="16" w:space="0" w:color="000000"/>
            </w:tcBorders>
            <w:shd w:val="clear" w:color="auto" w:fill="FFFFFF"/>
          </w:tcPr>
          <w:p w14:paraId="4A7C897B" w14:textId="77777777" w:rsidR="000E200A" w:rsidRPr="000E200A" w:rsidRDefault="000E200A" w:rsidP="000E200A">
            <w:pPr>
              <w:spacing w:line="320" w:lineRule="atLeast"/>
              <w:ind w:left="60" w:right="60"/>
              <w:rPr>
                <w:rFonts w:ascii="Times New Roman" w:hAnsi="Times New Roman" w:cs="Times New Roman"/>
                <w:sz w:val="18"/>
                <w:szCs w:val="18"/>
              </w:rPr>
            </w:pPr>
            <w:r w:rsidRPr="000E200A">
              <w:rPr>
                <w:rFonts w:ascii="Times New Roman" w:hAnsi="Times New Roman" w:cs="Times New Roman"/>
                <w:sz w:val="20"/>
                <w:szCs w:val="20"/>
              </w:rPr>
              <w:t>State institution</w:t>
            </w:r>
          </w:p>
        </w:tc>
        <w:tc>
          <w:tcPr>
            <w:tcW w:w="1723" w:type="dxa"/>
            <w:tcBorders>
              <w:top w:val="nil"/>
              <w:left w:val="single" w:sz="16" w:space="0" w:color="000000"/>
              <w:bottom w:val="nil"/>
            </w:tcBorders>
            <w:shd w:val="clear" w:color="auto" w:fill="FFFFFF"/>
            <w:vAlign w:val="center"/>
          </w:tcPr>
          <w:p w14:paraId="26B30A15" w14:textId="77777777" w:rsidR="000E200A" w:rsidRPr="000E200A" w:rsidRDefault="000E200A" w:rsidP="000E200A">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40,0%</w:t>
            </w:r>
          </w:p>
        </w:tc>
        <w:tc>
          <w:tcPr>
            <w:tcW w:w="1723" w:type="dxa"/>
            <w:tcBorders>
              <w:top w:val="nil"/>
              <w:bottom w:val="nil"/>
            </w:tcBorders>
            <w:shd w:val="clear" w:color="auto" w:fill="FFFFFF"/>
            <w:vAlign w:val="center"/>
          </w:tcPr>
          <w:p w14:paraId="3D967C4E" w14:textId="77777777" w:rsidR="000E200A" w:rsidRPr="000E200A" w:rsidRDefault="000E200A" w:rsidP="000E200A">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50,0%</w:t>
            </w:r>
          </w:p>
        </w:tc>
        <w:tc>
          <w:tcPr>
            <w:tcW w:w="1723" w:type="dxa"/>
            <w:tcBorders>
              <w:top w:val="nil"/>
              <w:bottom w:val="nil"/>
            </w:tcBorders>
            <w:shd w:val="clear" w:color="auto" w:fill="FFFFFF"/>
            <w:vAlign w:val="center"/>
          </w:tcPr>
          <w:p w14:paraId="512B8A69" w14:textId="77777777" w:rsidR="000E200A" w:rsidRPr="000E200A" w:rsidRDefault="000E200A" w:rsidP="000E200A">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5,0%</w:t>
            </w:r>
          </w:p>
        </w:tc>
        <w:tc>
          <w:tcPr>
            <w:tcW w:w="1723" w:type="dxa"/>
            <w:tcBorders>
              <w:top w:val="nil"/>
              <w:bottom w:val="nil"/>
            </w:tcBorders>
            <w:shd w:val="clear" w:color="auto" w:fill="FFFFFF"/>
            <w:vAlign w:val="center"/>
          </w:tcPr>
          <w:p w14:paraId="0E69C254" w14:textId="77777777" w:rsidR="000E200A" w:rsidRPr="000E200A" w:rsidRDefault="000E200A" w:rsidP="000E200A">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5,0%</w:t>
            </w:r>
          </w:p>
        </w:tc>
      </w:tr>
      <w:tr w:rsidR="000E200A" w:rsidRPr="000E200A" w14:paraId="671CAA5B" w14:textId="77777777" w:rsidTr="000E200A">
        <w:trPr>
          <w:cantSplit/>
          <w:jc w:val="center"/>
        </w:trPr>
        <w:tc>
          <w:tcPr>
            <w:tcW w:w="3552" w:type="dxa"/>
            <w:gridSpan w:val="2"/>
            <w:tcBorders>
              <w:top w:val="nil"/>
              <w:left w:val="single" w:sz="16" w:space="0" w:color="000000"/>
              <w:bottom w:val="single" w:sz="16" w:space="0" w:color="000000"/>
              <w:right w:val="nil"/>
            </w:tcBorders>
            <w:shd w:val="clear" w:color="auto" w:fill="FFFFFF"/>
          </w:tcPr>
          <w:p w14:paraId="56A422A5" w14:textId="77777777" w:rsidR="000E200A" w:rsidRPr="000E200A" w:rsidRDefault="000E200A" w:rsidP="005E365D">
            <w:pPr>
              <w:spacing w:line="320" w:lineRule="atLeast"/>
              <w:ind w:left="60" w:right="60"/>
              <w:rPr>
                <w:rFonts w:ascii="Times New Roman" w:hAnsi="Times New Roman" w:cs="Times New Roman"/>
                <w:sz w:val="18"/>
                <w:szCs w:val="18"/>
              </w:rPr>
            </w:pPr>
            <w:r w:rsidRPr="000E200A">
              <w:rPr>
                <w:rFonts w:ascii="Times New Roman" w:hAnsi="Times New Roman" w:cs="Times New Roman"/>
                <w:sz w:val="18"/>
                <w:szCs w:val="18"/>
              </w:rPr>
              <w:t>Total</w:t>
            </w:r>
          </w:p>
        </w:tc>
        <w:tc>
          <w:tcPr>
            <w:tcW w:w="1723" w:type="dxa"/>
            <w:tcBorders>
              <w:top w:val="nil"/>
              <w:left w:val="single" w:sz="16" w:space="0" w:color="000000"/>
              <w:bottom w:val="single" w:sz="16" w:space="0" w:color="000000"/>
            </w:tcBorders>
            <w:shd w:val="clear" w:color="auto" w:fill="FFFFFF"/>
            <w:vAlign w:val="center"/>
          </w:tcPr>
          <w:p w14:paraId="71D1EF80" w14:textId="77777777" w:rsidR="000E200A" w:rsidRPr="000E200A" w:rsidRDefault="000E200A" w:rsidP="005E365D">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44,1%</w:t>
            </w:r>
          </w:p>
        </w:tc>
        <w:tc>
          <w:tcPr>
            <w:tcW w:w="1723" w:type="dxa"/>
            <w:tcBorders>
              <w:top w:val="nil"/>
              <w:bottom w:val="single" w:sz="16" w:space="0" w:color="000000"/>
            </w:tcBorders>
            <w:shd w:val="clear" w:color="auto" w:fill="FFFFFF"/>
            <w:vAlign w:val="center"/>
          </w:tcPr>
          <w:p w14:paraId="1DDE005B" w14:textId="77777777" w:rsidR="000E200A" w:rsidRPr="000E200A" w:rsidRDefault="000E200A" w:rsidP="005E365D">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50,0%</w:t>
            </w:r>
          </w:p>
        </w:tc>
        <w:tc>
          <w:tcPr>
            <w:tcW w:w="1723" w:type="dxa"/>
            <w:tcBorders>
              <w:top w:val="nil"/>
              <w:bottom w:val="single" w:sz="16" w:space="0" w:color="000000"/>
            </w:tcBorders>
            <w:shd w:val="clear" w:color="auto" w:fill="FFFFFF"/>
            <w:vAlign w:val="center"/>
          </w:tcPr>
          <w:p w14:paraId="68C06A77" w14:textId="77777777" w:rsidR="000E200A" w:rsidRPr="000E200A" w:rsidRDefault="000E200A" w:rsidP="005E365D">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2,9%</w:t>
            </w:r>
          </w:p>
        </w:tc>
        <w:tc>
          <w:tcPr>
            <w:tcW w:w="1723" w:type="dxa"/>
            <w:tcBorders>
              <w:top w:val="nil"/>
              <w:bottom w:val="single" w:sz="16" w:space="0" w:color="000000"/>
            </w:tcBorders>
            <w:shd w:val="clear" w:color="auto" w:fill="FFFFFF"/>
            <w:vAlign w:val="center"/>
          </w:tcPr>
          <w:p w14:paraId="38C1350B" w14:textId="77777777" w:rsidR="000E200A" w:rsidRPr="000E200A" w:rsidRDefault="000E200A" w:rsidP="005E365D">
            <w:pPr>
              <w:spacing w:line="320" w:lineRule="atLeast"/>
              <w:ind w:left="60" w:right="60"/>
              <w:jc w:val="right"/>
              <w:rPr>
                <w:rFonts w:ascii="Times New Roman" w:hAnsi="Times New Roman" w:cs="Times New Roman"/>
                <w:sz w:val="18"/>
                <w:szCs w:val="18"/>
              </w:rPr>
            </w:pPr>
            <w:r w:rsidRPr="000E200A">
              <w:rPr>
                <w:rFonts w:ascii="Times New Roman" w:hAnsi="Times New Roman" w:cs="Times New Roman"/>
                <w:sz w:val="18"/>
                <w:szCs w:val="18"/>
              </w:rPr>
              <w:t>2,9%</w:t>
            </w:r>
          </w:p>
        </w:tc>
      </w:tr>
    </w:tbl>
    <w:tbl>
      <w:tblPr>
        <w:tblpPr w:leftFromText="180" w:rightFromText="180" w:vertAnchor="text" w:horzAnchor="margin" w:tblpY="460"/>
        <w:tblW w:w="6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3"/>
        <w:gridCol w:w="1184"/>
        <w:gridCol w:w="1184"/>
        <w:gridCol w:w="1722"/>
      </w:tblGrid>
      <w:tr w:rsidR="000E200A" w:rsidRPr="000E200A" w14:paraId="58EBDBB2" w14:textId="77777777" w:rsidTr="000E200A">
        <w:trPr>
          <w:cantSplit/>
        </w:trPr>
        <w:tc>
          <w:tcPr>
            <w:tcW w:w="6963" w:type="dxa"/>
            <w:gridSpan w:val="4"/>
            <w:tcBorders>
              <w:top w:val="nil"/>
              <w:left w:val="nil"/>
              <w:bottom w:val="nil"/>
              <w:right w:val="nil"/>
            </w:tcBorders>
            <w:shd w:val="clear" w:color="auto" w:fill="FFFFFF"/>
            <w:vAlign w:val="center"/>
          </w:tcPr>
          <w:p w14:paraId="51C04A36" w14:textId="77777777" w:rsidR="000E200A" w:rsidRPr="00BE3152" w:rsidRDefault="00BE3152" w:rsidP="00BE3152">
            <w:pPr>
              <w:spacing w:line="400" w:lineRule="atLeast"/>
              <w:rPr>
                <w:rFonts w:ascii="Times New Roman" w:hAnsi="Times New Roman" w:cs="Times New Roman"/>
                <w:sz w:val="20"/>
                <w:szCs w:val="20"/>
              </w:rPr>
            </w:pPr>
            <w:r w:rsidRPr="00DE5432">
              <w:rPr>
                <w:rFonts w:ascii="Times New Roman" w:hAnsi="Times New Roman" w:cs="Times New Roman"/>
                <w:bCs/>
                <w:sz w:val="24"/>
                <w:szCs w:val="24"/>
              </w:rPr>
              <w:t>Table 1.</w:t>
            </w:r>
            <w:r>
              <w:rPr>
                <w:rFonts w:ascii="Times New Roman" w:hAnsi="Times New Roman" w:cs="Times New Roman"/>
                <w:bCs/>
                <w:sz w:val="24"/>
                <w:szCs w:val="24"/>
              </w:rPr>
              <w:t>20</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1</w:t>
            </w:r>
            <w:r w:rsidRPr="00DE543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Technician </w:t>
            </w:r>
            <w:r w:rsidRPr="00DE5432">
              <w:rPr>
                <w:rFonts w:ascii="Times New Roman" w:eastAsia="Calibri" w:hAnsi="Times New Roman" w:cs="Times New Roman"/>
                <w:i/>
                <w:sz w:val="24"/>
                <w:szCs w:val="24"/>
              </w:rPr>
              <w:t>role)</w:t>
            </w:r>
          </w:p>
        </w:tc>
      </w:tr>
      <w:tr w:rsidR="000E200A" w:rsidRPr="000E200A" w14:paraId="57B5CDEC" w14:textId="77777777" w:rsidTr="000E200A">
        <w:trPr>
          <w:cantSplit/>
        </w:trPr>
        <w:tc>
          <w:tcPr>
            <w:tcW w:w="287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B5832F3" w14:textId="77777777" w:rsidR="000E200A" w:rsidRPr="000E200A" w:rsidRDefault="000E200A" w:rsidP="000E200A">
            <w:pPr>
              <w:rPr>
                <w:rFonts w:ascii="Times New Roman" w:hAnsi="Times New Roman" w:cs="Times New Roman"/>
                <w:sz w:val="16"/>
                <w:szCs w:val="16"/>
              </w:rPr>
            </w:pPr>
          </w:p>
        </w:tc>
        <w:tc>
          <w:tcPr>
            <w:tcW w:w="1184" w:type="dxa"/>
            <w:tcBorders>
              <w:top w:val="single" w:sz="16" w:space="0" w:color="000000"/>
              <w:left w:val="single" w:sz="16" w:space="0" w:color="000000"/>
              <w:bottom w:val="single" w:sz="16" w:space="0" w:color="000000"/>
            </w:tcBorders>
            <w:shd w:val="clear" w:color="auto" w:fill="FFFFFF"/>
            <w:vAlign w:val="bottom"/>
          </w:tcPr>
          <w:p w14:paraId="31A774B6" w14:textId="77777777" w:rsidR="000E200A" w:rsidRPr="000E200A" w:rsidRDefault="000E200A" w:rsidP="000E200A">
            <w:pPr>
              <w:spacing w:line="320" w:lineRule="atLeast"/>
              <w:ind w:left="60" w:right="60"/>
              <w:jc w:val="center"/>
              <w:rPr>
                <w:rFonts w:ascii="Times New Roman" w:hAnsi="Times New Roman" w:cs="Times New Roman"/>
                <w:sz w:val="16"/>
                <w:szCs w:val="16"/>
              </w:rPr>
            </w:pPr>
            <w:r w:rsidRPr="000E200A">
              <w:rPr>
                <w:rFonts w:ascii="Times New Roman" w:hAnsi="Times New Roman" w:cs="Times New Roman"/>
                <w:sz w:val="16"/>
                <w:szCs w:val="16"/>
              </w:rPr>
              <w:t>Value</w:t>
            </w:r>
          </w:p>
        </w:tc>
        <w:tc>
          <w:tcPr>
            <w:tcW w:w="1184" w:type="dxa"/>
            <w:tcBorders>
              <w:top w:val="single" w:sz="16" w:space="0" w:color="000000"/>
              <w:bottom w:val="single" w:sz="16" w:space="0" w:color="000000"/>
            </w:tcBorders>
            <w:shd w:val="clear" w:color="auto" w:fill="FFFFFF"/>
            <w:vAlign w:val="bottom"/>
          </w:tcPr>
          <w:p w14:paraId="00353B45" w14:textId="77777777" w:rsidR="000E200A" w:rsidRPr="000E200A" w:rsidRDefault="000E200A" w:rsidP="000E200A">
            <w:pPr>
              <w:spacing w:line="320" w:lineRule="atLeast"/>
              <w:ind w:left="60" w:right="60"/>
              <w:jc w:val="center"/>
              <w:rPr>
                <w:rFonts w:ascii="Times New Roman" w:hAnsi="Times New Roman" w:cs="Times New Roman"/>
                <w:sz w:val="16"/>
                <w:szCs w:val="16"/>
              </w:rPr>
            </w:pPr>
            <w:r w:rsidRPr="000E200A">
              <w:rPr>
                <w:rFonts w:ascii="Times New Roman" w:hAnsi="Times New Roman" w:cs="Times New Roman"/>
                <w:sz w:val="16"/>
                <w:szCs w:val="16"/>
              </w:rPr>
              <w:t>Df</w:t>
            </w:r>
          </w:p>
        </w:tc>
        <w:tc>
          <w:tcPr>
            <w:tcW w:w="1722" w:type="dxa"/>
            <w:tcBorders>
              <w:top w:val="single" w:sz="16" w:space="0" w:color="000000"/>
              <w:bottom w:val="single" w:sz="16" w:space="0" w:color="000000"/>
              <w:right w:val="single" w:sz="16" w:space="0" w:color="000000"/>
            </w:tcBorders>
            <w:shd w:val="clear" w:color="auto" w:fill="FFFFFF"/>
            <w:vAlign w:val="bottom"/>
          </w:tcPr>
          <w:p w14:paraId="152F6EAE" w14:textId="77777777" w:rsidR="000E200A" w:rsidRPr="000E200A" w:rsidRDefault="000E200A" w:rsidP="000E200A">
            <w:pPr>
              <w:spacing w:line="320" w:lineRule="atLeast"/>
              <w:ind w:left="60" w:right="60"/>
              <w:jc w:val="center"/>
              <w:rPr>
                <w:rFonts w:ascii="Times New Roman" w:hAnsi="Times New Roman" w:cs="Times New Roman"/>
                <w:sz w:val="16"/>
                <w:szCs w:val="16"/>
              </w:rPr>
            </w:pPr>
            <w:r w:rsidRPr="000E200A">
              <w:rPr>
                <w:rFonts w:ascii="Times New Roman" w:hAnsi="Times New Roman" w:cs="Times New Roman"/>
                <w:sz w:val="16"/>
                <w:szCs w:val="16"/>
              </w:rPr>
              <w:t>Asymp. Sig. (2-sided)</w:t>
            </w:r>
          </w:p>
        </w:tc>
      </w:tr>
      <w:tr w:rsidR="000E200A" w:rsidRPr="000E200A" w14:paraId="5A79657A" w14:textId="77777777" w:rsidTr="000E200A">
        <w:trPr>
          <w:cantSplit/>
        </w:trPr>
        <w:tc>
          <w:tcPr>
            <w:tcW w:w="2873" w:type="dxa"/>
            <w:tcBorders>
              <w:top w:val="single" w:sz="16" w:space="0" w:color="000000"/>
              <w:left w:val="single" w:sz="16" w:space="0" w:color="000000"/>
              <w:bottom w:val="nil"/>
              <w:right w:val="single" w:sz="16" w:space="0" w:color="000000"/>
            </w:tcBorders>
            <w:shd w:val="clear" w:color="auto" w:fill="FFFFFF"/>
          </w:tcPr>
          <w:p w14:paraId="74A9AE3B" w14:textId="77777777" w:rsidR="000E200A" w:rsidRPr="000E200A" w:rsidRDefault="000E200A" w:rsidP="000E200A">
            <w:pPr>
              <w:spacing w:line="320" w:lineRule="atLeast"/>
              <w:ind w:left="60" w:right="60"/>
              <w:rPr>
                <w:rFonts w:ascii="Times New Roman" w:hAnsi="Times New Roman" w:cs="Times New Roman"/>
                <w:sz w:val="16"/>
                <w:szCs w:val="16"/>
              </w:rPr>
            </w:pPr>
            <w:r w:rsidRPr="000E200A">
              <w:rPr>
                <w:rFonts w:ascii="Times New Roman" w:hAnsi="Times New Roman" w:cs="Times New Roman"/>
                <w:sz w:val="16"/>
                <w:szCs w:val="16"/>
              </w:rPr>
              <w:t>Pearson Chi-Square</w:t>
            </w:r>
          </w:p>
        </w:tc>
        <w:tc>
          <w:tcPr>
            <w:tcW w:w="1184" w:type="dxa"/>
            <w:tcBorders>
              <w:top w:val="single" w:sz="16" w:space="0" w:color="000000"/>
              <w:left w:val="single" w:sz="16" w:space="0" w:color="000000"/>
              <w:bottom w:val="nil"/>
            </w:tcBorders>
            <w:shd w:val="clear" w:color="auto" w:fill="FFFFFF"/>
            <w:vAlign w:val="center"/>
          </w:tcPr>
          <w:p w14:paraId="2C8DF523"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1,587</w:t>
            </w:r>
            <w:r w:rsidRPr="000E200A">
              <w:rPr>
                <w:rFonts w:ascii="Times New Roman" w:hAnsi="Times New Roman" w:cs="Times New Roman"/>
                <w:sz w:val="16"/>
                <w:szCs w:val="16"/>
                <w:vertAlign w:val="superscript"/>
              </w:rPr>
              <w:t>a</w:t>
            </w:r>
          </w:p>
        </w:tc>
        <w:tc>
          <w:tcPr>
            <w:tcW w:w="1184" w:type="dxa"/>
            <w:tcBorders>
              <w:top w:val="single" w:sz="16" w:space="0" w:color="000000"/>
              <w:bottom w:val="nil"/>
            </w:tcBorders>
            <w:shd w:val="clear" w:color="auto" w:fill="FFFFFF"/>
            <w:vAlign w:val="center"/>
          </w:tcPr>
          <w:p w14:paraId="5D02022D"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3</w:t>
            </w:r>
          </w:p>
        </w:tc>
        <w:tc>
          <w:tcPr>
            <w:tcW w:w="1722" w:type="dxa"/>
            <w:tcBorders>
              <w:top w:val="single" w:sz="16" w:space="0" w:color="000000"/>
              <w:bottom w:val="nil"/>
              <w:right w:val="single" w:sz="16" w:space="0" w:color="000000"/>
            </w:tcBorders>
            <w:shd w:val="clear" w:color="auto" w:fill="FFFFFF"/>
            <w:vAlign w:val="center"/>
          </w:tcPr>
          <w:p w14:paraId="311A569C"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,662</w:t>
            </w:r>
          </w:p>
        </w:tc>
      </w:tr>
      <w:tr w:rsidR="000E200A" w:rsidRPr="000E200A" w14:paraId="192AC1F0" w14:textId="77777777" w:rsidTr="000E200A">
        <w:trPr>
          <w:cantSplit/>
        </w:trPr>
        <w:tc>
          <w:tcPr>
            <w:tcW w:w="2873" w:type="dxa"/>
            <w:tcBorders>
              <w:top w:val="nil"/>
              <w:left w:val="single" w:sz="16" w:space="0" w:color="000000"/>
              <w:bottom w:val="nil"/>
              <w:right w:val="single" w:sz="16" w:space="0" w:color="000000"/>
            </w:tcBorders>
            <w:shd w:val="clear" w:color="auto" w:fill="FFFFFF"/>
          </w:tcPr>
          <w:p w14:paraId="7E36EC1B" w14:textId="77777777" w:rsidR="000E200A" w:rsidRPr="000E200A" w:rsidRDefault="000E200A" w:rsidP="000E200A">
            <w:pPr>
              <w:spacing w:line="320" w:lineRule="atLeast"/>
              <w:ind w:left="60" w:right="60"/>
              <w:rPr>
                <w:rFonts w:ascii="Times New Roman" w:hAnsi="Times New Roman" w:cs="Times New Roman"/>
                <w:sz w:val="16"/>
                <w:szCs w:val="16"/>
              </w:rPr>
            </w:pPr>
            <w:r w:rsidRPr="000E200A">
              <w:rPr>
                <w:rFonts w:ascii="Times New Roman" w:hAnsi="Times New Roman" w:cs="Times New Roman"/>
                <w:sz w:val="16"/>
                <w:szCs w:val="16"/>
              </w:rPr>
              <w:t>Likelihood Ratio</w:t>
            </w:r>
          </w:p>
        </w:tc>
        <w:tc>
          <w:tcPr>
            <w:tcW w:w="1184" w:type="dxa"/>
            <w:tcBorders>
              <w:top w:val="nil"/>
              <w:left w:val="single" w:sz="16" w:space="0" w:color="000000"/>
              <w:bottom w:val="nil"/>
            </w:tcBorders>
            <w:shd w:val="clear" w:color="auto" w:fill="FFFFFF"/>
            <w:vAlign w:val="center"/>
          </w:tcPr>
          <w:p w14:paraId="1C0CD281"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2,307</w:t>
            </w:r>
          </w:p>
        </w:tc>
        <w:tc>
          <w:tcPr>
            <w:tcW w:w="1184" w:type="dxa"/>
            <w:tcBorders>
              <w:top w:val="nil"/>
              <w:bottom w:val="nil"/>
            </w:tcBorders>
            <w:shd w:val="clear" w:color="auto" w:fill="FFFFFF"/>
            <w:vAlign w:val="center"/>
          </w:tcPr>
          <w:p w14:paraId="32F45ABB"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3</w:t>
            </w:r>
          </w:p>
        </w:tc>
        <w:tc>
          <w:tcPr>
            <w:tcW w:w="1722" w:type="dxa"/>
            <w:tcBorders>
              <w:top w:val="nil"/>
              <w:bottom w:val="nil"/>
              <w:right w:val="single" w:sz="16" w:space="0" w:color="000000"/>
            </w:tcBorders>
            <w:shd w:val="clear" w:color="auto" w:fill="FFFFFF"/>
            <w:vAlign w:val="center"/>
          </w:tcPr>
          <w:p w14:paraId="634996CA"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,511</w:t>
            </w:r>
          </w:p>
        </w:tc>
      </w:tr>
      <w:tr w:rsidR="000E200A" w:rsidRPr="000E200A" w14:paraId="5EBF6EEE" w14:textId="77777777" w:rsidTr="000E200A">
        <w:trPr>
          <w:cantSplit/>
        </w:trPr>
        <w:tc>
          <w:tcPr>
            <w:tcW w:w="2873" w:type="dxa"/>
            <w:tcBorders>
              <w:top w:val="nil"/>
              <w:left w:val="single" w:sz="16" w:space="0" w:color="000000"/>
              <w:bottom w:val="nil"/>
              <w:right w:val="single" w:sz="16" w:space="0" w:color="000000"/>
            </w:tcBorders>
            <w:shd w:val="clear" w:color="auto" w:fill="FFFFFF"/>
          </w:tcPr>
          <w:p w14:paraId="185EE603" w14:textId="77777777" w:rsidR="000E200A" w:rsidRPr="000E200A" w:rsidRDefault="000E200A" w:rsidP="000E200A">
            <w:pPr>
              <w:spacing w:line="320" w:lineRule="atLeast"/>
              <w:ind w:left="60" w:right="60"/>
              <w:rPr>
                <w:rFonts w:ascii="Times New Roman" w:hAnsi="Times New Roman" w:cs="Times New Roman"/>
                <w:sz w:val="16"/>
                <w:szCs w:val="16"/>
              </w:rPr>
            </w:pPr>
            <w:r w:rsidRPr="000E200A">
              <w:rPr>
                <w:rFonts w:ascii="Times New Roman" w:hAnsi="Times New Roman" w:cs="Times New Roman"/>
                <w:sz w:val="16"/>
                <w:szCs w:val="16"/>
              </w:rPr>
              <w:t>Linear-by-Linear Association</w:t>
            </w:r>
          </w:p>
        </w:tc>
        <w:tc>
          <w:tcPr>
            <w:tcW w:w="1184" w:type="dxa"/>
            <w:tcBorders>
              <w:top w:val="nil"/>
              <w:left w:val="single" w:sz="16" w:space="0" w:color="000000"/>
              <w:bottom w:val="nil"/>
            </w:tcBorders>
            <w:shd w:val="clear" w:color="auto" w:fill="FFFFFF"/>
            <w:vAlign w:val="center"/>
          </w:tcPr>
          <w:p w14:paraId="0BAAC20E"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1,077</w:t>
            </w:r>
          </w:p>
        </w:tc>
        <w:tc>
          <w:tcPr>
            <w:tcW w:w="1184" w:type="dxa"/>
            <w:tcBorders>
              <w:top w:val="nil"/>
              <w:bottom w:val="nil"/>
            </w:tcBorders>
            <w:shd w:val="clear" w:color="auto" w:fill="FFFFFF"/>
            <w:vAlign w:val="center"/>
          </w:tcPr>
          <w:p w14:paraId="30E35912"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1</w:t>
            </w:r>
          </w:p>
        </w:tc>
        <w:tc>
          <w:tcPr>
            <w:tcW w:w="1722" w:type="dxa"/>
            <w:tcBorders>
              <w:top w:val="nil"/>
              <w:bottom w:val="nil"/>
              <w:right w:val="single" w:sz="16" w:space="0" w:color="000000"/>
            </w:tcBorders>
            <w:shd w:val="clear" w:color="auto" w:fill="FFFFFF"/>
            <w:vAlign w:val="center"/>
          </w:tcPr>
          <w:p w14:paraId="1CDCD40B"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,299</w:t>
            </w:r>
          </w:p>
        </w:tc>
      </w:tr>
      <w:tr w:rsidR="000E200A" w:rsidRPr="000E200A" w14:paraId="200AF2E1" w14:textId="77777777" w:rsidTr="000E200A">
        <w:trPr>
          <w:cantSplit/>
        </w:trPr>
        <w:tc>
          <w:tcPr>
            <w:tcW w:w="2873" w:type="dxa"/>
            <w:tcBorders>
              <w:top w:val="nil"/>
              <w:left w:val="single" w:sz="16" w:space="0" w:color="000000"/>
              <w:bottom w:val="single" w:sz="16" w:space="0" w:color="000000"/>
              <w:right w:val="single" w:sz="16" w:space="0" w:color="000000"/>
            </w:tcBorders>
            <w:shd w:val="clear" w:color="auto" w:fill="FFFFFF"/>
          </w:tcPr>
          <w:p w14:paraId="710F7E7E" w14:textId="77777777" w:rsidR="000E200A" w:rsidRPr="000E200A" w:rsidRDefault="000E200A" w:rsidP="000E200A">
            <w:pPr>
              <w:spacing w:line="320" w:lineRule="atLeast"/>
              <w:ind w:left="60" w:right="60"/>
              <w:rPr>
                <w:rFonts w:ascii="Times New Roman" w:hAnsi="Times New Roman" w:cs="Times New Roman"/>
                <w:sz w:val="16"/>
                <w:szCs w:val="16"/>
              </w:rPr>
            </w:pPr>
            <w:r w:rsidRPr="000E200A">
              <w:rPr>
                <w:rFonts w:ascii="Times New Roman" w:hAnsi="Times New Roman" w:cs="Times New Roman"/>
                <w:sz w:val="16"/>
                <w:szCs w:val="16"/>
              </w:rPr>
              <w:t>N of Valid Cases</w:t>
            </w:r>
          </w:p>
        </w:tc>
        <w:tc>
          <w:tcPr>
            <w:tcW w:w="1184" w:type="dxa"/>
            <w:tcBorders>
              <w:top w:val="nil"/>
              <w:left w:val="single" w:sz="16" w:space="0" w:color="000000"/>
              <w:bottom w:val="single" w:sz="16" w:space="0" w:color="000000"/>
            </w:tcBorders>
            <w:shd w:val="clear" w:color="auto" w:fill="FFFFFF"/>
            <w:vAlign w:val="center"/>
          </w:tcPr>
          <w:p w14:paraId="7A74A666" w14:textId="77777777" w:rsidR="000E200A" w:rsidRPr="000E200A" w:rsidRDefault="000E200A" w:rsidP="000E200A">
            <w:pPr>
              <w:spacing w:line="320" w:lineRule="atLeast"/>
              <w:ind w:left="60" w:right="60"/>
              <w:jc w:val="right"/>
              <w:rPr>
                <w:rFonts w:ascii="Times New Roman" w:hAnsi="Times New Roman" w:cs="Times New Roman"/>
                <w:sz w:val="16"/>
                <w:szCs w:val="16"/>
              </w:rPr>
            </w:pPr>
            <w:r w:rsidRPr="000E200A">
              <w:rPr>
                <w:rFonts w:ascii="Times New Roman" w:hAnsi="Times New Roman" w:cs="Times New Roman"/>
                <w:sz w:val="16"/>
                <w:szCs w:val="16"/>
              </w:rPr>
              <w:t>34</w:t>
            </w:r>
          </w:p>
        </w:tc>
        <w:tc>
          <w:tcPr>
            <w:tcW w:w="1184" w:type="dxa"/>
            <w:tcBorders>
              <w:top w:val="nil"/>
              <w:bottom w:val="single" w:sz="16" w:space="0" w:color="000000"/>
            </w:tcBorders>
            <w:shd w:val="clear" w:color="auto" w:fill="FFFFFF"/>
            <w:vAlign w:val="center"/>
          </w:tcPr>
          <w:p w14:paraId="6820965B" w14:textId="77777777" w:rsidR="000E200A" w:rsidRPr="000E200A" w:rsidRDefault="000E200A" w:rsidP="000E200A">
            <w:pPr>
              <w:rPr>
                <w:rFonts w:ascii="Times New Roman" w:hAnsi="Times New Roman" w:cs="Times New Roman"/>
                <w:sz w:val="16"/>
                <w:szCs w:val="16"/>
              </w:rPr>
            </w:pPr>
          </w:p>
        </w:tc>
        <w:tc>
          <w:tcPr>
            <w:tcW w:w="1722" w:type="dxa"/>
            <w:tcBorders>
              <w:top w:val="nil"/>
              <w:bottom w:val="single" w:sz="16" w:space="0" w:color="000000"/>
              <w:right w:val="single" w:sz="16" w:space="0" w:color="000000"/>
            </w:tcBorders>
            <w:shd w:val="clear" w:color="auto" w:fill="FFFFFF"/>
            <w:vAlign w:val="center"/>
          </w:tcPr>
          <w:p w14:paraId="45351246" w14:textId="77777777" w:rsidR="000E200A" w:rsidRPr="000E200A" w:rsidRDefault="000E200A" w:rsidP="000E200A">
            <w:pPr>
              <w:rPr>
                <w:rFonts w:ascii="Times New Roman" w:hAnsi="Times New Roman" w:cs="Times New Roman"/>
                <w:sz w:val="16"/>
                <w:szCs w:val="16"/>
              </w:rPr>
            </w:pPr>
          </w:p>
        </w:tc>
      </w:tr>
    </w:tbl>
    <w:p w14:paraId="5F146758" w14:textId="77777777" w:rsidR="000E200A" w:rsidRPr="000E200A" w:rsidRDefault="000E200A" w:rsidP="000E200A">
      <w:pPr>
        <w:spacing w:line="400" w:lineRule="atLeast"/>
        <w:rPr>
          <w:rFonts w:ascii="Times New Roman" w:hAnsi="Times New Roman" w:cs="Times New Roman"/>
          <w:sz w:val="24"/>
          <w:szCs w:val="24"/>
        </w:rPr>
      </w:pPr>
    </w:p>
    <w:p w14:paraId="2CCD915B" w14:textId="77777777" w:rsidR="000E200A" w:rsidRPr="000E200A" w:rsidRDefault="000E200A" w:rsidP="000E200A">
      <w:pPr>
        <w:spacing w:line="400" w:lineRule="atLeast"/>
        <w:rPr>
          <w:rFonts w:ascii="Times New Roman" w:hAnsi="Times New Roman" w:cs="Times New Roman"/>
          <w:sz w:val="20"/>
          <w:szCs w:val="20"/>
        </w:rPr>
      </w:pPr>
    </w:p>
    <w:p w14:paraId="654E2999" w14:textId="77777777" w:rsidR="000E200A" w:rsidRPr="000E200A" w:rsidRDefault="000E200A" w:rsidP="000E200A">
      <w:pPr>
        <w:spacing w:line="400" w:lineRule="atLeast"/>
        <w:rPr>
          <w:rFonts w:ascii="Times New Roman" w:hAnsi="Times New Roman" w:cs="Times New Roman"/>
          <w:sz w:val="20"/>
          <w:szCs w:val="20"/>
        </w:rPr>
      </w:pPr>
    </w:p>
    <w:p w14:paraId="029EAEBF" w14:textId="77777777" w:rsidR="00DE5432" w:rsidRDefault="00DE5432" w:rsidP="00DE5432">
      <w:pPr>
        <w:spacing w:line="400" w:lineRule="atLeast"/>
        <w:rPr>
          <w:rFonts w:ascii="Times New Roman" w:hAnsi="Times New Roman" w:cs="Times New Roman"/>
          <w:sz w:val="24"/>
          <w:szCs w:val="24"/>
        </w:rPr>
      </w:pPr>
    </w:p>
    <w:p w14:paraId="1CA298E6" w14:textId="77777777" w:rsidR="00F07AFA" w:rsidRDefault="00F07AFA" w:rsidP="00DE5432">
      <w:pPr>
        <w:spacing w:line="400" w:lineRule="atLeast"/>
        <w:rPr>
          <w:rFonts w:ascii="Times New Roman" w:hAnsi="Times New Roman" w:cs="Times New Roman"/>
          <w:sz w:val="24"/>
          <w:szCs w:val="24"/>
        </w:rPr>
      </w:pPr>
    </w:p>
    <w:p w14:paraId="24D07C49" w14:textId="77777777" w:rsidR="00F07AFA" w:rsidRDefault="00F07AFA" w:rsidP="00DE5432">
      <w:pPr>
        <w:spacing w:line="400" w:lineRule="atLeast"/>
        <w:rPr>
          <w:rFonts w:ascii="Times New Roman" w:hAnsi="Times New Roman" w:cs="Times New Roman"/>
          <w:sz w:val="24"/>
          <w:szCs w:val="24"/>
        </w:rPr>
      </w:pPr>
    </w:p>
    <w:p w14:paraId="6D3CC6FF" w14:textId="77777777" w:rsidR="003D0490" w:rsidRDefault="003D0490" w:rsidP="00BE3152">
      <w:pPr>
        <w:autoSpaceDE w:val="0"/>
        <w:autoSpaceDN w:val="0"/>
        <w:adjustRightInd w:val="0"/>
        <w:spacing w:after="0" w:line="360" w:lineRule="auto"/>
        <w:jc w:val="center"/>
        <w:rPr>
          <w:rFonts w:ascii="Times New Roman" w:hAnsi="Times New Roman" w:cs="Times New Roman"/>
          <w:bCs/>
          <w:sz w:val="24"/>
          <w:szCs w:val="24"/>
        </w:rPr>
      </w:pPr>
    </w:p>
    <w:p w14:paraId="4FAB139B" w14:textId="77777777" w:rsidR="00BE3152" w:rsidRPr="00BE3152" w:rsidRDefault="00BE3152" w:rsidP="00BE3152">
      <w:pPr>
        <w:autoSpaceDE w:val="0"/>
        <w:autoSpaceDN w:val="0"/>
        <w:adjustRightInd w:val="0"/>
        <w:spacing w:after="0" w:line="360" w:lineRule="auto"/>
        <w:jc w:val="center"/>
        <w:rPr>
          <w:rFonts w:ascii="Times New Roman" w:hAnsi="Times New Roman" w:cs="Times New Roman"/>
          <w:b/>
          <w:bCs/>
          <w:sz w:val="24"/>
          <w:szCs w:val="24"/>
        </w:rPr>
      </w:pPr>
      <w:r w:rsidRPr="004B33E3">
        <w:rPr>
          <w:rFonts w:ascii="Times New Roman" w:hAnsi="Times New Roman" w:cs="Times New Roman"/>
          <w:bCs/>
          <w:sz w:val="24"/>
          <w:szCs w:val="24"/>
        </w:rPr>
        <w:t>Table 1.</w:t>
      </w:r>
      <w:r>
        <w:rPr>
          <w:rFonts w:ascii="Times New Roman" w:hAnsi="Times New Roman" w:cs="Times New Roman"/>
          <w:bCs/>
          <w:sz w:val="24"/>
          <w:szCs w:val="24"/>
        </w:rPr>
        <w:t>21</w:t>
      </w:r>
      <w:r w:rsidRPr="004B33E3">
        <w:rPr>
          <w:rFonts w:ascii="Times New Roman" w:hAnsi="Times New Roman" w:cs="Times New Roman"/>
          <w:bCs/>
          <w:sz w:val="24"/>
          <w:szCs w:val="24"/>
        </w:rPr>
        <w:t xml:space="preserve">: </w:t>
      </w:r>
      <w:r>
        <w:rPr>
          <w:rFonts w:ascii="Times New Roman" w:eastAsia="Calibri" w:hAnsi="Times New Roman" w:cs="Times New Roman"/>
          <w:i/>
          <w:sz w:val="24"/>
          <w:szCs w:val="24"/>
        </w:rPr>
        <w:t>Technician</w:t>
      </w:r>
      <w:r w:rsidRPr="004B33E3">
        <w:rPr>
          <w:rFonts w:ascii="Times New Roman" w:eastAsia="Calibri" w:hAnsi="Times New Roman" w:cs="Times New Roman"/>
          <w:i/>
          <w:sz w:val="24"/>
          <w:szCs w:val="24"/>
        </w:rPr>
        <w:t xml:space="preserve"> role item No.</w:t>
      </w:r>
      <w:r>
        <w:rPr>
          <w:rFonts w:ascii="Times New Roman" w:eastAsia="Calibri" w:hAnsi="Times New Roman" w:cs="Times New Roman"/>
          <w:i/>
          <w:sz w:val="24"/>
          <w:szCs w:val="24"/>
        </w:rPr>
        <w:t>2</w:t>
      </w:r>
      <w:r w:rsidRPr="004B33E3">
        <w:rPr>
          <w:rFonts w:ascii="Times New Roman" w:eastAsia="Calibri" w:hAnsi="Times New Roman" w:cs="Times New Roman"/>
          <w:i/>
          <w:sz w:val="24"/>
          <w:szCs w:val="24"/>
        </w:rPr>
        <w:t xml:space="preserve"> in two types of organizations</w:t>
      </w:r>
    </w:p>
    <w:tbl>
      <w:tblPr>
        <w:tblW w:w="8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7"/>
        <w:gridCol w:w="2226"/>
        <w:gridCol w:w="1723"/>
        <w:gridCol w:w="1723"/>
        <w:gridCol w:w="1202"/>
      </w:tblGrid>
      <w:tr w:rsidR="00BE3152" w:rsidRPr="00BE3152" w14:paraId="440AB48F" w14:textId="77777777" w:rsidTr="00BE3152">
        <w:trPr>
          <w:cantSplit/>
        </w:trPr>
        <w:tc>
          <w:tcPr>
            <w:tcW w:w="3553" w:type="dxa"/>
            <w:gridSpan w:val="2"/>
            <w:vMerge w:val="restart"/>
            <w:tcBorders>
              <w:top w:val="single" w:sz="16" w:space="0" w:color="000000"/>
              <w:left w:val="single" w:sz="16" w:space="0" w:color="000000"/>
              <w:bottom w:val="nil"/>
              <w:right w:val="nil"/>
            </w:tcBorders>
            <w:shd w:val="clear" w:color="auto" w:fill="FFFFFF"/>
            <w:vAlign w:val="bottom"/>
          </w:tcPr>
          <w:p w14:paraId="711BFB98" w14:textId="77777777" w:rsidR="00BE3152" w:rsidRPr="00BE3152" w:rsidRDefault="00BE3152" w:rsidP="00BE3152">
            <w:pPr>
              <w:rPr>
                <w:rFonts w:ascii="Times New Roman" w:hAnsi="Times New Roman" w:cs="Times New Roman"/>
                <w:sz w:val="20"/>
                <w:szCs w:val="20"/>
              </w:rPr>
            </w:pPr>
          </w:p>
        </w:tc>
        <w:tc>
          <w:tcPr>
            <w:tcW w:w="3446" w:type="dxa"/>
            <w:gridSpan w:val="2"/>
            <w:tcBorders>
              <w:top w:val="single" w:sz="16" w:space="0" w:color="000000"/>
              <w:left w:val="single" w:sz="16" w:space="0" w:color="000000"/>
            </w:tcBorders>
            <w:shd w:val="clear" w:color="auto" w:fill="FFFFFF"/>
          </w:tcPr>
          <w:p w14:paraId="598FF1B3" w14:textId="77777777" w:rsidR="00BE3152" w:rsidRPr="00BE3152" w:rsidRDefault="00BE3152" w:rsidP="00BE3152">
            <w:pPr>
              <w:rPr>
                <w:rFonts w:ascii="Times New Roman" w:eastAsia="Times New Roman" w:hAnsi="Times New Roman" w:cs="Times New Roman"/>
                <w:color w:val="000000"/>
                <w:sz w:val="20"/>
                <w:szCs w:val="20"/>
              </w:rPr>
            </w:pPr>
            <w:r w:rsidRPr="00BE3152">
              <w:rPr>
                <w:rFonts w:ascii="Times New Roman" w:eastAsia="Times New Roman" w:hAnsi="Times New Roman" w:cs="Times New Roman"/>
                <w:color w:val="000000"/>
                <w:sz w:val="20"/>
                <w:szCs w:val="20"/>
                <w:lang w:val="en-GB"/>
              </w:rPr>
              <w:t>I am the person who writes communication materials</w:t>
            </w:r>
          </w:p>
        </w:tc>
        <w:tc>
          <w:tcPr>
            <w:tcW w:w="1202" w:type="dxa"/>
            <w:vMerge w:val="restart"/>
            <w:tcBorders>
              <w:top w:val="single" w:sz="16" w:space="0" w:color="000000"/>
              <w:right w:val="single" w:sz="16" w:space="0" w:color="000000"/>
            </w:tcBorders>
            <w:shd w:val="clear" w:color="auto" w:fill="FFFFFF"/>
            <w:vAlign w:val="bottom"/>
          </w:tcPr>
          <w:p w14:paraId="0238470F" w14:textId="77777777" w:rsidR="00BE3152" w:rsidRPr="00BE3152" w:rsidRDefault="00BE3152" w:rsidP="00BE3152">
            <w:pPr>
              <w:spacing w:line="320" w:lineRule="atLeast"/>
              <w:ind w:left="60" w:right="60"/>
              <w:jc w:val="center"/>
              <w:rPr>
                <w:rFonts w:ascii="Times New Roman" w:hAnsi="Times New Roman" w:cs="Times New Roman"/>
                <w:sz w:val="20"/>
                <w:szCs w:val="20"/>
              </w:rPr>
            </w:pPr>
            <w:r w:rsidRPr="00BE3152">
              <w:rPr>
                <w:rFonts w:ascii="Times New Roman" w:hAnsi="Times New Roman" w:cs="Times New Roman"/>
                <w:sz w:val="20"/>
                <w:szCs w:val="20"/>
              </w:rPr>
              <w:t>Total</w:t>
            </w:r>
          </w:p>
        </w:tc>
      </w:tr>
      <w:tr w:rsidR="00BE3152" w:rsidRPr="00BE3152" w14:paraId="1D73585D" w14:textId="77777777" w:rsidTr="00BE3152">
        <w:trPr>
          <w:cantSplit/>
        </w:trPr>
        <w:tc>
          <w:tcPr>
            <w:tcW w:w="3553" w:type="dxa"/>
            <w:gridSpan w:val="2"/>
            <w:vMerge/>
            <w:tcBorders>
              <w:top w:val="single" w:sz="16" w:space="0" w:color="000000"/>
              <w:left w:val="single" w:sz="16" w:space="0" w:color="000000"/>
              <w:bottom w:val="nil"/>
              <w:right w:val="nil"/>
            </w:tcBorders>
            <w:shd w:val="clear" w:color="auto" w:fill="FFFFFF"/>
            <w:vAlign w:val="bottom"/>
          </w:tcPr>
          <w:p w14:paraId="69BDAEEF" w14:textId="77777777" w:rsidR="00BE3152" w:rsidRPr="00BE3152" w:rsidRDefault="00BE3152" w:rsidP="00BE3152">
            <w:pPr>
              <w:rPr>
                <w:rFonts w:ascii="Times New Roman" w:hAnsi="Times New Roman" w:cs="Times New Roman"/>
                <w:sz w:val="20"/>
                <w:szCs w:val="20"/>
              </w:rPr>
            </w:pPr>
          </w:p>
        </w:tc>
        <w:tc>
          <w:tcPr>
            <w:tcW w:w="1723" w:type="dxa"/>
            <w:tcBorders>
              <w:left w:val="single" w:sz="16" w:space="0" w:color="000000"/>
              <w:bottom w:val="single" w:sz="16" w:space="0" w:color="000000"/>
            </w:tcBorders>
            <w:shd w:val="clear" w:color="auto" w:fill="FFFFFF"/>
            <w:vAlign w:val="bottom"/>
          </w:tcPr>
          <w:p w14:paraId="2CED07A1" w14:textId="77777777" w:rsidR="00BE3152" w:rsidRPr="00BE3152" w:rsidRDefault="00BE3152" w:rsidP="00BE3152">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a great extent</w:t>
            </w:r>
          </w:p>
        </w:tc>
        <w:tc>
          <w:tcPr>
            <w:tcW w:w="1723" w:type="dxa"/>
            <w:tcBorders>
              <w:bottom w:val="single" w:sz="16" w:space="0" w:color="000000"/>
            </w:tcBorders>
            <w:shd w:val="clear" w:color="auto" w:fill="FFFFFF"/>
            <w:vAlign w:val="bottom"/>
          </w:tcPr>
          <w:p w14:paraId="1C4A682F" w14:textId="77777777" w:rsidR="00BE3152" w:rsidRPr="00BE3152" w:rsidRDefault="00BE3152" w:rsidP="00BE3152">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some extent</w:t>
            </w:r>
          </w:p>
        </w:tc>
        <w:tc>
          <w:tcPr>
            <w:tcW w:w="1202" w:type="dxa"/>
            <w:vMerge/>
            <w:tcBorders>
              <w:top w:val="single" w:sz="16" w:space="0" w:color="000000"/>
              <w:right w:val="single" w:sz="16" w:space="0" w:color="000000"/>
            </w:tcBorders>
            <w:shd w:val="clear" w:color="auto" w:fill="FFFFFF"/>
            <w:vAlign w:val="bottom"/>
          </w:tcPr>
          <w:p w14:paraId="6D8B8B7E" w14:textId="77777777" w:rsidR="00BE3152" w:rsidRPr="00BE3152" w:rsidRDefault="00BE3152" w:rsidP="00BE3152">
            <w:pPr>
              <w:rPr>
                <w:rFonts w:ascii="Times New Roman" w:hAnsi="Times New Roman" w:cs="Times New Roman"/>
                <w:sz w:val="20"/>
                <w:szCs w:val="20"/>
              </w:rPr>
            </w:pPr>
          </w:p>
        </w:tc>
      </w:tr>
      <w:tr w:rsidR="00BE3152" w:rsidRPr="00BE3152" w14:paraId="210AEF4E" w14:textId="77777777" w:rsidTr="00BE3152">
        <w:trPr>
          <w:cantSplit/>
        </w:trPr>
        <w:tc>
          <w:tcPr>
            <w:tcW w:w="1327" w:type="dxa"/>
            <w:vMerge w:val="restart"/>
            <w:tcBorders>
              <w:top w:val="single" w:sz="16" w:space="0" w:color="000000"/>
              <w:left w:val="single" w:sz="16" w:space="0" w:color="000000"/>
              <w:bottom w:val="nil"/>
              <w:right w:val="nil"/>
            </w:tcBorders>
            <w:shd w:val="clear" w:color="auto" w:fill="FFFFFF"/>
          </w:tcPr>
          <w:p w14:paraId="6D11975D" w14:textId="77777777" w:rsidR="00BE3152" w:rsidRPr="000E200A" w:rsidRDefault="00BE3152" w:rsidP="00BE3152">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I work for:</w:t>
            </w:r>
          </w:p>
        </w:tc>
        <w:tc>
          <w:tcPr>
            <w:tcW w:w="2226" w:type="dxa"/>
            <w:tcBorders>
              <w:top w:val="single" w:sz="16" w:space="0" w:color="000000"/>
              <w:left w:val="nil"/>
              <w:bottom w:val="nil"/>
              <w:right w:val="single" w:sz="16" w:space="0" w:color="000000"/>
            </w:tcBorders>
            <w:shd w:val="clear" w:color="auto" w:fill="FFFFFF"/>
          </w:tcPr>
          <w:p w14:paraId="56E8B1BC" w14:textId="77777777" w:rsidR="00BE3152" w:rsidRPr="000E200A" w:rsidRDefault="00BE3152" w:rsidP="00BE3152">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Private company</w:t>
            </w:r>
          </w:p>
        </w:tc>
        <w:tc>
          <w:tcPr>
            <w:tcW w:w="1723" w:type="dxa"/>
            <w:tcBorders>
              <w:top w:val="single" w:sz="16" w:space="0" w:color="000000"/>
              <w:left w:val="single" w:sz="16" w:space="0" w:color="000000"/>
              <w:bottom w:val="nil"/>
            </w:tcBorders>
            <w:shd w:val="clear" w:color="auto" w:fill="FFFFFF"/>
            <w:vAlign w:val="center"/>
          </w:tcPr>
          <w:p w14:paraId="37F76951"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85,7%</w:t>
            </w:r>
          </w:p>
        </w:tc>
        <w:tc>
          <w:tcPr>
            <w:tcW w:w="1723" w:type="dxa"/>
            <w:tcBorders>
              <w:top w:val="single" w:sz="16" w:space="0" w:color="000000"/>
              <w:bottom w:val="nil"/>
            </w:tcBorders>
            <w:shd w:val="clear" w:color="auto" w:fill="FFFFFF"/>
            <w:vAlign w:val="center"/>
          </w:tcPr>
          <w:p w14:paraId="2990111C"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14,3%</w:t>
            </w:r>
          </w:p>
        </w:tc>
        <w:tc>
          <w:tcPr>
            <w:tcW w:w="1202" w:type="dxa"/>
            <w:tcBorders>
              <w:top w:val="single" w:sz="16" w:space="0" w:color="000000"/>
              <w:bottom w:val="nil"/>
              <w:right w:val="single" w:sz="16" w:space="0" w:color="000000"/>
            </w:tcBorders>
            <w:shd w:val="clear" w:color="auto" w:fill="FFFFFF"/>
            <w:vAlign w:val="center"/>
          </w:tcPr>
          <w:p w14:paraId="16ED19FE"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100,0%</w:t>
            </w:r>
          </w:p>
        </w:tc>
      </w:tr>
      <w:tr w:rsidR="00BE3152" w:rsidRPr="00BE3152" w14:paraId="0924217E" w14:textId="77777777" w:rsidTr="00BE3152">
        <w:trPr>
          <w:cantSplit/>
        </w:trPr>
        <w:tc>
          <w:tcPr>
            <w:tcW w:w="1327" w:type="dxa"/>
            <w:vMerge/>
            <w:tcBorders>
              <w:top w:val="single" w:sz="16" w:space="0" w:color="000000"/>
              <w:left w:val="single" w:sz="16" w:space="0" w:color="000000"/>
              <w:bottom w:val="nil"/>
              <w:right w:val="nil"/>
            </w:tcBorders>
            <w:shd w:val="clear" w:color="auto" w:fill="FFFFFF"/>
          </w:tcPr>
          <w:p w14:paraId="3B8B487F" w14:textId="77777777" w:rsidR="00BE3152" w:rsidRPr="00BE3152" w:rsidRDefault="00BE3152" w:rsidP="00BE3152">
            <w:pPr>
              <w:rPr>
                <w:rFonts w:ascii="Times New Roman" w:hAnsi="Times New Roman" w:cs="Times New Roman"/>
                <w:sz w:val="20"/>
                <w:szCs w:val="20"/>
              </w:rPr>
            </w:pPr>
          </w:p>
        </w:tc>
        <w:tc>
          <w:tcPr>
            <w:tcW w:w="2226" w:type="dxa"/>
            <w:tcBorders>
              <w:top w:val="nil"/>
              <w:left w:val="nil"/>
              <w:bottom w:val="nil"/>
              <w:right w:val="single" w:sz="16" w:space="0" w:color="000000"/>
            </w:tcBorders>
            <w:shd w:val="clear" w:color="auto" w:fill="FFFFFF"/>
          </w:tcPr>
          <w:p w14:paraId="6968FCB6" w14:textId="77777777" w:rsidR="00BE3152" w:rsidRPr="00BE3152" w:rsidRDefault="00BE3152" w:rsidP="00BE3152">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State institution</w:t>
            </w:r>
          </w:p>
        </w:tc>
        <w:tc>
          <w:tcPr>
            <w:tcW w:w="1723" w:type="dxa"/>
            <w:tcBorders>
              <w:top w:val="nil"/>
              <w:left w:val="single" w:sz="16" w:space="0" w:color="000000"/>
              <w:bottom w:val="nil"/>
            </w:tcBorders>
            <w:shd w:val="clear" w:color="auto" w:fill="FFFFFF"/>
            <w:vAlign w:val="center"/>
          </w:tcPr>
          <w:p w14:paraId="7BB3C461"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65,0%</w:t>
            </w:r>
          </w:p>
        </w:tc>
        <w:tc>
          <w:tcPr>
            <w:tcW w:w="1723" w:type="dxa"/>
            <w:tcBorders>
              <w:top w:val="nil"/>
              <w:bottom w:val="nil"/>
            </w:tcBorders>
            <w:shd w:val="clear" w:color="auto" w:fill="FFFFFF"/>
            <w:vAlign w:val="center"/>
          </w:tcPr>
          <w:p w14:paraId="3A81BD84"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35,0%</w:t>
            </w:r>
          </w:p>
        </w:tc>
        <w:tc>
          <w:tcPr>
            <w:tcW w:w="1202" w:type="dxa"/>
            <w:tcBorders>
              <w:top w:val="nil"/>
              <w:bottom w:val="nil"/>
              <w:right w:val="single" w:sz="16" w:space="0" w:color="000000"/>
            </w:tcBorders>
            <w:shd w:val="clear" w:color="auto" w:fill="FFFFFF"/>
            <w:vAlign w:val="center"/>
          </w:tcPr>
          <w:p w14:paraId="1E504998"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100,0%</w:t>
            </w:r>
          </w:p>
        </w:tc>
      </w:tr>
      <w:tr w:rsidR="00BE3152" w:rsidRPr="00BE3152" w14:paraId="4C9A4399" w14:textId="77777777" w:rsidTr="00BE3152">
        <w:trPr>
          <w:cantSplit/>
        </w:trPr>
        <w:tc>
          <w:tcPr>
            <w:tcW w:w="3553" w:type="dxa"/>
            <w:gridSpan w:val="2"/>
            <w:tcBorders>
              <w:top w:val="nil"/>
              <w:left w:val="single" w:sz="16" w:space="0" w:color="000000"/>
              <w:bottom w:val="single" w:sz="16" w:space="0" w:color="000000"/>
              <w:right w:val="nil"/>
            </w:tcBorders>
            <w:shd w:val="clear" w:color="auto" w:fill="FFFFFF"/>
          </w:tcPr>
          <w:p w14:paraId="4A258702" w14:textId="77777777" w:rsidR="00BE3152" w:rsidRPr="00BE3152" w:rsidRDefault="00BE3152" w:rsidP="00BE3152">
            <w:pPr>
              <w:spacing w:line="320" w:lineRule="atLeast"/>
              <w:ind w:left="60" w:right="60"/>
              <w:rPr>
                <w:rFonts w:ascii="Times New Roman" w:hAnsi="Times New Roman" w:cs="Times New Roman"/>
                <w:sz w:val="20"/>
                <w:szCs w:val="20"/>
              </w:rPr>
            </w:pPr>
            <w:r w:rsidRPr="00BE3152">
              <w:rPr>
                <w:rFonts w:ascii="Times New Roman" w:hAnsi="Times New Roman" w:cs="Times New Roman"/>
                <w:sz w:val="20"/>
                <w:szCs w:val="20"/>
              </w:rPr>
              <w:t>Total</w:t>
            </w:r>
          </w:p>
        </w:tc>
        <w:tc>
          <w:tcPr>
            <w:tcW w:w="1723" w:type="dxa"/>
            <w:tcBorders>
              <w:top w:val="nil"/>
              <w:left w:val="single" w:sz="16" w:space="0" w:color="000000"/>
              <w:bottom w:val="single" w:sz="16" w:space="0" w:color="000000"/>
            </w:tcBorders>
            <w:shd w:val="clear" w:color="auto" w:fill="FFFFFF"/>
            <w:vAlign w:val="center"/>
          </w:tcPr>
          <w:p w14:paraId="1CB94653"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73,5%</w:t>
            </w:r>
          </w:p>
        </w:tc>
        <w:tc>
          <w:tcPr>
            <w:tcW w:w="1723" w:type="dxa"/>
            <w:tcBorders>
              <w:top w:val="nil"/>
              <w:bottom w:val="single" w:sz="16" w:space="0" w:color="000000"/>
            </w:tcBorders>
            <w:shd w:val="clear" w:color="auto" w:fill="FFFFFF"/>
            <w:vAlign w:val="center"/>
          </w:tcPr>
          <w:p w14:paraId="0ACB9587"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26,5%</w:t>
            </w:r>
          </w:p>
        </w:tc>
        <w:tc>
          <w:tcPr>
            <w:tcW w:w="1202" w:type="dxa"/>
            <w:tcBorders>
              <w:top w:val="nil"/>
              <w:bottom w:val="single" w:sz="16" w:space="0" w:color="000000"/>
              <w:right w:val="single" w:sz="16" w:space="0" w:color="000000"/>
            </w:tcBorders>
            <w:shd w:val="clear" w:color="auto" w:fill="FFFFFF"/>
            <w:vAlign w:val="center"/>
          </w:tcPr>
          <w:p w14:paraId="3F341870"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100,0%</w:t>
            </w:r>
          </w:p>
        </w:tc>
      </w:tr>
    </w:tbl>
    <w:p w14:paraId="5520264A" w14:textId="77777777" w:rsidR="006E240C" w:rsidRDefault="006E240C" w:rsidP="00746C6E">
      <w:pPr>
        <w:autoSpaceDE w:val="0"/>
        <w:autoSpaceDN w:val="0"/>
        <w:adjustRightInd w:val="0"/>
        <w:spacing w:after="0" w:line="360" w:lineRule="auto"/>
        <w:ind w:firstLine="720"/>
        <w:jc w:val="both"/>
        <w:rPr>
          <w:rFonts w:ascii="Times New Roman" w:eastAsia="Calibri" w:hAnsi="Times New Roman" w:cs="Times New Roman"/>
          <w:sz w:val="20"/>
          <w:szCs w:val="20"/>
        </w:rPr>
      </w:pPr>
    </w:p>
    <w:p w14:paraId="4D69B954" w14:textId="77777777" w:rsidR="003D0490" w:rsidRDefault="003D0490" w:rsidP="00746C6E">
      <w:pPr>
        <w:autoSpaceDE w:val="0"/>
        <w:autoSpaceDN w:val="0"/>
        <w:adjustRightInd w:val="0"/>
        <w:spacing w:after="0" w:line="360" w:lineRule="auto"/>
        <w:ind w:firstLine="720"/>
        <w:jc w:val="both"/>
        <w:rPr>
          <w:rFonts w:ascii="Times New Roman" w:hAnsi="Times New Roman" w:cs="Times New Roman"/>
          <w:bCs/>
          <w:sz w:val="24"/>
          <w:szCs w:val="24"/>
        </w:rPr>
      </w:pPr>
    </w:p>
    <w:p w14:paraId="6BF79A30" w14:textId="77777777" w:rsidR="003D0490" w:rsidRDefault="003D0490" w:rsidP="00746C6E">
      <w:pPr>
        <w:autoSpaceDE w:val="0"/>
        <w:autoSpaceDN w:val="0"/>
        <w:adjustRightInd w:val="0"/>
        <w:spacing w:after="0" w:line="360" w:lineRule="auto"/>
        <w:ind w:firstLine="720"/>
        <w:jc w:val="both"/>
        <w:rPr>
          <w:rFonts w:ascii="Times New Roman" w:hAnsi="Times New Roman" w:cs="Times New Roman"/>
          <w:bCs/>
          <w:sz w:val="24"/>
          <w:szCs w:val="24"/>
        </w:rPr>
      </w:pPr>
    </w:p>
    <w:p w14:paraId="14E31901" w14:textId="77777777" w:rsidR="003D0490" w:rsidRDefault="003D0490" w:rsidP="00746C6E">
      <w:pPr>
        <w:autoSpaceDE w:val="0"/>
        <w:autoSpaceDN w:val="0"/>
        <w:adjustRightInd w:val="0"/>
        <w:spacing w:after="0" w:line="360" w:lineRule="auto"/>
        <w:ind w:firstLine="720"/>
        <w:jc w:val="both"/>
        <w:rPr>
          <w:rFonts w:ascii="Times New Roman" w:hAnsi="Times New Roman" w:cs="Times New Roman"/>
          <w:bCs/>
          <w:sz w:val="24"/>
          <w:szCs w:val="24"/>
        </w:rPr>
      </w:pPr>
    </w:p>
    <w:p w14:paraId="6742EEB0" w14:textId="77777777" w:rsidR="00BE3152" w:rsidRDefault="00BE3152" w:rsidP="00746C6E">
      <w:pPr>
        <w:autoSpaceDE w:val="0"/>
        <w:autoSpaceDN w:val="0"/>
        <w:adjustRightInd w:val="0"/>
        <w:spacing w:after="0" w:line="360" w:lineRule="auto"/>
        <w:ind w:firstLine="720"/>
        <w:jc w:val="both"/>
        <w:rPr>
          <w:rFonts w:ascii="Times New Roman" w:eastAsia="Calibri" w:hAnsi="Times New Roman" w:cs="Times New Roman"/>
          <w:sz w:val="20"/>
          <w:szCs w:val="20"/>
        </w:rPr>
      </w:pPr>
      <w:r w:rsidRPr="00DE5432">
        <w:rPr>
          <w:rFonts w:ascii="Times New Roman" w:hAnsi="Times New Roman" w:cs="Times New Roman"/>
          <w:bCs/>
          <w:sz w:val="24"/>
          <w:szCs w:val="24"/>
        </w:rPr>
        <w:t>Table 1.</w:t>
      </w:r>
      <w:r>
        <w:rPr>
          <w:rFonts w:ascii="Times New Roman" w:hAnsi="Times New Roman" w:cs="Times New Roman"/>
          <w:bCs/>
          <w:sz w:val="24"/>
          <w:szCs w:val="24"/>
        </w:rPr>
        <w:t>22</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2</w:t>
      </w:r>
      <w:r w:rsidRPr="00DE543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Technician </w:t>
      </w:r>
      <w:r w:rsidRPr="00DE5432">
        <w:rPr>
          <w:rFonts w:ascii="Times New Roman" w:eastAsia="Calibri" w:hAnsi="Times New Roman" w:cs="Times New Roman"/>
          <w:i/>
          <w:sz w:val="24"/>
          <w:szCs w:val="24"/>
        </w:rPr>
        <w:t>role)</w:t>
      </w:r>
    </w:p>
    <w:tbl>
      <w:tblPr>
        <w:tblW w:w="69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3"/>
        <w:gridCol w:w="1185"/>
        <w:gridCol w:w="1184"/>
        <w:gridCol w:w="1722"/>
      </w:tblGrid>
      <w:tr w:rsidR="00BE3152" w:rsidRPr="00A466A1" w14:paraId="7A0E703B" w14:textId="77777777" w:rsidTr="005E365D">
        <w:trPr>
          <w:cantSplit/>
        </w:trPr>
        <w:tc>
          <w:tcPr>
            <w:tcW w:w="287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DCBC00A" w14:textId="77777777" w:rsidR="00BE3152" w:rsidRPr="00BE3152" w:rsidRDefault="00BE3152" w:rsidP="005E365D">
            <w:pPr>
              <w:rPr>
                <w:rFonts w:ascii="Times New Roman" w:hAnsi="Times New Roman" w:cs="Times New Roman"/>
                <w:sz w:val="20"/>
                <w:szCs w:val="20"/>
              </w:rPr>
            </w:pPr>
          </w:p>
        </w:tc>
        <w:tc>
          <w:tcPr>
            <w:tcW w:w="1185" w:type="dxa"/>
            <w:tcBorders>
              <w:top w:val="single" w:sz="16" w:space="0" w:color="000000"/>
              <w:left w:val="single" w:sz="16" w:space="0" w:color="000000"/>
              <w:bottom w:val="single" w:sz="16" w:space="0" w:color="000000"/>
            </w:tcBorders>
            <w:shd w:val="clear" w:color="auto" w:fill="FFFFFF"/>
            <w:vAlign w:val="bottom"/>
          </w:tcPr>
          <w:p w14:paraId="5C92FAE6" w14:textId="77777777" w:rsidR="00BE3152" w:rsidRPr="00BE3152" w:rsidRDefault="00BE3152" w:rsidP="005E365D">
            <w:pPr>
              <w:spacing w:line="320" w:lineRule="atLeast"/>
              <w:ind w:left="60" w:right="60"/>
              <w:jc w:val="center"/>
              <w:rPr>
                <w:rFonts w:ascii="Times New Roman" w:hAnsi="Times New Roman" w:cs="Times New Roman"/>
                <w:sz w:val="20"/>
                <w:szCs w:val="20"/>
              </w:rPr>
            </w:pPr>
            <w:r w:rsidRPr="00BE3152">
              <w:rPr>
                <w:rFonts w:ascii="Times New Roman" w:hAnsi="Times New Roman" w:cs="Times New Roman"/>
                <w:sz w:val="20"/>
                <w:szCs w:val="20"/>
              </w:rPr>
              <w:t>Value</w:t>
            </w:r>
          </w:p>
        </w:tc>
        <w:tc>
          <w:tcPr>
            <w:tcW w:w="1184" w:type="dxa"/>
            <w:tcBorders>
              <w:top w:val="single" w:sz="16" w:space="0" w:color="000000"/>
              <w:bottom w:val="single" w:sz="16" w:space="0" w:color="000000"/>
            </w:tcBorders>
            <w:shd w:val="clear" w:color="auto" w:fill="FFFFFF"/>
            <w:vAlign w:val="bottom"/>
          </w:tcPr>
          <w:p w14:paraId="0DB03D66" w14:textId="77777777" w:rsidR="00BE3152" w:rsidRPr="00BE3152" w:rsidRDefault="00BE3152" w:rsidP="005E365D">
            <w:pPr>
              <w:spacing w:line="320" w:lineRule="atLeast"/>
              <w:ind w:left="60" w:right="60"/>
              <w:jc w:val="center"/>
              <w:rPr>
                <w:rFonts w:ascii="Times New Roman" w:hAnsi="Times New Roman" w:cs="Times New Roman"/>
                <w:sz w:val="20"/>
                <w:szCs w:val="20"/>
              </w:rPr>
            </w:pPr>
            <w:r w:rsidRPr="00BE3152">
              <w:rPr>
                <w:rFonts w:ascii="Times New Roman" w:hAnsi="Times New Roman" w:cs="Times New Roman"/>
                <w:sz w:val="20"/>
                <w:szCs w:val="20"/>
              </w:rPr>
              <w:t>Df</w:t>
            </w:r>
          </w:p>
        </w:tc>
        <w:tc>
          <w:tcPr>
            <w:tcW w:w="1722" w:type="dxa"/>
            <w:tcBorders>
              <w:top w:val="single" w:sz="16" w:space="0" w:color="000000"/>
              <w:bottom w:val="single" w:sz="16" w:space="0" w:color="000000"/>
            </w:tcBorders>
            <w:shd w:val="clear" w:color="auto" w:fill="FFFFFF"/>
            <w:vAlign w:val="bottom"/>
          </w:tcPr>
          <w:p w14:paraId="3D301E7D" w14:textId="77777777" w:rsidR="00BE3152" w:rsidRPr="00BE3152" w:rsidRDefault="00BE3152" w:rsidP="005E365D">
            <w:pPr>
              <w:spacing w:line="320" w:lineRule="atLeast"/>
              <w:ind w:left="60" w:right="60"/>
              <w:jc w:val="center"/>
              <w:rPr>
                <w:rFonts w:ascii="Times New Roman" w:hAnsi="Times New Roman" w:cs="Times New Roman"/>
                <w:sz w:val="20"/>
                <w:szCs w:val="20"/>
              </w:rPr>
            </w:pPr>
            <w:r w:rsidRPr="00BE3152">
              <w:rPr>
                <w:rFonts w:ascii="Times New Roman" w:hAnsi="Times New Roman" w:cs="Times New Roman"/>
                <w:sz w:val="20"/>
                <w:szCs w:val="20"/>
              </w:rPr>
              <w:t>Asymp. Sig. (2-sided)</w:t>
            </w:r>
          </w:p>
        </w:tc>
      </w:tr>
      <w:tr w:rsidR="00BE3152" w:rsidRPr="00A466A1" w14:paraId="755AF435" w14:textId="77777777" w:rsidTr="005E365D">
        <w:trPr>
          <w:cantSplit/>
        </w:trPr>
        <w:tc>
          <w:tcPr>
            <w:tcW w:w="2873" w:type="dxa"/>
            <w:tcBorders>
              <w:top w:val="single" w:sz="16" w:space="0" w:color="000000"/>
              <w:left w:val="single" w:sz="16" w:space="0" w:color="000000"/>
              <w:bottom w:val="nil"/>
              <w:right w:val="single" w:sz="16" w:space="0" w:color="000000"/>
            </w:tcBorders>
            <w:shd w:val="clear" w:color="auto" w:fill="FFFFFF"/>
          </w:tcPr>
          <w:p w14:paraId="16F48AF0" w14:textId="77777777" w:rsidR="00BE3152" w:rsidRPr="00BE3152" w:rsidRDefault="00BE3152" w:rsidP="005E365D">
            <w:pPr>
              <w:spacing w:line="320" w:lineRule="atLeast"/>
              <w:ind w:left="60" w:right="60"/>
              <w:rPr>
                <w:rFonts w:ascii="Times New Roman" w:hAnsi="Times New Roman" w:cs="Times New Roman"/>
                <w:sz w:val="20"/>
                <w:szCs w:val="20"/>
              </w:rPr>
            </w:pPr>
            <w:r w:rsidRPr="00BE3152">
              <w:rPr>
                <w:rFonts w:ascii="Times New Roman" w:hAnsi="Times New Roman" w:cs="Times New Roman"/>
                <w:sz w:val="20"/>
                <w:szCs w:val="20"/>
              </w:rPr>
              <w:t>Pearson Chi-Square</w:t>
            </w:r>
          </w:p>
        </w:tc>
        <w:tc>
          <w:tcPr>
            <w:tcW w:w="1185" w:type="dxa"/>
            <w:tcBorders>
              <w:top w:val="single" w:sz="16" w:space="0" w:color="000000"/>
              <w:left w:val="single" w:sz="16" w:space="0" w:color="000000"/>
              <w:bottom w:val="nil"/>
            </w:tcBorders>
            <w:shd w:val="clear" w:color="auto" w:fill="FFFFFF"/>
            <w:vAlign w:val="center"/>
          </w:tcPr>
          <w:p w14:paraId="3E82C446"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1,815</w:t>
            </w:r>
            <w:r w:rsidRPr="00BE3152">
              <w:rPr>
                <w:rFonts w:ascii="Times New Roman" w:hAnsi="Times New Roman" w:cs="Times New Roman"/>
                <w:sz w:val="20"/>
                <w:szCs w:val="20"/>
                <w:vertAlign w:val="superscript"/>
              </w:rPr>
              <w:t>a</w:t>
            </w:r>
          </w:p>
        </w:tc>
        <w:tc>
          <w:tcPr>
            <w:tcW w:w="1184" w:type="dxa"/>
            <w:tcBorders>
              <w:top w:val="single" w:sz="16" w:space="0" w:color="000000"/>
              <w:bottom w:val="nil"/>
            </w:tcBorders>
            <w:shd w:val="clear" w:color="auto" w:fill="FFFFFF"/>
            <w:vAlign w:val="center"/>
          </w:tcPr>
          <w:p w14:paraId="39B075EA"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w:t>
            </w:r>
          </w:p>
        </w:tc>
        <w:tc>
          <w:tcPr>
            <w:tcW w:w="1722" w:type="dxa"/>
            <w:tcBorders>
              <w:top w:val="single" w:sz="16" w:space="0" w:color="000000"/>
              <w:bottom w:val="nil"/>
            </w:tcBorders>
            <w:shd w:val="clear" w:color="auto" w:fill="FFFFFF"/>
            <w:vAlign w:val="center"/>
          </w:tcPr>
          <w:p w14:paraId="41A86C99"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,178</w:t>
            </w:r>
          </w:p>
        </w:tc>
      </w:tr>
      <w:tr w:rsidR="00BE3152" w:rsidRPr="00A466A1" w14:paraId="32BEB230" w14:textId="77777777" w:rsidTr="005E365D">
        <w:trPr>
          <w:cantSplit/>
        </w:trPr>
        <w:tc>
          <w:tcPr>
            <w:tcW w:w="2873" w:type="dxa"/>
            <w:tcBorders>
              <w:top w:val="nil"/>
              <w:left w:val="single" w:sz="16" w:space="0" w:color="000000"/>
              <w:bottom w:val="nil"/>
              <w:right w:val="single" w:sz="16" w:space="0" w:color="000000"/>
            </w:tcBorders>
            <w:shd w:val="clear" w:color="auto" w:fill="FFFFFF"/>
          </w:tcPr>
          <w:p w14:paraId="3D579229" w14:textId="77777777" w:rsidR="00BE3152" w:rsidRPr="00BE3152" w:rsidRDefault="00BE3152" w:rsidP="005E365D">
            <w:pPr>
              <w:spacing w:line="320" w:lineRule="atLeast"/>
              <w:ind w:left="60" w:right="60"/>
              <w:rPr>
                <w:rFonts w:ascii="Times New Roman" w:hAnsi="Times New Roman" w:cs="Times New Roman"/>
                <w:sz w:val="20"/>
                <w:szCs w:val="20"/>
              </w:rPr>
            </w:pPr>
            <w:r w:rsidRPr="00BE3152">
              <w:rPr>
                <w:rFonts w:ascii="Times New Roman" w:hAnsi="Times New Roman" w:cs="Times New Roman"/>
                <w:sz w:val="20"/>
                <w:szCs w:val="20"/>
              </w:rPr>
              <w:t>Continuity Correction</w:t>
            </w:r>
            <w:r w:rsidRPr="00BE3152">
              <w:rPr>
                <w:rFonts w:ascii="Times New Roman" w:hAnsi="Times New Roman" w:cs="Times New Roman"/>
                <w:sz w:val="20"/>
                <w:szCs w:val="20"/>
                <w:vertAlign w:val="superscript"/>
              </w:rPr>
              <w:t>b</w:t>
            </w:r>
          </w:p>
        </w:tc>
        <w:tc>
          <w:tcPr>
            <w:tcW w:w="1185" w:type="dxa"/>
            <w:tcBorders>
              <w:top w:val="nil"/>
              <w:left w:val="single" w:sz="16" w:space="0" w:color="000000"/>
              <w:bottom w:val="nil"/>
            </w:tcBorders>
            <w:shd w:val="clear" w:color="auto" w:fill="FFFFFF"/>
            <w:vAlign w:val="center"/>
          </w:tcPr>
          <w:p w14:paraId="638F00F0"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,907</w:t>
            </w:r>
          </w:p>
        </w:tc>
        <w:tc>
          <w:tcPr>
            <w:tcW w:w="1184" w:type="dxa"/>
            <w:tcBorders>
              <w:top w:val="nil"/>
              <w:bottom w:val="nil"/>
            </w:tcBorders>
            <w:shd w:val="clear" w:color="auto" w:fill="FFFFFF"/>
            <w:vAlign w:val="center"/>
          </w:tcPr>
          <w:p w14:paraId="0023F36C"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w:t>
            </w:r>
          </w:p>
        </w:tc>
        <w:tc>
          <w:tcPr>
            <w:tcW w:w="1722" w:type="dxa"/>
            <w:tcBorders>
              <w:top w:val="nil"/>
              <w:bottom w:val="nil"/>
            </w:tcBorders>
            <w:shd w:val="clear" w:color="auto" w:fill="FFFFFF"/>
            <w:vAlign w:val="center"/>
          </w:tcPr>
          <w:p w14:paraId="7E3E2FDA"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,341</w:t>
            </w:r>
          </w:p>
        </w:tc>
      </w:tr>
      <w:tr w:rsidR="00BE3152" w:rsidRPr="00A466A1" w14:paraId="1A9E0E89" w14:textId="77777777" w:rsidTr="005E365D">
        <w:trPr>
          <w:cantSplit/>
        </w:trPr>
        <w:tc>
          <w:tcPr>
            <w:tcW w:w="2873" w:type="dxa"/>
            <w:tcBorders>
              <w:top w:val="nil"/>
              <w:left w:val="single" w:sz="16" w:space="0" w:color="000000"/>
              <w:bottom w:val="nil"/>
              <w:right w:val="single" w:sz="16" w:space="0" w:color="000000"/>
            </w:tcBorders>
            <w:shd w:val="clear" w:color="auto" w:fill="FFFFFF"/>
          </w:tcPr>
          <w:p w14:paraId="58C6A431" w14:textId="77777777" w:rsidR="00BE3152" w:rsidRPr="00BE3152" w:rsidRDefault="00BE3152" w:rsidP="005E365D">
            <w:pPr>
              <w:spacing w:line="320" w:lineRule="atLeast"/>
              <w:ind w:left="60" w:right="60"/>
              <w:rPr>
                <w:rFonts w:ascii="Times New Roman" w:hAnsi="Times New Roman" w:cs="Times New Roman"/>
                <w:sz w:val="20"/>
                <w:szCs w:val="20"/>
              </w:rPr>
            </w:pPr>
            <w:r w:rsidRPr="00BE3152">
              <w:rPr>
                <w:rFonts w:ascii="Times New Roman" w:hAnsi="Times New Roman" w:cs="Times New Roman"/>
                <w:sz w:val="20"/>
                <w:szCs w:val="20"/>
              </w:rPr>
              <w:t>Likelihood Ratio</w:t>
            </w:r>
          </w:p>
        </w:tc>
        <w:tc>
          <w:tcPr>
            <w:tcW w:w="1185" w:type="dxa"/>
            <w:tcBorders>
              <w:top w:val="nil"/>
              <w:left w:val="single" w:sz="16" w:space="0" w:color="000000"/>
              <w:bottom w:val="nil"/>
            </w:tcBorders>
            <w:shd w:val="clear" w:color="auto" w:fill="FFFFFF"/>
            <w:vAlign w:val="center"/>
          </w:tcPr>
          <w:p w14:paraId="5795D3F3"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1,918</w:t>
            </w:r>
          </w:p>
        </w:tc>
        <w:tc>
          <w:tcPr>
            <w:tcW w:w="1184" w:type="dxa"/>
            <w:tcBorders>
              <w:top w:val="nil"/>
              <w:bottom w:val="nil"/>
            </w:tcBorders>
            <w:shd w:val="clear" w:color="auto" w:fill="FFFFFF"/>
            <w:vAlign w:val="center"/>
          </w:tcPr>
          <w:p w14:paraId="29F0FD8D"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w:t>
            </w:r>
          </w:p>
        </w:tc>
        <w:tc>
          <w:tcPr>
            <w:tcW w:w="1722" w:type="dxa"/>
            <w:tcBorders>
              <w:top w:val="nil"/>
              <w:bottom w:val="nil"/>
            </w:tcBorders>
            <w:shd w:val="clear" w:color="auto" w:fill="FFFFFF"/>
            <w:vAlign w:val="center"/>
          </w:tcPr>
          <w:p w14:paraId="1D3BCFC2"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,166</w:t>
            </w:r>
          </w:p>
        </w:tc>
      </w:tr>
      <w:tr w:rsidR="00BE3152" w:rsidRPr="00A466A1" w14:paraId="2151E3F4" w14:textId="77777777" w:rsidTr="005E365D">
        <w:trPr>
          <w:cantSplit/>
        </w:trPr>
        <w:tc>
          <w:tcPr>
            <w:tcW w:w="2873" w:type="dxa"/>
            <w:tcBorders>
              <w:top w:val="nil"/>
              <w:left w:val="single" w:sz="16" w:space="0" w:color="000000"/>
              <w:bottom w:val="nil"/>
              <w:right w:val="single" w:sz="16" w:space="0" w:color="000000"/>
            </w:tcBorders>
            <w:shd w:val="clear" w:color="auto" w:fill="FFFFFF"/>
          </w:tcPr>
          <w:p w14:paraId="3CA05511" w14:textId="77777777" w:rsidR="00BE3152" w:rsidRPr="00BE3152" w:rsidRDefault="00BE3152" w:rsidP="005E365D">
            <w:pPr>
              <w:spacing w:line="320" w:lineRule="atLeast"/>
              <w:ind w:left="60" w:right="60"/>
              <w:rPr>
                <w:rFonts w:ascii="Times New Roman" w:hAnsi="Times New Roman" w:cs="Times New Roman"/>
                <w:sz w:val="20"/>
                <w:szCs w:val="20"/>
              </w:rPr>
            </w:pPr>
            <w:r w:rsidRPr="00BE3152">
              <w:rPr>
                <w:rFonts w:ascii="Times New Roman" w:hAnsi="Times New Roman" w:cs="Times New Roman"/>
                <w:sz w:val="20"/>
                <w:szCs w:val="20"/>
              </w:rPr>
              <w:t>Fisher's Exact Test</w:t>
            </w:r>
          </w:p>
        </w:tc>
        <w:tc>
          <w:tcPr>
            <w:tcW w:w="1185" w:type="dxa"/>
            <w:tcBorders>
              <w:top w:val="nil"/>
              <w:left w:val="single" w:sz="16" w:space="0" w:color="000000"/>
              <w:bottom w:val="nil"/>
            </w:tcBorders>
            <w:shd w:val="clear" w:color="auto" w:fill="FFFFFF"/>
            <w:vAlign w:val="center"/>
          </w:tcPr>
          <w:p w14:paraId="6DEC48F6" w14:textId="77777777" w:rsidR="00BE3152" w:rsidRPr="00BE3152" w:rsidRDefault="00BE3152" w:rsidP="005E365D">
            <w:pPr>
              <w:rPr>
                <w:rFonts w:ascii="Times New Roman" w:hAnsi="Times New Roman" w:cs="Times New Roman"/>
                <w:sz w:val="20"/>
                <w:szCs w:val="20"/>
              </w:rPr>
            </w:pPr>
          </w:p>
        </w:tc>
        <w:tc>
          <w:tcPr>
            <w:tcW w:w="1184" w:type="dxa"/>
            <w:tcBorders>
              <w:top w:val="nil"/>
              <w:bottom w:val="nil"/>
            </w:tcBorders>
            <w:shd w:val="clear" w:color="auto" w:fill="FFFFFF"/>
            <w:vAlign w:val="center"/>
          </w:tcPr>
          <w:p w14:paraId="1CB7F2C4" w14:textId="77777777" w:rsidR="00BE3152" w:rsidRPr="00BE3152" w:rsidRDefault="00BE3152" w:rsidP="005E365D">
            <w:pPr>
              <w:rPr>
                <w:rFonts w:ascii="Times New Roman" w:hAnsi="Times New Roman" w:cs="Times New Roman"/>
                <w:sz w:val="20"/>
                <w:szCs w:val="20"/>
              </w:rPr>
            </w:pPr>
          </w:p>
        </w:tc>
        <w:tc>
          <w:tcPr>
            <w:tcW w:w="1722" w:type="dxa"/>
            <w:tcBorders>
              <w:top w:val="nil"/>
              <w:bottom w:val="nil"/>
            </w:tcBorders>
            <w:shd w:val="clear" w:color="auto" w:fill="FFFFFF"/>
            <w:vAlign w:val="center"/>
          </w:tcPr>
          <w:p w14:paraId="57E9042C" w14:textId="77777777" w:rsidR="00BE3152" w:rsidRPr="00BE3152" w:rsidRDefault="00BE3152" w:rsidP="005E365D">
            <w:pPr>
              <w:rPr>
                <w:rFonts w:ascii="Times New Roman" w:hAnsi="Times New Roman" w:cs="Times New Roman"/>
                <w:sz w:val="20"/>
                <w:szCs w:val="20"/>
              </w:rPr>
            </w:pPr>
          </w:p>
        </w:tc>
      </w:tr>
      <w:tr w:rsidR="00BE3152" w:rsidRPr="00A466A1" w14:paraId="116224D6" w14:textId="77777777" w:rsidTr="005E365D">
        <w:trPr>
          <w:cantSplit/>
        </w:trPr>
        <w:tc>
          <w:tcPr>
            <w:tcW w:w="2873" w:type="dxa"/>
            <w:tcBorders>
              <w:top w:val="nil"/>
              <w:left w:val="single" w:sz="16" w:space="0" w:color="000000"/>
              <w:bottom w:val="nil"/>
              <w:right w:val="single" w:sz="16" w:space="0" w:color="000000"/>
            </w:tcBorders>
            <w:shd w:val="clear" w:color="auto" w:fill="FFFFFF"/>
          </w:tcPr>
          <w:p w14:paraId="5DA2C48E" w14:textId="77777777" w:rsidR="00BE3152" w:rsidRPr="00BE3152" w:rsidRDefault="00BE3152" w:rsidP="005E365D">
            <w:pPr>
              <w:spacing w:line="320" w:lineRule="atLeast"/>
              <w:ind w:left="60" w:right="60"/>
              <w:rPr>
                <w:rFonts w:ascii="Times New Roman" w:hAnsi="Times New Roman" w:cs="Times New Roman"/>
                <w:sz w:val="20"/>
                <w:szCs w:val="20"/>
              </w:rPr>
            </w:pPr>
            <w:r w:rsidRPr="00BE3152">
              <w:rPr>
                <w:rFonts w:ascii="Times New Roman" w:hAnsi="Times New Roman" w:cs="Times New Roman"/>
                <w:sz w:val="20"/>
                <w:szCs w:val="20"/>
              </w:rPr>
              <w:t>Linear-by-Linear Association</w:t>
            </w:r>
          </w:p>
        </w:tc>
        <w:tc>
          <w:tcPr>
            <w:tcW w:w="1185" w:type="dxa"/>
            <w:tcBorders>
              <w:top w:val="nil"/>
              <w:left w:val="single" w:sz="16" w:space="0" w:color="000000"/>
              <w:bottom w:val="nil"/>
            </w:tcBorders>
            <w:shd w:val="clear" w:color="auto" w:fill="FFFFFF"/>
            <w:vAlign w:val="center"/>
          </w:tcPr>
          <w:p w14:paraId="485B6F46"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1,762</w:t>
            </w:r>
          </w:p>
        </w:tc>
        <w:tc>
          <w:tcPr>
            <w:tcW w:w="1184" w:type="dxa"/>
            <w:tcBorders>
              <w:top w:val="nil"/>
              <w:bottom w:val="nil"/>
            </w:tcBorders>
            <w:shd w:val="clear" w:color="auto" w:fill="FFFFFF"/>
            <w:vAlign w:val="center"/>
          </w:tcPr>
          <w:p w14:paraId="76C8BBA6"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w:t>
            </w:r>
          </w:p>
        </w:tc>
        <w:tc>
          <w:tcPr>
            <w:tcW w:w="1722" w:type="dxa"/>
            <w:tcBorders>
              <w:top w:val="nil"/>
              <w:bottom w:val="nil"/>
            </w:tcBorders>
            <w:shd w:val="clear" w:color="auto" w:fill="FFFFFF"/>
            <w:vAlign w:val="center"/>
          </w:tcPr>
          <w:p w14:paraId="0DD3CCBD"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,184</w:t>
            </w:r>
          </w:p>
        </w:tc>
      </w:tr>
      <w:tr w:rsidR="00BE3152" w:rsidRPr="00A466A1" w14:paraId="39B915EE" w14:textId="77777777" w:rsidTr="005E365D">
        <w:trPr>
          <w:cantSplit/>
        </w:trPr>
        <w:tc>
          <w:tcPr>
            <w:tcW w:w="2873" w:type="dxa"/>
            <w:tcBorders>
              <w:top w:val="nil"/>
              <w:left w:val="single" w:sz="16" w:space="0" w:color="000000"/>
              <w:bottom w:val="single" w:sz="16" w:space="0" w:color="000000"/>
              <w:right w:val="single" w:sz="16" w:space="0" w:color="000000"/>
            </w:tcBorders>
            <w:shd w:val="clear" w:color="auto" w:fill="FFFFFF"/>
          </w:tcPr>
          <w:p w14:paraId="7D2BE5BA" w14:textId="77777777" w:rsidR="00BE3152" w:rsidRPr="00BE3152" w:rsidRDefault="00BE3152" w:rsidP="005E365D">
            <w:pPr>
              <w:spacing w:line="320" w:lineRule="atLeast"/>
              <w:ind w:left="60" w:right="60"/>
              <w:rPr>
                <w:rFonts w:ascii="Times New Roman" w:hAnsi="Times New Roman" w:cs="Times New Roman"/>
                <w:sz w:val="20"/>
                <w:szCs w:val="20"/>
              </w:rPr>
            </w:pPr>
            <w:r w:rsidRPr="00BE3152">
              <w:rPr>
                <w:rFonts w:ascii="Times New Roman" w:hAnsi="Times New Roman" w:cs="Times New Roman"/>
                <w:sz w:val="20"/>
                <w:szCs w:val="20"/>
              </w:rPr>
              <w:t>N of Valid Cases</w:t>
            </w:r>
          </w:p>
        </w:tc>
        <w:tc>
          <w:tcPr>
            <w:tcW w:w="1185" w:type="dxa"/>
            <w:tcBorders>
              <w:top w:val="nil"/>
              <w:left w:val="single" w:sz="16" w:space="0" w:color="000000"/>
              <w:bottom w:val="single" w:sz="16" w:space="0" w:color="000000"/>
            </w:tcBorders>
            <w:shd w:val="clear" w:color="auto" w:fill="FFFFFF"/>
            <w:vAlign w:val="center"/>
          </w:tcPr>
          <w:p w14:paraId="1819156C"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34</w:t>
            </w:r>
          </w:p>
        </w:tc>
        <w:tc>
          <w:tcPr>
            <w:tcW w:w="1184" w:type="dxa"/>
            <w:tcBorders>
              <w:top w:val="nil"/>
              <w:bottom w:val="single" w:sz="16" w:space="0" w:color="000000"/>
            </w:tcBorders>
            <w:shd w:val="clear" w:color="auto" w:fill="FFFFFF"/>
            <w:vAlign w:val="center"/>
          </w:tcPr>
          <w:p w14:paraId="155785A9" w14:textId="77777777" w:rsidR="00BE3152" w:rsidRPr="00BE3152" w:rsidRDefault="00BE3152" w:rsidP="005E365D">
            <w:pPr>
              <w:rPr>
                <w:rFonts w:ascii="Times New Roman" w:hAnsi="Times New Roman" w:cs="Times New Roman"/>
                <w:sz w:val="20"/>
                <w:szCs w:val="20"/>
              </w:rPr>
            </w:pPr>
          </w:p>
        </w:tc>
        <w:tc>
          <w:tcPr>
            <w:tcW w:w="1722" w:type="dxa"/>
            <w:tcBorders>
              <w:top w:val="nil"/>
              <w:bottom w:val="single" w:sz="16" w:space="0" w:color="000000"/>
            </w:tcBorders>
            <w:shd w:val="clear" w:color="auto" w:fill="FFFFFF"/>
            <w:vAlign w:val="center"/>
          </w:tcPr>
          <w:p w14:paraId="59AF6B6D" w14:textId="77777777" w:rsidR="00BE3152" w:rsidRPr="00BE3152" w:rsidRDefault="00BE3152" w:rsidP="005E365D">
            <w:pPr>
              <w:rPr>
                <w:rFonts w:ascii="Times New Roman" w:hAnsi="Times New Roman" w:cs="Times New Roman"/>
                <w:sz w:val="20"/>
                <w:szCs w:val="20"/>
              </w:rPr>
            </w:pPr>
          </w:p>
        </w:tc>
      </w:tr>
    </w:tbl>
    <w:p w14:paraId="0C8B236E" w14:textId="77777777" w:rsidR="00BE3152" w:rsidRDefault="00BE3152" w:rsidP="00BE3152">
      <w:pPr>
        <w:autoSpaceDE w:val="0"/>
        <w:autoSpaceDN w:val="0"/>
        <w:adjustRightInd w:val="0"/>
        <w:spacing w:after="0" w:line="360" w:lineRule="auto"/>
        <w:jc w:val="center"/>
        <w:rPr>
          <w:rFonts w:ascii="Times New Roman" w:hAnsi="Times New Roman" w:cs="Times New Roman"/>
          <w:bCs/>
          <w:sz w:val="24"/>
          <w:szCs w:val="24"/>
        </w:rPr>
      </w:pPr>
    </w:p>
    <w:p w14:paraId="50DAEFE0" w14:textId="77777777" w:rsidR="00BE3152" w:rsidRPr="00BE3152" w:rsidRDefault="00BE3152" w:rsidP="00BE3152">
      <w:pPr>
        <w:autoSpaceDE w:val="0"/>
        <w:autoSpaceDN w:val="0"/>
        <w:adjustRightInd w:val="0"/>
        <w:spacing w:after="0" w:line="360" w:lineRule="auto"/>
        <w:jc w:val="center"/>
        <w:rPr>
          <w:rFonts w:ascii="Times New Roman" w:hAnsi="Times New Roman" w:cs="Times New Roman"/>
          <w:b/>
          <w:bCs/>
          <w:sz w:val="24"/>
          <w:szCs w:val="24"/>
        </w:rPr>
      </w:pPr>
      <w:r w:rsidRPr="004B33E3">
        <w:rPr>
          <w:rFonts w:ascii="Times New Roman" w:hAnsi="Times New Roman" w:cs="Times New Roman"/>
          <w:bCs/>
          <w:sz w:val="24"/>
          <w:szCs w:val="24"/>
        </w:rPr>
        <w:t>Table 1.</w:t>
      </w:r>
      <w:r>
        <w:rPr>
          <w:rFonts w:ascii="Times New Roman" w:hAnsi="Times New Roman" w:cs="Times New Roman"/>
          <w:bCs/>
          <w:sz w:val="24"/>
          <w:szCs w:val="24"/>
        </w:rPr>
        <w:t>23</w:t>
      </w:r>
      <w:r w:rsidRPr="004B33E3">
        <w:rPr>
          <w:rFonts w:ascii="Times New Roman" w:hAnsi="Times New Roman" w:cs="Times New Roman"/>
          <w:bCs/>
          <w:sz w:val="24"/>
          <w:szCs w:val="24"/>
        </w:rPr>
        <w:t xml:space="preserve">: </w:t>
      </w:r>
      <w:r>
        <w:rPr>
          <w:rFonts w:ascii="Times New Roman" w:eastAsia="Calibri" w:hAnsi="Times New Roman" w:cs="Times New Roman"/>
          <w:i/>
          <w:sz w:val="24"/>
          <w:szCs w:val="24"/>
        </w:rPr>
        <w:t>Technician</w:t>
      </w:r>
      <w:r w:rsidRPr="004B33E3">
        <w:rPr>
          <w:rFonts w:ascii="Times New Roman" w:eastAsia="Calibri" w:hAnsi="Times New Roman" w:cs="Times New Roman"/>
          <w:i/>
          <w:sz w:val="24"/>
          <w:szCs w:val="24"/>
        </w:rPr>
        <w:t xml:space="preserve"> role item No.</w:t>
      </w:r>
      <w:r>
        <w:rPr>
          <w:rFonts w:ascii="Times New Roman" w:eastAsia="Calibri" w:hAnsi="Times New Roman" w:cs="Times New Roman"/>
          <w:i/>
          <w:sz w:val="24"/>
          <w:szCs w:val="24"/>
        </w:rPr>
        <w:t>3</w:t>
      </w:r>
      <w:r w:rsidRPr="004B33E3">
        <w:rPr>
          <w:rFonts w:ascii="Times New Roman" w:eastAsia="Calibri" w:hAnsi="Times New Roman" w:cs="Times New Roman"/>
          <w:i/>
          <w:sz w:val="24"/>
          <w:szCs w:val="24"/>
        </w:rPr>
        <w:t xml:space="preserve"> in two types of organizations</w:t>
      </w:r>
    </w:p>
    <w:tbl>
      <w:tblPr>
        <w:tblW w:w="9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7"/>
        <w:gridCol w:w="2226"/>
        <w:gridCol w:w="1723"/>
        <w:gridCol w:w="1723"/>
        <w:gridCol w:w="1723"/>
        <w:gridCol w:w="1202"/>
      </w:tblGrid>
      <w:tr w:rsidR="00BE3152" w:rsidRPr="00A466A1" w14:paraId="7EEE607F" w14:textId="77777777" w:rsidTr="00BE3152">
        <w:trPr>
          <w:cantSplit/>
        </w:trPr>
        <w:tc>
          <w:tcPr>
            <w:tcW w:w="3553" w:type="dxa"/>
            <w:gridSpan w:val="2"/>
            <w:vMerge w:val="restart"/>
            <w:tcBorders>
              <w:top w:val="single" w:sz="16" w:space="0" w:color="000000"/>
              <w:left w:val="single" w:sz="16" w:space="0" w:color="000000"/>
              <w:bottom w:val="nil"/>
              <w:right w:val="nil"/>
            </w:tcBorders>
            <w:shd w:val="clear" w:color="auto" w:fill="FFFFFF"/>
            <w:vAlign w:val="bottom"/>
          </w:tcPr>
          <w:p w14:paraId="7A315810" w14:textId="77777777" w:rsidR="00BE3152" w:rsidRPr="00BE3152" w:rsidRDefault="00BE3152" w:rsidP="005E365D">
            <w:pPr>
              <w:rPr>
                <w:rFonts w:ascii="Times New Roman" w:hAnsi="Times New Roman" w:cs="Times New Roman"/>
                <w:sz w:val="20"/>
                <w:szCs w:val="20"/>
              </w:rPr>
            </w:pPr>
          </w:p>
        </w:tc>
        <w:tc>
          <w:tcPr>
            <w:tcW w:w="5169" w:type="dxa"/>
            <w:gridSpan w:val="3"/>
            <w:tcBorders>
              <w:top w:val="single" w:sz="16" w:space="0" w:color="000000"/>
              <w:left w:val="single" w:sz="16" w:space="0" w:color="000000"/>
            </w:tcBorders>
            <w:shd w:val="clear" w:color="auto" w:fill="FFFFFF"/>
            <w:vAlign w:val="bottom"/>
          </w:tcPr>
          <w:p w14:paraId="520C4909" w14:textId="77777777" w:rsidR="00BE3152" w:rsidRPr="00BE3152" w:rsidRDefault="00BE3152" w:rsidP="005E365D">
            <w:pPr>
              <w:spacing w:line="320" w:lineRule="atLeast"/>
              <w:ind w:left="60" w:right="60"/>
              <w:jc w:val="center"/>
              <w:rPr>
                <w:rFonts w:ascii="Times New Roman" w:hAnsi="Times New Roman" w:cs="Times New Roman"/>
                <w:sz w:val="20"/>
                <w:szCs w:val="20"/>
              </w:rPr>
            </w:pPr>
            <w:r w:rsidRPr="00BE3152">
              <w:rPr>
                <w:rFonts w:ascii="Times New Roman" w:eastAsia="Times New Roman" w:hAnsi="Times New Roman" w:cs="Times New Roman"/>
                <w:color w:val="000000"/>
                <w:sz w:val="20"/>
                <w:szCs w:val="20"/>
                <w:lang w:val="en-GB"/>
              </w:rPr>
              <w:t>I produce brochures, pamphlets, and other publications</w:t>
            </w:r>
          </w:p>
        </w:tc>
        <w:tc>
          <w:tcPr>
            <w:tcW w:w="1202" w:type="dxa"/>
            <w:vMerge w:val="restart"/>
            <w:tcBorders>
              <w:top w:val="single" w:sz="16" w:space="0" w:color="000000"/>
              <w:right w:val="single" w:sz="16" w:space="0" w:color="000000"/>
            </w:tcBorders>
            <w:shd w:val="clear" w:color="auto" w:fill="FFFFFF"/>
            <w:vAlign w:val="bottom"/>
          </w:tcPr>
          <w:p w14:paraId="3C5AB569" w14:textId="77777777" w:rsidR="00BE3152" w:rsidRPr="00BE3152" w:rsidRDefault="00BE3152" w:rsidP="005E365D">
            <w:pPr>
              <w:spacing w:line="320" w:lineRule="atLeast"/>
              <w:ind w:left="60" w:right="60"/>
              <w:jc w:val="center"/>
              <w:rPr>
                <w:rFonts w:ascii="Times New Roman" w:hAnsi="Times New Roman" w:cs="Times New Roman"/>
                <w:sz w:val="20"/>
                <w:szCs w:val="20"/>
              </w:rPr>
            </w:pPr>
            <w:r w:rsidRPr="00BE3152">
              <w:rPr>
                <w:rFonts w:ascii="Times New Roman" w:hAnsi="Times New Roman" w:cs="Times New Roman"/>
                <w:sz w:val="20"/>
                <w:szCs w:val="20"/>
              </w:rPr>
              <w:t>Total</w:t>
            </w:r>
          </w:p>
        </w:tc>
      </w:tr>
      <w:tr w:rsidR="00BE3152" w:rsidRPr="00A466A1" w14:paraId="4E9E71D7" w14:textId="77777777" w:rsidTr="00BE3152">
        <w:trPr>
          <w:cantSplit/>
        </w:trPr>
        <w:tc>
          <w:tcPr>
            <w:tcW w:w="3553" w:type="dxa"/>
            <w:gridSpan w:val="2"/>
            <w:vMerge/>
            <w:tcBorders>
              <w:top w:val="single" w:sz="16" w:space="0" w:color="000000"/>
              <w:left w:val="single" w:sz="16" w:space="0" w:color="000000"/>
              <w:bottom w:val="nil"/>
              <w:right w:val="nil"/>
            </w:tcBorders>
            <w:shd w:val="clear" w:color="auto" w:fill="FFFFFF"/>
            <w:vAlign w:val="bottom"/>
          </w:tcPr>
          <w:p w14:paraId="19F8E2CC" w14:textId="77777777" w:rsidR="00BE3152" w:rsidRPr="00BE3152" w:rsidRDefault="00BE3152" w:rsidP="005E365D">
            <w:pPr>
              <w:rPr>
                <w:rFonts w:ascii="Times New Roman" w:hAnsi="Times New Roman" w:cs="Times New Roman"/>
                <w:sz w:val="20"/>
                <w:szCs w:val="20"/>
              </w:rPr>
            </w:pPr>
          </w:p>
        </w:tc>
        <w:tc>
          <w:tcPr>
            <w:tcW w:w="1723" w:type="dxa"/>
            <w:tcBorders>
              <w:left w:val="single" w:sz="16" w:space="0" w:color="000000"/>
              <w:bottom w:val="single" w:sz="16" w:space="0" w:color="000000"/>
            </w:tcBorders>
            <w:shd w:val="clear" w:color="auto" w:fill="FFFFFF"/>
            <w:vAlign w:val="bottom"/>
          </w:tcPr>
          <w:p w14:paraId="7C216CEB" w14:textId="77777777" w:rsidR="00BE3152" w:rsidRPr="00BE3152" w:rsidRDefault="00BE3152" w:rsidP="005E365D">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a great extent</w:t>
            </w:r>
          </w:p>
        </w:tc>
        <w:tc>
          <w:tcPr>
            <w:tcW w:w="1723" w:type="dxa"/>
            <w:tcBorders>
              <w:bottom w:val="single" w:sz="16" w:space="0" w:color="000000"/>
            </w:tcBorders>
            <w:shd w:val="clear" w:color="auto" w:fill="FFFFFF"/>
            <w:vAlign w:val="bottom"/>
          </w:tcPr>
          <w:p w14:paraId="295C7825" w14:textId="77777777" w:rsidR="00BE3152" w:rsidRPr="00BE3152" w:rsidRDefault="00BE3152" w:rsidP="005E365D">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some extent</w:t>
            </w:r>
          </w:p>
        </w:tc>
        <w:tc>
          <w:tcPr>
            <w:tcW w:w="1723" w:type="dxa"/>
            <w:tcBorders>
              <w:bottom w:val="single" w:sz="16" w:space="0" w:color="000000"/>
            </w:tcBorders>
            <w:shd w:val="clear" w:color="auto" w:fill="FFFFFF"/>
            <w:vAlign w:val="bottom"/>
          </w:tcPr>
          <w:p w14:paraId="5B79F82F" w14:textId="77777777" w:rsidR="00BE3152" w:rsidRPr="00BE3152" w:rsidRDefault="00BE3152" w:rsidP="005E365D">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a small extent</w:t>
            </w:r>
          </w:p>
        </w:tc>
        <w:tc>
          <w:tcPr>
            <w:tcW w:w="1202" w:type="dxa"/>
            <w:vMerge/>
            <w:tcBorders>
              <w:top w:val="single" w:sz="16" w:space="0" w:color="000000"/>
              <w:right w:val="single" w:sz="16" w:space="0" w:color="000000"/>
            </w:tcBorders>
            <w:shd w:val="clear" w:color="auto" w:fill="FFFFFF"/>
            <w:vAlign w:val="bottom"/>
          </w:tcPr>
          <w:p w14:paraId="71330D9F" w14:textId="77777777" w:rsidR="00BE3152" w:rsidRPr="00BE3152" w:rsidRDefault="00BE3152" w:rsidP="005E365D">
            <w:pPr>
              <w:rPr>
                <w:rFonts w:ascii="Times New Roman" w:hAnsi="Times New Roman" w:cs="Times New Roman"/>
                <w:sz w:val="20"/>
                <w:szCs w:val="20"/>
              </w:rPr>
            </w:pPr>
          </w:p>
        </w:tc>
      </w:tr>
      <w:tr w:rsidR="00BE3152" w:rsidRPr="00A466A1" w14:paraId="1BDC3C20" w14:textId="77777777" w:rsidTr="00BE3152">
        <w:trPr>
          <w:cantSplit/>
        </w:trPr>
        <w:tc>
          <w:tcPr>
            <w:tcW w:w="1327" w:type="dxa"/>
            <w:vMerge w:val="restart"/>
            <w:tcBorders>
              <w:top w:val="single" w:sz="16" w:space="0" w:color="000000"/>
              <w:left w:val="single" w:sz="16" w:space="0" w:color="000000"/>
              <w:bottom w:val="nil"/>
              <w:right w:val="nil"/>
            </w:tcBorders>
            <w:shd w:val="clear" w:color="auto" w:fill="FFFFFF"/>
          </w:tcPr>
          <w:p w14:paraId="2F82204B" w14:textId="77777777" w:rsidR="00BE3152" w:rsidRPr="000E200A" w:rsidRDefault="00BE3152" w:rsidP="00BE3152">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I work for:</w:t>
            </w:r>
          </w:p>
        </w:tc>
        <w:tc>
          <w:tcPr>
            <w:tcW w:w="2226" w:type="dxa"/>
            <w:tcBorders>
              <w:top w:val="single" w:sz="16" w:space="0" w:color="000000"/>
              <w:left w:val="nil"/>
              <w:bottom w:val="nil"/>
              <w:right w:val="single" w:sz="16" w:space="0" w:color="000000"/>
            </w:tcBorders>
            <w:shd w:val="clear" w:color="auto" w:fill="FFFFFF"/>
          </w:tcPr>
          <w:p w14:paraId="2E1DB942" w14:textId="77777777" w:rsidR="00BE3152" w:rsidRPr="000E200A" w:rsidRDefault="00BE3152" w:rsidP="00BE3152">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Private company</w:t>
            </w:r>
          </w:p>
        </w:tc>
        <w:tc>
          <w:tcPr>
            <w:tcW w:w="1723" w:type="dxa"/>
            <w:tcBorders>
              <w:top w:val="single" w:sz="16" w:space="0" w:color="000000"/>
              <w:left w:val="single" w:sz="16" w:space="0" w:color="000000"/>
              <w:bottom w:val="nil"/>
            </w:tcBorders>
            <w:shd w:val="clear" w:color="auto" w:fill="FFFFFF"/>
            <w:vAlign w:val="center"/>
          </w:tcPr>
          <w:p w14:paraId="4558F4EA"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57,1%</w:t>
            </w:r>
          </w:p>
        </w:tc>
        <w:tc>
          <w:tcPr>
            <w:tcW w:w="1723" w:type="dxa"/>
            <w:tcBorders>
              <w:top w:val="single" w:sz="16" w:space="0" w:color="000000"/>
              <w:bottom w:val="nil"/>
            </w:tcBorders>
            <w:shd w:val="clear" w:color="auto" w:fill="FFFFFF"/>
            <w:vAlign w:val="center"/>
          </w:tcPr>
          <w:p w14:paraId="00B889FB"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28,6%</w:t>
            </w:r>
          </w:p>
        </w:tc>
        <w:tc>
          <w:tcPr>
            <w:tcW w:w="1723" w:type="dxa"/>
            <w:tcBorders>
              <w:top w:val="single" w:sz="16" w:space="0" w:color="000000"/>
              <w:bottom w:val="nil"/>
            </w:tcBorders>
            <w:shd w:val="clear" w:color="auto" w:fill="FFFFFF"/>
            <w:vAlign w:val="center"/>
          </w:tcPr>
          <w:p w14:paraId="429214E9"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14,3%</w:t>
            </w:r>
          </w:p>
        </w:tc>
        <w:tc>
          <w:tcPr>
            <w:tcW w:w="1202" w:type="dxa"/>
            <w:tcBorders>
              <w:top w:val="single" w:sz="16" w:space="0" w:color="000000"/>
              <w:bottom w:val="nil"/>
              <w:right w:val="single" w:sz="16" w:space="0" w:color="000000"/>
            </w:tcBorders>
            <w:shd w:val="clear" w:color="auto" w:fill="FFFFFF"/>
            <w:vAlign w:val="center"/>
          </w:tcPr>
          <w:p w14:paraId="7939075C"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100,0%</w:t>
            </w:r>
          </w:p>
        </w:tc>
      </w:tr>
      <w:tr w:rsidR="00BE3152" w:rsidRPr="00A466A1" w14:paraId="3D5F2B5C" w14:textId="77777777" w:rsidTr="00BE3152">
        <w:trPr>
          <w:cantSplit/>
          <w:trHeight w:val="20"/>
        </w:trPr>
        <w:tc>
          <w:tcPr>
            <w:tcW w:w="1327" w:type="dxa"/>
            <w:vMerge/>
            <w:tcBorders>
              <w:top w:val="single" w:sz="16" w:space="0" w:color="000000"/>
              <w:left w:val="single" w:sz="16" w:space="0" w:color="000000"/>
              <w:bottom w:val="nil"/>
              <w:right w:val="nil"/>
            </w:tcBorders>
            <w:shd w:val="clear" w:color="auto" w:fill="FFFFFF"/>
          </w:tcPr>
          <w:p w14:paraId="6AFB5A16" w14:textId="77777777" w:rsidR="00BE3152" w:rsidRPr="00BE3152" w:rsidRDefault="00BE3152" w:rsidP="00BE3152">
            <w:pPr>
              <w:rPr>
                <w:rFonts w:ascii="Times New Roman" w:hAnsi="Times New Roman" w:cs="Times New Roman"/>
                <w:sz w:val="20"/>
                <w:szCs w:val="20"/>
              </w:rPr>
            </w:pPr>
          </w:p>
        </w:tc>
        <w:tc>
          <w:tcPr>
            <w:tcW w:w="2226" w:type="dxa"/>
            <w:tcBorders>
              <w:top w:val="nil"/>
              <w:left w:val="nil"/>
              <w:bottom w:val="nil"/>
              <w:right w:val="single" w:sz="16" w:space="0" w:color="000000"/>
            </w:tcBorders>
            <w:shd w:val="clear" w:color="auto" w:fill="FFFFFF"/>
          </w:tcPr>
          <w:p w14:paraId="47BBDC40" w14:textId="77777777" w:rsidR="00BE3152" w:rsidRPr="00BE3152" w:rsidRDefault="00BE3152" w:rsidP="00BE3152">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State institution</w:t>
            </w:r>
          </w:p>
        </w:tc>
        <w:tc>
          <w:tcPr>
            <w:tcW w:w="1723" w:type="dxa"/>
            <w:tcBorders>
              <w:top w:val="nil"/>
              <w:left w:val="single" w:sz="16" w:space="0" w:color="000000"/>
              <w:bottom w:val="nil"/>
            </w:tcBorders>
            <w:shd w:val="clear" w:color="auto" w:fill="FFFFFF"/>
            <w:vAlign w:val="center"/>
          </w:tcPr>
          <w:p w14:paraId="0CFD7093"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70,0%</w:t>
            </w:r>
          </w:p>
        </w:tc>
        <w:tc>
          <w:tcPr>
            <w:tcW w:w="1723" w:type="dxa"/>
            <w:tcBorders>
              <w:top w:val="nil"/>
              <w:bottom w:val="nil"/>
            </w:tcBorders>
            <w:shd w:val="clear" w:color="auto" w:fill="FFFFFF"/>
            <w:vAlign w:val="center"/>
          </w:tcPr>
          <w:p w14:paraId="71D46B66"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15,0%</w:t>
            </w:r>
          </w:p>
        </w:tc>
        <w:tc>
          <w:tcPr>
            <w:tcW w:w="1723" w:type="dxa"/>
            <w:tcBorders>
              <w:top w:val="nil"/>
              <w:bottom w:val="nil"/>
            </w:tcBorders>
            <w:shd w:val="clear" w:color="auto" w:fill="FFFFFF"/>
            <w:vAlign w:val="center"/>
          </w:tcPr>
          <w:p w14:paraId="7D292A80"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15,0%</w:t>
            </w:r>
          </w:p>
        </w:tc>
        <w:tc>
          <w:tcPr>
            <w:tcW w:w="1202" w:type="dxa"/>
            <w:tcBorders>
              <w:top w:val="nil"/>
              <w:bottom w:val="nil"/>
              <w:right w:val="single" w:sz="16" w:space="0" w:color="000000"/>
            </w:tcBorders>
            <w:shd w:val="clear" w:color="auto" w:fill="FFFFFF"/>
            <w:vAlign w:val="center"/>
          </w:tcPr>
          <w:p w14:paraId="2F5079D8" w14:textId="77777777" w:rsidR="00BE3152" w:rsidRPr="00BE3152" w:rsidRDefault="00BE3152" w:rsidP="00BE3152">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100,0%</w:t>
            </w:r>
          </w:p>
        </w:tc>
      </w:tr>
      <w:tr w:rsidR="00BE3152" w:rsidRPr="00A466A1" w14:paraId="596AF4BA" w14:textId="77777777" w:rsidTr="00BE3152">
        <w:trPr>
          <w:cantSplit/>
        </w:trPr>
        <w:tc>
          <w:tcPr>
            <w:tcW w:w="3553" w:type="dxa"/>
            <w:gridSpan w:val="2"/>
            <w:tcBorders>
              <w:top w:val="nil"/>
              <w:left w:val="single" w:sz="16" w:space="0" w:color="000000"/>
              <w:bottom w:val="single" w:sz="16" w:space="0" w:color="000000"/>
              <w:right w:val="nil"/>
            </w:tcBorders>
            <w:shd w:val="clear" w:color="auto" w:fill="FFFFFF"/>
          </w:tcPr>
          <w:p w14:paraId="070F44BD" w14:textId="77777777" w:rsidR="00BE3152" w:rsidRPr="00BE3152" w:rsidRDefault="00BE3152" w:rsidP="005E365D">
            <w:pPr>
              <w:spacing w:line="320" w:lineRule="atLeast"/>
              <w:ind w:left="60" w:right="60"/>
              <w:rPr>
                <w:rFonts w:ascii="Times New Roman" w:hAnsi="Times New Roman" w:cs="Times New Roman"/>
                <w:sz w:val="20"/>
                <w:szCs w:val="20"/>
              </w:rPr>
            </w:pPr>
            <w:r w:rsidRPr="00BE3152">
              <w:rPr>
                <w:rFonts w:ascii="Times New Roman" w:hAnsi="Times New Roman" w:cs="Times New Roman"/>
                <w:sz w:val="20"/>
                <w:szCs w:val="20"/>
              </w:rPr>
              <w:t>Total</w:t>
            </w:r>
          </w:p>
        </w:tc>
        <w:tc>
          <w:tcPr>
            <w:tcW w:w="1723" w:type="dxa"/>
            <w:tcBorders>
              <w:top w:val="nil"/>
              <w:left w:val="single" w:sz="16" w:space="0" w:color="000000"/>
              <w:bottom w:val="single" w:sz="16" w:space="0" w:color="000000"/>
            </w:tcBorders>
            <w:shd w:val="clear" w:color="auto" w:fill="FFFFFF"/>
            <w:vAlign w:val="center"/>
          </w:tcPr>
          <w:p w14:paraId="6FCCB1BE"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64,7%</w:t>
            </w:r>
          </w:p>
        </w:tc>
        <w:tc>
          <w:tcPr>
            <w:tcW w:w="1723" w:type="dxa"/>
            <w:tcBorders>
              <w:top w:val="nil"/>
              <w:bottom w:val="single" w:sz="16" w:space="0" w:color="000000"/>
            </w:tcBorders>
            <w:shd w:val="clear" w:color="auto" w:fill="FFFFFF"/>
            <w:vAlign w:val="center"/>
          </w:tcPr>
          <w:p w14:paraId="1ACBB0E0"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20,6%</w:t>
            </w:r>
          </w:p>
        </w:tc>
        <w:tc>
          <w:tcPr>
            <w:tcW w:w="1723" w:type="dxa"/>
            <w:tcBorders>
              <w:top w:val="nil"/>
              <w:bottom w:val="single" w:sz="16" w:space="0" w:color="000000"/>
            </w:tcBorders>
            <w:shd w:val="clear" w:color="auto" w:fill="FFFFFF"/>
            <w:vAlign w:val="center"/>
          </w:tcPr>
          <w:p w14:paraId="134D35C1"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14,7%</w:t>
            </w:r>
          </w:p>
        </w:tc>
        <w:tc>
          <w:tcPr>
            <w:tcW w:w="1202" w:type="dxa"/>
            <w:tcBorders>
              <w:top w:val="nil"/>
              <w:bottom w:val="single" w:sz="16" w:space="0" w:color="000000"/>
              <w:right w:val="single" w:sz="16" w:space="0" w:color="000000"/>
            </w:tcBorders>
            <w:shd w:val="clear" w:color="auto" w:fill="FFFFFF"/>
            <w:vAlign w:val="center"/>
          </w:tcPr>
          <w:p w14:paraId="1413DF51" w14:textId="77777777" w:rsidR="00BE3152" w:rsidRPr="00BE3152" w:rsidRDefault="00BE3152" w:rsidP="005E365D">
            <w:pPr>
              <w:spacing w:line="320" w:lineRule="atLeast"/>
              <w:ind w:left="60" w:right="60"/>
              <w:jc w:val="right"/>
              <w:rPr>
                <w:rFonts w:ascii="Times New Roman" w:hAnsi="Times New Roman" w:cs="Times New Roman"/>
                <w:sz w:val="20"/>
                <w:szCs w:val="20"/>
              </w:rPr>
            </w:pPr>
            <w:r w:rsidRPr="00BE3152">
              <w:rPr>
                <w:rFonts w:ascii="Times New Roman" w:hAnsi="Times New Roman" w:cs="Times New Roman"/>
                <w:sz w:val="20"/>
                <w:szCs w:val="20"/>
              </w:rPr>
              <w:t>100,0%</w:t>
            </w:r>
          </w:p>
        </w:tc>
      </w:tr>
    </w:tbl>
    <w:p w14:paraId="773B564A" w14:textId="77777777" w:rsidR="00BE3152" w:rsidRPr="00A466A1" w:rsidRDefault="00BE3152" w:rsidP="00BE3152">
      <w:pPr>
        <w:spacing w:line="400" w:lineRule="atLeast"/>
        <w:rPr>
          <w:rFonts w:ascii="Times New Roman" w:hAnsi="Times New Roman" w:cs="Times New Roman"/>
          <w:sz w:val="24"/>
          <w:szCs w:val="24"/>
        </w:rPr>
      </w:pPr>
    </w:p>
    <w:p w14:paraId="3A6A431A" w14:textId="77777777" w:rsidR="00BE3152" w:rsidRPr="00A466A1" w:rsidRDefault="00BE3152" w:rsidP="00BE3152">
      <w:pPr>
        <w:spacing w:line="400" w:lineRule="atLeast"/>
        <w:rPr>
          <w:rFonts w:ascii="Times New Roman" w:hAnsi="Times New Roman" w:cs="Times New Roman"/>
          <w:sz w:val="24"/>
          <w:szCs w:val="24"/>
        </w:rPr>
      </w:pPr>
    </w:p>
    <w:tbl>
      <w:tblPr>
        <w:tblW w:w="6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3"/>
        <w:gridCol w:w="1184"/>
        <w:gridCol w:w="1184"/>
        <w:gridCol w:w="1722"/>
      </w:tblGrid>
      <w:tr w:rsidR="00BE3152" w:rsidRPr="00A466A1" w14:paraId="3B8C3342" w14:textId="77777777" w:rsidTr="005E365D">
        <w:trPr>
          <w:cantSplit/>
        </w:trPr>
        <w:tc>
          <w:tcPr>
            <w:tcW w:w="6961" w:type="dxa"/>
            <w:gridSpan w:val="4"/>
            <w:tcBorders>
              <w:top w:val="nil"/>
              <w:left w:val="nil"/>
              <w:bottom w:val="nil"/>
              <w:right w:val="nil"/>
            </w:tcBorders>
            <w:shd w:val="clear" w:color="auto" w:fill="FFFFFF"/>
            <w:vAlign w:val="center"/>
          </w:tcPr>
          <w:p w14:paraId="199D1DC8" w14:textId="77777777" w:rsidR="00BE3152" w:rsidRPr="003D0490" w:rsidRDefault="005E1247" w:rsidP="003D0490">
            <w:pPr>
              <w:autoSpaceDE w:val="0"/>
              <w:autoSpaceDN w:val="0"/>
              <w:adjustRightInd w:val="0"/>
              <w:spacing w:after="0" w:line="360" w:lineRule="auto"/>
              <w:ind w:firstLine="720"/>
              <w:jc w:val="both"/>
              <w:rPr>
                <w:rFonts w:ascii="Times New Roman" w:eastAsia="Calibri" w:hAnsi="Times New Roman" w:cs="Times New Roman"/>
                <w:sz w:val="20"/>
                <w:szCs w:val="20"/>
              </w:rPr>
            </w:pPr>
            <w:r w:rsidRPr="00DE5432">
              <w:rPr>
                <w:rFonts w:ascii="Times New Roman" w:hAnsi="Times New Roman" w:cs="Times New Roman"/>
                <w:bCs/>
                <w:sz w:val="24"/>
                <w:szCs w:val="24"/>
              </w:rPr>
              <w:t>Table 1.</w:t>
            </w:r>
            <w:r>
              <w:rPr>
                <w:rFonts w:ascii="Times New Roman" w:hAnsi="Times New Roman" w:cs="Times New Roman"/>
                <w:bCs/>
                <w:sz w:val="24"/>
                <w:szCs w:val="24"/>
              </w:rPr>
              <w:t>24</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3</w:t>
            </w:r>
            <w:r w:rsidRPr="00DE543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Technician </w:t>
            </w:r>
            <w:r w:rsidRPr="00DE5432">
              <w:rPr>
                <w:rFonts w:ascii="Times New Roman" w:eastAsia="Calibri" w:hAnsi="Times New Roman" w:cs="Times New Roman"/>
                <w:i/>
                <w:sz w:val="24"/>
                <w:szCs w:val="24"/>
              </w:rPr>
              <w:t>role)</w:t>
            </w:r>
          </w:p>
        </w:tc>
      </w:tr>
      <w:tr w:rsidR="00BE3152" w:rsidRPr="00A466A1" w14:paraId="224D94D3" w14:textId="77777777" w:rsidTr="005E365D">
        <w:trPr>
          <w:cantSplit/>
        </w:trPr>
        <w:tc>
          <w:tcPr>
            <w:tcW w:w="287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C974E43" w14:textId="77777777" w:rsidR="00BE3152" w:rsidRPr="00A466A1" w:rsidRDefault="00BE3152" w:rsidP="005E365D">
            <w:pPr>
              <w:rPr>
                <w:rFonts w:ascii="Times New Roman" w:hAnsi="Times New Roman" w:cs="Times New Roman"/>
                <w:sz w:val="24"/>
                <w:szCs w:val="24"/>
              </w:rPr>
            </w:pPr>
          </w:p>
        </w:tc>
        <w:tc>
          <w:tcPr>
            <w:tcW w:w="1184" w:type="dxa"/>
            <w:tcBorders>
              <w:top w:val="single" w:sz="16" w:space="0" w:color="000000"/>
              <w:left w:val="single" w:sz="16" w:space="0" w:color="000000"/>
              <w:bottom w:val="single" w:sz="16" w:space="0" w:color="000000"/>
            </w:tcBorders>
            <w:shd w:val="clear" w:color="auto" w:fill="FFFFFF"/>
            <w:vAlign w:val="bottom"/>
          </w:tcPr>
          <w:p w14:paraId="23A2074E" w14:textId="77777777" w:rsidR="00BE3152" w:rsidRPr="00A466A1" w:rsidRDefault="00BE3152" w:rsidP="005E365D">
            <w:pPr>
              <w:spacing w:line="320" w:lineRule="atLeast"/>
              <w:ind w:left="60" w:right="60"/>
              <w:jc w:val="center"/>
              <w:rPr>
                <w:rFonts w:ascii="Arial" w:hAnsi="Arial" w:cs="Arial"/>
                <w:sz w:val="18"/>
                <w:szCs w:val="18"/>
              </w:rPr>
            </w:pPr>
            <w:r w:rsidRPr="00A466A1">
              <w:rPr>
                <w:rFonts w:ascii="Arial" w:hAnsi="Arial" w:cs="Arial"/>
                <w:sz w:val="18"/>
                <w:szCs w:val="18"/>
              </w:rPr>
              <w:t>Value</w:t>
            </w:r>
          </w:p>
        </w:tc>
        <w:tc>
          <w:tcPr>
            <w:tcW w:w="1184" w:type="dxa"/>
            <w:tcBorders>
              <w:top w:val="single" w:sz="16" w:space="0" w:color="000000"/>
              <w:bottom w:val="single" w:sz="16" w:space="0" w:color="000000"/>
            </w:tcBorders>
            <w:shd w:val="clear" w:color="auto" w:fill="FFFFFF"/>
            <w:vAlign w:val="bottom"/>
          </w:tcPr>
          <w:p w14:paraId="19FF0033" w14:textId="77777777" w:rsidR="00BE3152" w:rsidRPr="00A466A1" w:rsidRDefault="00BE3152" w:rsidP="005E365D">
            <w:pPr>
              <w:spacing w:line="320" w:lineRule="atLeast"/>
              <w:ind w:left="60" w:right="60"/>
              <w:jc w:val="center"/>
              <w:rPr>
                <w:rFonts w:ascii="Arial" w:hAnsi="Arial" w:cs="Arial"/>
                <w:sz w:val="18"/>
                <w:szCs w:val="18"/>
              </w:rPr>
            </w:pPr>
            <w:r w:rsidRPr="00A466A1">
              <w:rPr>
                <w:rFonts w:ascii="Arial" w:hAnsi="Arial" w:cs="Arial"/>
                <w:sz w:val="18"/>
                <w:szCs w:val="18"/>
              </w:rPr>
              <w:t>df</w:t>
            </w:r>
          </w:p>
        </w:tc>
        <w:tc>
          <w:tcPr>
            <w:tcW w:w="1722" w:type="dxa"/>
            <w:tcBorders>
              <w:top w:val="single" w:sz="16" w:space="0" w:color="000000"/>
              <w:bottom w:val="single" w:sz="16" w:space="0" w:color="000000"/>
              <w:right w:val="single" w:sz="16" w:space="0" w:color="000000"/>
            </w:tcBorders>
            <w:shd w:val="clear" w:color="auto" w:fill="FFFFFF"/>
            <w:vAlign w:val="bottom"/>
          </w:tcPr>
          <w:p w14:paraId="66B7553B" w14:textId="77777777" w:rsidR="00BE3152" w:rsidRPr="00A466A1" w:rsidRDefault="00BE3152" w:rsidP="005E365D">
            <w:pPr>
              <w:spacing w:line="320" w:lineRule="atLeast"/>
              <w:ind w:left="60" w:right="60"/>
              <w:jc w:val="center"/>
              <w:rPr>
                <w:rFonts w:ascii="Arial" w:hAnsi="Arial" w:cs="Arial"/>
                <w:sz w:val="18"/>
                <w:szCs w:val="18"/>
              </w:rPr>
            </w:pPr>
            <w:r w:rsidRPr="00A466A1">
              <w:rPr>
                <w:rFonts w:ascii="Arial" w:hAnsi="Arial" w:cs="Arial"/>
                <w:sz w:val="18"/>
                <w:szCs w:val="18"/>
              </w:rPr>
              <w:t>Asymp. Sig. (2-sided)</w:t>
            </w:r>
          </w:p>
        </w:tc>
      </w:tr>
      <w:tr w:rsidR="00BE3152" w:rsidRPr="00A466A1" w14:paraId="65C0AAA0" w14:textId="77777777" w:rsidTr="005E365D">
        <w:trPr>
          <w:cantSplit/>
        </w:trPr>
        <w:tc>
          <w:tcPr>
            <w:tcW w:w="2871" w:type="dxa"/>
            <w:tcBorders>
              <w:top w:val="single" w:sz="16" w:space="0" w:color="000000"/>
              <w:left w:val="single" w:sz="16" w:space="0" w:color="000000"/>
              <w:bottom w:val="nil"/>
              <w:right w:val="single" w:sz="16" w:space="0" w:color="000000"/>
            </w:tcBorders>
            <w:shd w:val="clear" w:color="auto" w:fill="FFFFFF"/>
          </w:tcPr>
          <w:p w14:paraId="155314B5" w14:textId="77777777" w:rsidR="00BE3152" w:rsidRPr="00A466A1" w:rsidRDefault="00BE3152" w:rsidP="005E365D">
            <w:pPr>
              <w:spacing w:line="320" w:lineRule="atLeast"/>
              <w:ind w:left="60" w:right="60"/>
              <w:rPr>
                <w:rFonts w:ascii="Arial" w:hAnsi="Arial" w:cs="Arial"/>
                <w:sz w:val="18"/>
                <w:szCs w:val="18"/>
              </w:rPr>
            </w:pPr>
            <w:r w:rsidRPr="00A466A1">
              <w:rPr>
                <w:rFonts w:ascii="Arial" w:hAnsi="Arial" w:cs="Arial"/>
                <w:sz w:val="18"/>
                <w:szCs w:val="18"/>
              </w:rPr>
              <w:t>Pearson Chi-Square</w:t>
            </w:r>
          </w:p>
        </w:tc>
        <w:tc>
          <w:tcPr>
            <w:tcW w:w="1184" w:type="dxa"/>
            <w:tcBorders>
              <w:top w:val="single" w:sz="16" w:space="0" w:color="000000"/>
              <w:left w:val="single" w:sz="16" w:space="0" w:color="000000"/>
              <w:bottom w:val="nil"/>
            </w:tcBorders>
            <w:shd w:val="clear" w:color="auto" w:fill="FFFFFF"/>
            <w:vAlign w:val="center"/>
          </w:tcPr>
          <w:p w14:paraId="2F4E241E"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,950</w:t>
            </w:r>
            <w:r w:rsidRPr="00A466A1">
              <w:rPr>
                <w:rFonts w:ascii="Arial" w:hAnsi="Arial" w:cs="Arial"/>
                <w:sz w:val="18"/>
                <w:szCs w:val="18"/>
                <w:vertAlign w:val="superscript"/>
              </w:rPr>
              <w:t>a</w:t>
            </w:r>
          </w:p>
        </w:tc>
        <w:tc>
          <w:tcPr>
            <w:tcW w:w="1184" w:type="dxa"/>
            <w:tcBorders>
              <w:top w:val="single" w:sz="16" w:space="0" w:color="000000"/>
              <w:bottom w:val="nil"/>
            </w:tcBorders>
            <w:shd w:val="clear" w:color="auto" w:fill="FFFFFF"/>
            <w:vAlign w:val="center"/>
          </w:tcPr>
          <w:p w14:paraId="63CC6DDC"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2</w:t>
            </w:r>
          </w:p>
        </w:tc>
        <w:tc>
          <w:tcPr>
            <w:tcW w:w="1722" w:type="dxa"/>
            <w:tcBorders>
              <w:top w:val="single" w:sz="16" w:space="0" w:color="000000"/>
              <w:bottom w:val="nil"/>
              <w:right w:val="single" w:sz="16" w:space="0" w:color="000000"/>
            </w:tcBorders>
            <w:shd w:val="clear" w:color="auto" w:fill="FFFFFF"/>
            <w:vAlign w:val="center"/>
          </w:tcPr>
          <w:p w14:paraId="349F7E65"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,622</w:t>
            </w:r>
          </w:p>
        </w:tc>
      </w:tr>
      <w:tr w:rsidR="00BE3152" w:rsidRPr="00A466A1" w14:paraId="28B16DA1" w14:textId="77777777" w:rsidTr="005E365D">
        <w:trPr>
          <w:cantSplit/>
        </w:trPr>
        <w:tc>
          <w:tcPr>
            <w:tcW w:w="2871" w:type="dxa"/>
            <w:tcBorders>
              <w:top w:val="nil"/>
              <w:left w:val="single" w:sz="16" w:space="0" w:color="000000"/>
              <w:bottom w:val="nil"/>
              <w:right w:val="single" w:sz="16" w:space="0" w:color="000000"/>
            </w:tcBorders>
            <w:shd w:val="clear" w:color="auto" w:fill="FFFFFF"/>
          </w:tcPr>
          <w:p w14:paraId="2B5EB656" w14:textId="77777777" w:rsidR="00BE3152" w:rsidRPr="00A466A1" w:rsidRDefault="00BE3152" w:rsidP="005E365D">
            <w:pPr>
              <w:spacing w:line="320" w:lineRule="atLeast"/>
              <w:ind w:left="60" w:right="60"/>
              <w:rPr>
                <w:rFonts w:ascii="Arial" w:hAnsi="Arial" w:cs="Arial"/>
                <w:sz w:val="18"/>
                <w:szCs w:val="18"/>
              </w:rPr>
            </w:pPr>
            <w:r w:rsidRPr="00A466A1">
              <w:rPr>
                <w:rFonts w:ascii="Arial" w:hAnsi="Arial" w:cs="Arial"/>
                <w:sz w:val="18"/>
                <w:szCs w:val="18"/>
              </w:rPr>
              <w:t>Likelihood Ratio</w:t>
            </w:r>
          </w:p>
        </w:tc>
        <w:tc>
          <w:tcPr>
            <w:tcW w:w="1184" w:type="dxa"/>
            <w:tcBorders>
              <w:top w:val="nil"/>
              <w:left w:val="single" w:sz="16" w:space="0" w:color="000000"/>
              <w:bottom w:val="nil"/>
            </w:tcBorders>
            <w:shd w:val="clear" w:color="auto" w:fill="FFFFFF"/>
            <w:vAlign w:val="center"/>
          </w:tcPr>
          <w:p w14:paraId="6B85BE88"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,938</w:t>
            </w:r>
          </w:p>
        </w:tc>
        <w:tc>
          <w:tcPr>
            <w:tcW w:w="1184" w:type="dxa"/>
            <w:tcBorders>
              <w:top w:val="nil"/>
              <w:bottom w:val="nil"/>
            </w:tcBorders>
            <w:shd w:val="clear" w:color="auto" w:fill="FFFFFF"/>
            <w:vAlign w:val="center"/>
          </w:tcPr>
          <w:p w14:paraId="04EB5794"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2</w:t>
            </w:r>
          </w:p>
        </w:tc>
        <w:tc>
          <w:tcPr>
            <w:tcW w:w="1722" w:type="dxa"/>
            <w:tcBorders>
              <w:top w:val="nil"/>
              <w:bottom w:val="nil"/>
              <w:right w:val="single" w:sz="16" w:space="0" w:color="000000"/>
            </w:tcBorders>
            <w:shd w:val="clear" w:color="auto" w:fill="FFFFFF"/>
            <w:vAlign w:val="center"/>
          </w:tcPr>
          <w:p w14:paraId="538B7918"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,626</w:t>
            </w:r>
          </w:p>
        </w:tc>
      </w:tr>
      <w:tr w:rsidR="00BE3152" w:rsidRPr="00A466A1" w14:paraId="6C3303D0" w14:textId="77777777" w:rsidTr="005E365D">
        <w:trPr>
          <w:cantSplit/>
        </w:trPr>
        <w:tc>
          <w:tcPr>
            <w:tcW w:w="2871" w:type="dxa"/>
            <w:tcBorders>
              <w:top w:val="nil"/>
              <w:left w:val="single" w:sz="16" w:space="0" w:color="000000"/>
              <w:bottom w:val="nil"/>
              <w:right w:val="single" w:sz="16" w:space="0" w:color="000000"/>
            </w:tcBorders>
            <w:shd w:val="clear" w:color="auto" w:fill="FFFFFF"/>
          </w:tcPr>
          <w:p w14:paraId="39C78025" w14:textId="77777777" w:rsidR="00BE3152" w:rsidRPr="00A466A1" w:rsidRDefault="00BE3152" w:rsidP="005E365D">
            <w:pPr>
              <w:spacing w:line="320" w:lineRule="atLeast"/>
              <w:ind w:left="60" w:right="60"/>
              <w:rPr>
                <w:rFonts w:ascii="Arial" w:hAnsi="Arial" w:cs="Arial"/>
                <w:sz w:val="18"/>
                <w:szCs w:val="18"/>
              </w:rPr>
            </w:pPr>
            <w:r w:rsidRPr="00A466A1">
              <w:rPr>
                <w:rFonts w:ascii="Arial" w:hAnsi="Arial" w:cs="Arial"/>
                <w:sz w:val="18"/>
                <w:szCs w:val="18"/>
              </w:rPr>
              <w:t>Linear-by-Linear Association</w:t>
            </w:r>
          </w:p>
        </w:tc>
        <w:tc>
          <w:tcPr>
            <w:tcW w:w="1184" w:type="dxa"/>
            <w:tcBorders>
              <w:top w:val="nil"/>
              <w:left w:val="single" w:sz="16" w:space="0" w:color="000000"/>
              <w:bottom w:val="nil"/>
            </w:tcBorders>
            <w:shd w:val="clear" w:color="auto" w:fill="FFFFFF"/>
            <w:vAlign w:val="center"/>
          </w:tcPr>
          <w:p w14:paraId="358BF04C"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,217</w:t>
            </w:r>
          </w:p>
        </w:tc>
        <w:tc>
          <w:tcPr>
            <w:tcW w:w="1184" w:type="dxa"/>
            <w:tcBorders>
              <w:top w:val="nil"/>
              <w:bottom w:val="nil"/>
            </w:tcBorders>
            <w:shd w:val="clear" w:color="auto" w:fill="FFFFFF"/>
            <w:vAlign w:val="center"/>
          </w:tcPr>
          <w:p w14:paraId="548E59D1"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1</w:t>
            </w:r>
          </w:p>
        </w:tc>
        <w:tc>
          <w:tcPr>
            <w:tcW w:w="1722" w:type="dxa"/>
            <w:tcBorders>
              <w:top w:val="nil"/>
              <w:bottom w:val="nil"/>
              <w:right w:val="single" w:sz="16" w:space="0" w:color="000000"/>
            </w:tcBorders>
            <w:shd w:val="clear" w:color="auto" w:fill="FFFFFF"/>
            <w:vAlign w:val="center"/>
          </w:tcPr>
          <w:p w14:paraId="74188854"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,642</w:t>
            </w:r>
          </w:p>
        </w:tc>
      </w:tr>
      <w:tr w:rsidR="00BE3152" w:rsidRPr="00A466A1" w14:paraId="080E3C74" w14:textId="77777777" w:rsidTr="005E365D">
        <w:trPr>
          <w:cantSplit/>
        </w:trPr>
        <w:tc>
          <w:tcPr>
            <w:tcW w:w="2871" w:type="dxa"/>
            <w:tcBorders>
              <w:top w:val="nil"/>
              <w:left w:val="single" w:sz="16" w:space="0" w:color="000000"/>
              <w:bottom w:val="single" w:sz="16" w:space="0" w:color="000000"/>
              <w:right w:val="single" w:sz="16" w:space="0" w:color="000000"/>
            </w:tcBorders>
            <w:shd w:val="clear" w:color="auto" w:fill="FFFFFF"/>
          </w:tcPr>
          <w:p w14:paraId="7C2621CB" w14:textId="77777777" w:rsidR="00BE3152" w:rsidRPr="00A466A1" w:rsidRDefault="00BE3152" w:rsidP="005E365D">
            <w:pPr>
              <w:spacing w:line="320" w:lineRule="atLeast"/>
              <w:ind w:left="60" w:right="60"/>
              <w:rPr>
                <w:rFonts w:ascii="Arial" w:hAnsi="Arial" w:cs="Arial"/>
                <w:sz w:val="18"/>
                <w:szCs w:val="18"/>
              </w:rPr>
            </w:pPr>
            <w:r w:rsidRPr="00A466A1">
              <w:rPr>
                <w:rFonts w:ascii="Arial" w:hAnsi="Arial" w:cs="Arial"/>
                <w:sz w:val="18"/>
                <w:szCs w:val="18"/>
              </w:rPr>
              <w:t>N of Valid Cases</w:t>
            </w:r>
          </w:p>
        </w:tc>
        <w:tc>
          <w:tcPr>
            <w:tcW w:w="1184" w:type="dxa"/>
            <w:tcBorders>
              <w:top w:val="nil"/>
              <w:left w:val="single" w:sz="16" w:space="0" w:color="000000"/>
              <w:bottom w:val="single" w:sz="16" w:space="0" w:color="000000"/>
            </w:tcBorders>
            <w:shd w:val="clear" w:color="auto" w:fill="FFFFFF"/>
            <w:vAlign w:val="center"/>
          </w:tcPr>
          <w:p w14:paraId="5DEB63DA" w14:textId="77777777" w:rsidR="00BE3152" w:rsidRPr="00A466A1" w:rsidRDefault="00BE3152" w:rsidP="005E365D">
            <w:pPr>
              <w:spacing w:line="320" w:lineRule="atLeast"/>
              <w:ind w:left="60" w:right="60"/>
              <w:jc w:val="right"/>
              <w:rPr>
                <w:rFonts w:ascii="Arial" w:hAnsi="Arial" w:cs="Arial"/>
                <w:sz w:val="18"/>
                <w:szCs w:val="18"/>
              </w:rPr>
            </w:pPr>
            <w:r w:rsidRPr="00A466A1">
              <w:rPr>
                <w:rFonts w:ascii="Arial" w:hAnsi="Arial" w:cs="Arial"/>
                <w:sz w:val="18"/>
                <w:szCs w:val="18"/>
              </w:rPr>
              <w:t>34</w:t>
            </w:r>
          </w:p>
        </w:tc>
        <w:tc>
          <w:tcPr>
            <w:tcW w:w="1184" w:type="dxa"/>
            <w:tcBorders>
              <w:top w:val="nil"/>
              <w:bottom w:val="single" w:sz="16" w:space="0" w:color="000000"/>
            </w:tcBorders>
            <w:shd w:val="clear" w:color="auto" w:fill="FFFFFF"/>
            <w:vAlign w:val="center"/>
          </w:tcPr>
          <w:p w14:paraId="2A628CD2" w14:textId="77777777" w:rsidR="00BE3152" w:rsidRPr="00A466A1" w:rsidRDefault="00BE3152" w:rsidP="005E365D">
            <w:pPr>
              <w:rPr>
                <w:rFonts w:ascii="Times New Roman" w:hAnsi="Times New Roman" w:cs="Times New Roman"/>
                <w:sz w:val="24"/>
                <w:szCs w:val="24"/>
              </w:rPr>
            </w:pPr>
          </w:p>
        </w:tc>
        <w:tc>
          <w:tcPr>
            <w:tcW w:w="1722" w:type="dxa"/>
            <w:tcBorders>
              <w:top w:val="nil"/>
              <w:bottom w:val="single" w:sz="16" w:space="0" w:color="000000"/>
              <w:right w:val="single" w:sz="16" w:space="0" w:color="000000"/>
            </w:tcBorders>
            <w:shd w:val="clear" w:color="auto" w:fill="FFFFFF"/>
            <w:vAlign w:val="center"/>
          </w:tcPr>
          <w:p w14:paraId="21C119F9" w14:textId="77777777" w:rsidR="00BE3152" w:rsidRPr="00A466A1" w:rsidRDefault="00BE3152" w:rsidP="005E365D">
            <w:pPr>
              <w:rPr>
                <w:rFonts w:ascii="Times New Roman" w:hAnsi="Times New Roman" w:cs="Times New Roman"/>
                <w:sz w:val="24"/>
                <w:szCs w:val="24"/>
              </w:rPr>
            </w:pPr>
          </w:p>
        </w:tc>
      </w:tr>
    </w:tbl>
    <w:p w14:paraId="2531DD33" w14:textId="77777777" w:rsidR="00BE3152" w:rsidRDefault="00BE3152" w:rsidP="00BE3152">
      <w:pPr>
        <w:rPr>
          <w:rFonts w:ascii="Arial" w:hAnsi="Arial" w:cs="Arial"/>
          <w:b/>
          <w:bCs/>
          <w:sz w:val="26"/>
          <w:szCs w:val="26"/>
        </w:rPr>
      </w:pPr>
    </w:p>
    <w:p w14:paraId="04FFA3B4" w14:textId="77777777" w:rsidR="003D0490" w:rsidRDefault="003D0490" w:rsidP="00F85E7C">
      <w:pPr>
        <w:autoSpaceDE w:val="0"/>
        <w:autoSpaceDN w:val="0"/>
        <w:adjustRightInd w:val="0"/>
        <w:spacing w:after="0" w:line="360" w:lineRule="auto"/>
        <w:ind w:firstLine="720"/>
        <w:jc w:val="both"/>
        <w:rPr>
          <w:rFonts w:ascii="Times New Roman" w:hAnsi="Times New Roman" w:cs="Times New Roman"/>
          <w:bCs/>
          <w:sz w:val="24"/>
          <w:szCs w:val="24"/>
        </w:rPr>
      </w:pPr>
    </w:p>
    <w:p w14:paraId="5E37F061" w14:textId="77777777" w:rsidR="00F85E7C" w:rsidRDefault="00F85E7C" w:rsidP="00F85E7C">
      <w:pPr>
        <w:autoSpaceDE w:val="0"/>
        <w:autoSpaceDN w:val="0"/>
        <w:adjustRightInd w:val="0"/>
        <w:spacing w:after="0" w:line="360" w:lineRule="auto"/>
        <w:ind w:firstLine="720"/>
        <w:jc w:val="both"/>
        <w:rPr>
          <w:rFonts w:ascii="Arial" w:hAnsi="Arial" w:cs="Arial"/>
          <w:b/>
          <w:bCs/>
          <w:sz w:val="26"/>
          <w:szCs w:val="26"/>
        </w:rPr>
      </w:pPr>
      <w:r w:rsidRPr="00DE5432">
        <w:rPr>
          <w:rFonts w:ascii="Times New Roman" w:hAnsi="Times New Roman" w:cs="Times New Roman"/>
          <w:bCs/>
          <w:sz w:val="24"/>
          <w:szCs w:val="24"/>
        </w:rPr>
        <w:t>Table 1.</w:t>
      </w:r>
      <w:r>
        <w:rPr>
          <w:rFonts w:ascii="Times New Roman" w:hAnsi="Times New Roman" w:cs="Times New Roman"/>
          <w:bCs/>
          <w:sz w:val="24"/>
          <w:szCs w:val="24"/>
        </w:rPr>
        <w:t>25</w:t>
      </w:r>
      <w:r w:rsidRPr="00DE5432">
        <w:rPr>
          <w:rFonts w:ascii="Times New Roman" w:hAnsi="Times New Roman" w:cs="Times New Roman"/>
          <w:bCs/>
          <w:sz w:val="24"/>
          <w:szCs w:val="24"/>
        </w:rPr>
        <w:t xml:space="preserve">: </w:t>
      </w:r>
      <w:r>
        <w:rPr>
          <w:rFonts w:ascii="Times New Roman" w:eastAsia="Calibri" w:hAnsi="Times New Roman" w:cs="Times New Roman"/>
          <w:i/>
          <w:sz w:val="24"/>
          <w:szCs w:val="24"/>
        </w:rPr>
        <w:t>Technician</w:t>
      </w:r>
      <w:r w:rsidRPr="004B33E3">
        <w:rPr>
          <w:rFonts w:ascii="Times New Roman" w:eastAsia="Calibri" w:hAnsi="Times New Roman" w:cs="Times New Roman"/>
          <w:i/>
          <w:sz w:val="24"/>
          <w:szCs w:val="24"/>
        </w:rPr>
        <w:t xml:space="preserve"> role item No.</w:t>
      </w:r>
      <w:r>
        <w:rPr>
          <w:rFonts w:ascii="Times New Roman" w:eastAsia="Calibri" w:hAnsi="Times New Roman" w:cs="Times New Roman"/>
          <w:i/>
          <w:sz w:val="24"/>
          <w:szCs w:val="24"/>
        </w:rPr>
        <w:t xml:space="preserve">4 </w:t>
      </w:r>
      <w:r w:rsidRPr="004B33E3">
        <w:rPr>
          <w:rFonts w:ascii="Times New Roman" w:eastAsia="Calibri" w:hAnsi="Times New Roman" w:cs="Times New Roman"/>
          <w:i/>
          <w:sz w:val="24"/>
          <w:szCs w:val="24"/>
        </w:rPr>
        <w:t>in two types of organizations</w:t>
      </w:r>
    </w:p>
    <w:tbl>
      <w:tblPr>
        <w:tblW w:w="9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7"/>
        <w:gridCol w:w="2226"/>
        <w:gridCol w:w="1723"/>
        <w:gridCol w:w="1723"/>
        <w:gridCol w:w="1723"/>
        <w:gridCol w:w="1202"/>
      </w:tblGrid>
      <w:tr w:rsidR="00F85E7C" w:rsidRPr="00A466A1" w14:paraId="16502791" w14:textId="77777777" w:rsidTr="00F85E7C">
        <w:trPr>
          <w:cantSplit/>
        </w:trPr>
        <w:tc>
          <w:tcPr>
            <w:tcW w:w="3553" w:type="dxa"/>
            <w:gridSpan w:val="2"/>
            <w:vMerge w:val="restart"/>
            <w:tcBorders>
              <w:top w:val="single" w:sz="16" w:space="0" w:color="000000"/>
              <w:left w:val="single" w:sz="16" w:space="0" w:color="000000"/>
              <w:bottom w:val="nil"/>
              <w:right w:val="nil"/>
            </w:tcBorders>
            <w:shd w:val="clear" w:color="auto" w:fill="FFFFFF"/>
            <w:vAlign w:val="bottom"/>
          </w:tcPr>
          <w:p w14:paraId="230D97BA" w14:textId="77777777" w:rsidR="00F85E7C" w:rsidRPr="005E1247" w:rsidRDefault="00F85E7C" w:rsidP="00F85E7C">
            <w:pPr>
              <w:jc w:val="center"/>
              <w:rPr>
                <w:rFonts w:ascii="Times New Roman" w:hAnsi="Times New Roman" w:cs="Times New Roman"/>
                <w:sz w:val="20"/>
                <w:szCs w:val="20"/>
              </w:rPr>
            </w:pPr>
          </w:p>
        </w:tc>
        <w:tc>
          <w:tcPr>
            <w:tcW w:w="5169" w:type="dxa"/>
            <w:gridSpan w:val="3"/>
            <w:tcBorders>
              <w:top w:val="single" w:sz="16" w:space="0" w:color="000000"/>
              <w:left w:val="single" w:sz="16" w:space="0" w:color="000000"/>
            </w:tcBorders>
            <w:shd w:val="clear" w:color="auto" w:fill="FFFFFF"/>
          </w:tcPr>
          <w:p w14:paraId="5B826FEB" w14:textId="77777777" w:rsidR="00F85E7C" w:rsidRPr="00F85E7C" w:rsidRDefault="00F85E7C" w:rsidP="00F85E7C">
            <w:pPr>
              <w:jc w:val="center"/>
              <w:rPr>
                <w:rFonts w:ascii="Times New Roman" w:eastAsia="Times New Roman" w:hAnsi="Times New Roman" w:cs="Times New Roman"/>
                <w:color w:val="000000"/>
                <w:sz w:val="20"/>
                <w:szCs w:val="20"/>
              </w:rPr>
            </w:pPr>
            <w:r w:rsidRPr="00F85E7C">
              <w:rPr>
                <w:rFonts w:ascii="Times New Roman" w:eastAsia="Times New Roman" w:hAnsi="Times New Roman" w:cs="Times New Roman"/>
                <w:color w:val="000000"/>
                <w:sz w:val="20"/>
                <w:szCs w:val="20"/>
                <w:lang w:val="en-GB"/>
              </w:rPr>
              <w:t>I do photography and graphics for communication or public relation materials</w:t>
            </w:r>
          </w:p>
        </w:tc>
        <w:tc>
          <w:tcPr>
            <w:tcW w:w="1202" w:type="dxa"/>
            <w:vMerge w:val="restart"/>
            <w:tcBorders>
              <w:top w:val="single" w:sz="16" w:space="0" w:color="000000"/>
              <w:right w:val="single" w:sz="16" w:space="0" w:color="000000"/>
            </w:tcBorders>
            <w:shd w:val="clear" w:color="auto" w:fill="FFFFFF"/>
            <w:vAlign w:val="bottom"/>
          </w:tcPr>
          <w:p w14:paraId="360C70CD" w14:textId="77777777" w:rsidR="00F85E7C" w:rsidRPr="005E1247" w:rsidRDefault="00F85E7C" w:rsidP="00F85E7C">
            <w:pPr>
              <w:spacing w:line="320" w:lineRule="atLeast"/>
              <w:ind w:left="60" w:right="60"/>
              <w:jc w:val="center"/>
              <w:rPr>
                <w:rFonts w:ascii="Times New Roman" w:hAnsi="Times New Roman" w:cs="Times New Roman"/>
                <w:sz w:val="20"/>
                <w:szCs w:val="20"/>
              </w:rPr>
            </w:pPr>
            <w:r w:rsidRPr="005E1247">
              <w:rPr>
                <w:rFonts w:ascii="Times New Roman" w:hAnsi="Times New Roman" w:cs="Times New Roman"/>
                <w:sz w:val="20"/>
                <w:szCs w:val="20"/>
              </w:rPr>
              <w:t>Total</w:t>
            </w:r>
          </w:p>
        </w:tc>
      </w:tr>
      <w:tr w:rsidR="00F85E7C" w:rsidRPr="00A466A1" w14:paraId="1F2A8AEB" w14:textId="77777777" w:rsidTr="00F85E7C">
        <w:trPr>
          <w:cantSplit/>
        </w:trPr>
        <w:tc>
          <w:tcPr>
            <w:tcW w:w="3553" w:type="dxa"/>
            <w:gridSpan w:val="2"/>
            <w:vMerge/>
            <w:tcBorders>
              <w:top w:val="single" w:sz="16" w:space="0" w:color="000000"/>
              <w:left w:val="single" w:sz="16" w:space="0" w:color="000000"/>
              <w:bottom w:val="nil"/>
              <w:right w:val="nil"/>
            </w:tcBorders>
            <w:shd w:val="clear" w:color="auto" w:fill="FFFFFF"/>
            <w:vAlign w:val="bottom"/>
          </w:tcPr>
          <w:p w14:paraId="1C0A96E8" w14:textId="77777777" w:rsidR="00F85E7C" w:rsidRPr="005E1247" w:rsidRDefault="00F85E7C" w:rsidP="00F85E7C">
            <w:pPr>
              <w:rPr>
                <w:rFonts w:ascii="Times New Roman" w:hAnsi="Times New Roman" w:cs="Times New Roman"/>
                <w:sz w:val="20"/>
                <w:szCs w:val="20"/>
              </w:rPr>
            </w:pPr>
          </w:p>
        </w:tc>
        <w:tc>
          <w:tcPr>
            <w:tcW w:w="1723" w:type="dxa"/>
            <w:tcBorders>
              <w:left w:val="single" w:sz="16" w:space="0" w:color="000000"/>
              <w:bottom w:val="single" w:sz="16" w:space="0" w:color="000000"/>
            </w:tcBorders>
            <w:shd w:val="clear" w:color="auto" w:fill="FFFFFF"/>
            <w:vAlign w:val="bottom"/>
          </w:tcPr>
          <w:p w14:paraId="5D4C02B8" w14:textId="77777777" w:rsidR="00F85E7C" w:rsidRPr="005E1247" w:rsidRDefault="00F85E7C" w:rsidP="00F85E7C">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a great extent</w:t>
            </w:r>
          </w:p>
        </w:tc>
        <w:tc>
          <w:tcPr>
            <w:tcW w:w="1723" w:type="dxa"/>
            <w:tcBorders>
              <w:bottom w:val="single" w:sz="16" w:space="0" w:color="000000"/>
            </w:tcBorders>
            <w:shd w:val="clear" w:color="auto" w:fill="FFFFFF"/>
            <w:vAlign w:val="bottom"/>
          </w:tcPr>
          <w:p w14:paraId="48112EC6" w14:textId="77777777" w:rsidR="00F85E7C" w:rsidRPr="005E1247" w:rsidRDefault="00F85E7C" w:rsidP="00F85E7C">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some extent</w:t>
            </w:r>
          </w:p>
        </w:tc>
        <w:tc>
          <w:tcPr>
            <w:tcW w:w="1723" w:type="dxa"/>
            <w:tcBorders>
              <w:bottom w:val="single" w:sz="16" w:space="0" w:color="000000"/>
            </w:tcBorders>
            <w:shd w:val="clear" w:color="auto" w:fill="FFFFFF"/>
            <w:vAlign w:val="bottom"/>
          </w:tcPr>
          <w:p w14:paraId="563C4B47" w14:textId="77777777" w:rsidR="00F85E7C" w:rsidRPr="005E1247" w:rsidRDefault="00F85E7C" w:rsidP="00F85E7C">
            <w:pPr>
              <w:spacing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To a small extent</w:t>
            </w:r>
          </w:p>
        </w:tc>
        <w:tc>
          <w:tcPr>
            <w:tcW w:w="1202" w:type="dxa"/>
            <w:vMerge/>
            <w:tcBorders>
              <w:top w:val="single" w:sz="16" w:space="0" w:color="000000"/>
              <w:right w:val="single" w:sz="16" w:space="0" w:color="000000"/>
            </w:tcBorders>
            <w:shd w:val="clear" w:color="auto" w:fill="FFFFFF"/>
            <w:vAlign w:val="bottom"/>
          </w:tcPr>
          <w:p w14:paraId="6220CB77" w14:textId="77777777" w:rsidR="00F85E7C" w:rsidRPr="005E1247" w:rsidRDefault="00F85E7C" w:rsidP="00F85E7C">
            <w:pPr>
              <w:rPr>
                <w:rFonts w:ascii="Times New Roman" w:hAnsi="Times New Roman" w:cs="Times New Roman"/>
                <w:sz w:val="20"/>
                <w:szCs w:val="20"/>
              </w:rPr>
            </w:pPr>
          </w:p>
        </w:tc>
      </w:tr>
      <w:tr w:rsidR="00F85E7C" w:rsidRPr="00A466A1" w14:paraId="5142227B" w14:textId="77777777" w:rsidTr="00F85E7C">
        <w:trPr>
          <w:cantSplit/>
        </w:trPr>
        <w:tc>
          <w:tcPr>
            <w:tcW w:w="1327" w:type="dxa"/>
            <w:vMerge w:val="restart"/>
            <w:tcBorders>
              <w:top w:val="single" w:sz="16" w:space="0" w:color="000000"/>
              <w:left w:val="single" w:sz="16" w:space="0" w:color="000000"/>
              <w:bottom w:val="nil"/>
              <w:right w:val="nil"/>
            </w:tcBorders>
            <w:shd w:val="clear" w:color="auto" w:fill="FFFFFF"/>
          </w:tcPr>
          <w:p w14:paraId="3E20286C" w14:textId="77777777" w:rsidR="00F85E7C" w:rsidRPr="000E200A" w:rsidRDefault="00F85E7C" w:rsidP="00F85E7C">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I work for:</w:t>
            </w:r>
          </w:p>
        </w:tc>
        <w:tc>
          <w:tcPr>
            <w:tcW w:w="2226" w:type="dxa"/>
            <w:tcBorders>
              <w:top w:val="single" w:sz="16" w:space="0" w:color="000000"/>
              <w:left w:val="nil"/>
              <w:bottom w:val="nil"/>
              <w:right w:val="single" w:sz="16" w:space="0" w:color="000000"/>
            </w:tcBorders>
            <w:shd w:val="clear" w:color="auto" w:fill="FFFFFF"/>
          </w:tcPr>
          <w:p w14:paraId="72BB82E9" w14:textId="77777777" w:rsidR="00F85E7C" w:rsidRPr="000E200A" w:rsidRDefault="00F85E7C" w:rsidP="00F85E7C">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Private company</w:t>
            </w:r>
          </w:p>
        </w:tc>
        <w:tc>
          <w:tcPr>
            <w:tcW w:w="1723" w:type="dxa"/>
            <w:tcBorders>
              <w:top w:val="single" w:sz="16" w:space="0" w:color="000000"/>
              <w:left w:val="single" w:sz="16" w:space="0" w:color="000000"/>
              <w:bottom w:val="nil"/>
            </w:tcBorders>
            <w:shd w:val="clear" w:color="auto" w:fill="FFFFFF"/>
            <w:vAlign w:val="center"/>
          </w:tcPr>
          <w:p w14:paraId="1E9A1005"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21,4%</w:t>
            </w:r>
          </w:p>
        </w:tc>
        <w:tc>
          <w:tcPr>
            <w:tcW w:w="1723" w:type="dxa"/>
            <w:tcBorders>
              <w:top w:val="single" w:sz="16" w:space="0" w:color="000000"/>
              <w:bottom w:val="nil"/>
            </w:tcBorders>
            <w:shd w:val="clear" w:color="auto" w:fill="FFFFFF"/>
            <w:vAlign w:val="center"/>
          </w:tcPr>
          <w:p w14:paraId="17654E89"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35,7%</w:t>
            </w:r>
          </w:p>
        </w:tc>
        <w:tc>
          <w:tcPr>
            <w:tcW w:w="1723" w:type="dxa"/>
            <w:tcBorders>
              <w:top w:val="single" w:sz="16" w:space="0" w:color="000000"/>
              <w:bottom w:val="nil"/>
            </w:tcBorders>
            <w:shd w:val="clear" w:color="auto" w:fill="FFFFFF"/>
            <w:vAlign w:val="center"/>
          </w:tcPr>
          <w:p w14:paraId="24829285"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42,9%</w:t>
            </w:r>
          </w:p>
        </w:tc>
        <w:tc>
          <w:tcPr>
            <w:tcW w:w="1202" w:type="dxa"/>
            <w:tcBorders>
              <w:top w:val="single" w:sz="16" w:space="0" w:color="000000"/>
              <w:bottom w:val="nil"/>
              <w:right w:val="single" w:sz="16" w:space="0" w:color="000000"/>
            </w:tcBorders>
            <w:shd w:val="clear" w:color="auto" w:fill="FFFFFF"/>
            <w:vAlign w:val="center"/>
          </w:tcPr>
          <w:p w14:paraId="403BCD5C"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100,0%</w:t>
            </w:r>
          </w:p>
        </w:tc>
      </w:tr>
      <w:tr w:rsidR="00F85E7C" w:rsidRPr="00A466A1" w14:paraId="1DAA3C86" w14:textId="77777777" w:rsidTr="00F85E7C">
        <w:trPr>
          <w:cantSplit/>
        </w:trPr>
        <w:tc>
          <w:tcPr>
            <w:tcW w:w="1327" w:type="dxa"/>
            <w:vMerge/>
            <w:tcBorders>
              <w:top w:val="single" w:sz="16" w:space="0" w:color="000000"/>
              <w:left w:val="single" w:sz="16" w:space="0" w:color="000000"/>
              <w:bottom w:val="nil"/>
              <w:right w:val="nil"/>
            </w:tcBorders>
            <w:shd w:val="clear" w:color="auto" w:fill="FFFFFF"/>
          </w:tcPr>
          <w:p w14:paraId="71319D46" w14:textId="77777777" w:rsidR="00F85E7C" w:rsidRPr="005E1247" w:rsidRDefault="00F85E7C" w:rsidP="00F85E7C">
            <w:pPr>
              <w:rPr>
                <w:rFonts w:ascii="Times New Roman" w:hAnsi="Times New Roman" w:cs="Times New Roman"/>
                <w:sz w:val="20"/>
                <w:szCs w:val="20"/>
              </w:rPr>
            </w:pPr>
          </w:p>
        </w:tc>
        <w:tc>
          <w:tcPr>
            <w:tcW w:w="2226" w:type="dxa"/>
            <w:tcBorders>
              <w:top w:val="nil"/>
              <w:left w:val="nil"/>
              <w:bottom w:val="nil"/>
              <w:right w:val="single" w:sz="16" w:space="0" w:color="000000"/>
            </w:tcBorders>
            <w:shd w:val="clear" w:color="auto" w:fill="FFFFFF"/>
          </w:tcPr>
          <w:p w14:paraId="176B8968" w14:textId="77777777" w:rsidR="00F85E7C" w:rsidRPr="005E1247" w:rsidRDefault="00F85E7C" w:rsidP="00F85E7C">
            <w:pPr>
              <w:spacing w:line="320" w:lineRule="atLeast"/>
              <w:ind w:left="60" w:right="60"/>
              <w:rPr>
                <w:rFonts w:ascii="Times New Roman" w:hAnsi="Times New Roman" w:cs="Times New Roman"/>
                <w:sz w:val="20"/>
                <w:szCs w:val="20"/>
              </w:rPr>
            </w:pPr>
            <w:r w:rsidRPr="000E200A">
              <w:rPr>
                <w:rFonts w:ascii="Times New Roman" w:hAnsi="Times New Roman" w:cs="Times New Roman"/>
                <w:sz w:val="20"/>
                <w:szCs w:val="20"/>
              </w:rPr>
              <w:t>State institution</w:t>
            </w:r>
          </w:p>
        </w:tc>
        <w:tc>
          <w:tcPr>
            <w:tcW w:w="1723" w:type="dxa"/>
            <w:tcBorders>
              <w:top w:val="nil"/>
              <w:left w:val="single" w:sz="16" w:space="0" w:color="000000"/>
              <w:bottom w:val="nil"/>
            </w:tcBorders>
            <w:shd w:val="clear" w:color="auto" w:fill="FFFFFF"/>
            <w:vAlign w:val="center"/>
          </w:tcPr>
          <w:p w14:paraId="138321BE"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55,0%</w:t>
            </w:r>
          </w:p>
        </w:tc>
        <w:tc>
          <w:tcPr>
            <w:tcW w:w="1723" w:type="dxa"/>
            <w:tcBorders>
              <w:top w:val="nil"/>
              <w:bottom w:val="nil"/>
            </w:tcBorders>
            <w:shd w:val="clear" w:color="auto" w:fill="FFFFFF"/>
            <w:vAlign w:val="center"/>
          </w:tcPr>
          <w:p w14:paraId="28B22A07"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35,0%</w:t>
            </w:r>
          </w:p>
        </w:tc>
        <w:tc>
          <w:tcPr>
            <w:tcW w:w="1723" w:type="dxa"/>
            <w:tcBorders>
              <w:top w:val="nil"/>
              <w:bottom w:val="nil"/>
            </w:tcBorders>
            <w:shd w:val="clear" w:color="auto" w:fill="FFFFFF"/>
            <w:vAlign w:val="center"/>
          </w:tcPr>
          <w:p w14:paraId="56030444"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10,0%</w:t>
            </w:r>
          </w:p>
        </w:tc>
        <w:tc>
          <w:tcPr>
            <w:tcW w:w="1202" w:type="dxa"/>
            <w:tcBorders>
              <w:top w:val="nil"/>
              <w:bottom w:val="nil"/>
              <w:right w:val="single" w:sz="16" w:space="0" w:color="000000"/>
            </w:tcBorders>
            <w:shd w:val="clear" w:color="auto" w:fill="FFFFFF"/>
            <w:vAlign w:val="center"/>
          </w:tcPr>
          <w:p w14:paraId="4CC7879C"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100,0%</w:t>
            </w:r>
          </w:p>
        </w:tc>
      </w:tr>
      <w:tr w:rsidR="00F85E7C" w:rsidRPr="00A466A1" w14:paraId="39432FA7" w14:textId="77777777" w:rsidTr="00F85E7C">
        <w:trPr>
          <w:cantSplit/>
        </w:trPr>
        <w:tc>
          <w:tcPr>
            <w:tcW w:w="3553" w:type="dxa"/>
            <w:gridSpan w:val="2"/>
            <w:tcBorders>
              <w:top w:val="nil"/>
              <w:left w:val="single" w:sz="16" w:space="0" w:color="000000"/>
              <w:bottom w:val="single" w:sz="16" w:space="0" w:color="000000"/>
              <w:right w:val="nil"/>
            </w:tcBorders>
            <w:shd w:val="clear" w:color="auto" w:fill="FFFFFF"/>
          </w:tcPr>
          <w:p w14:paraId="26E093C8" w14:textId="77777777" w:rsidR="00F85E7C" w:rsidRPr="005E1247" w:rsidRDefault="00F85E7C" w:rsidP="00F85E7C">
            <w:pPr>
              <w:spacing w:line="320" w:lineRule="atLeast"/>
              <w:ind w:left="60" w:right="60"/>
              <w:rPr>
                <w:rFonts w:ascii="Times New Roman" w:hAnsi="Times New Roman" w:cs="Times New Roman"/>
                <w:sz w:val="20"/>
                <w:szCs w:val="20"/>
              </w:rPr>
            </w:pPr>
            <w:r w:rsidRPr="005E1247">
              <w:rPr>
                <w:rFonts w:ascii="Times New Roman" w:hAnsi="Times New Roman" w:cs="Times New Roman"/>
                <w:sz w:val="20"/>
                <w:szCs w:val="20"/>
              </w:rPr>
              <w:t>Total</w:t>
            </w:r>
          </w:p>
        </w:tc>
        <w:tc>
          <w:tcPr>
            <w:tcW w:w="1723" w:type="dxa"/>
            <w:tcBorders>
              <w:top w:val="nil"/>
              <w:left w:val="single" w:sz="16" w:space="0" w:color="000000"/>
              <w:bottom w:val="single" w:sz="16" w:space="0" w:color="000000"/>
            </w:tcBorders>
            <w:shd w:val="clear" w:color="auto" w:fill="FFFFFF"/>
            <w:vAlign w:val="center"/>
          </w:tcPr>
          <w:p w14:paraId="109234DA"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41,2%</w:t>
            </w:r>
          </w:p>
        </w:tc>
        <w:tc>
          <w:tcPr>
            <w:tcW w:w="1723" w:type="dxa"/>
            <w:tcBorders>
              <w:top w:val="nil"/>
              <w:bottom w:val="single" w:sz="16" w:space="0" w:color="000000"/>
            </w:tcBorders>
            <w:shd w:val="clear" w:color="auto" w:fill="FFFFFF"/>
            <w:vAlign w:val="center"/>
          </w:tcPr>
          <w:p w14:paraId="540256D3"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35,3%</w:t>
            </w:r>
          </w:p>
        </w:tc>
        <w:tc>
          <w:tcPr>
            <w:tcW w:w="1723" w:type="dxa"/>
            <w:tcBorders>
              <w:top w:val="nil"/>
              <w:bottom w:val="single" w:sz="16" w:space="0" w:color="000000"/>
            </w:tcBorders>
            <w:shd w:val="clear" w:color="auto" w:fill="FFFFFF"/>
            <w:vAlign w:val="center"/>
          </w:tcPr>
          <w:p w14:paraId="78C9CF5D"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23,5%</w:t>
            </w:r>
          </w:p>
        </w:tc>
        <w:tc>
          <w:tcPr>
            <w:tcW w:w="1202" w:type="dxa"/>
            <w:tcBorders>
              <w:top w:val="nil"/>
              <w:bottom w:val="single" w:sz="16" w:space="0" w:color="000000"/>
              <w:right w:val="single" w:sz="16" w:space="0" w:color="000000"/>
            </w:tcBorders>
            <w:shd w:val="clear" w:color="auto" w:fill="FFFFFF"/>
            <w:vAlign w:val="center"/>
          </w:tcPr>
          <w:p w14:paraId="71252682" w14:textId="77777777" w:rsidR="00F85E7C" w:rsidRPr="005E1247" w:rsidRDefault="00F85E7C" w:rsidP="00F85E7C">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100,0%</w:t>
            </w:r>
          </w:p>
        </w:tc>
      </w:tr>
    </w:tbl>
    <w:p w14:paraId="6187FF32" w14:textId="77777777" w:rsidR="005E1247" w:rsidRDefault="005E1247" w:rsidP="00BE3152">
      <w:pPr>
        <w:rPr>
          <w:rFonts w:ascii="Arial" w:hAnsi="Arial" w:cs="Arial"/>
          <w:b/>
          <w:bCs/>
          <w:sz w:val="26"/>
          <w:szCs w:val="26"/>
        </w:rPr>
      </w:pPr>
    </w:p>
    <w:tbl>
      <w:tblPr>
        <w:tblW w:w="6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73"/>
        <w:gridCol w:w="1184"/>
        <w:gridCol w:w="1184"/>
        <w:gridCol w:w="1722"/>
      </w:tblGrid>
      <w:tr w:rsidR="005E1247" w:rsidRPr="00A466A1" w14:paraId="33403EE4" w14:textId="77777777" w:rsidTr="005E365D">
        <w:trPr>
          <w:cantSplit/>
        </w:trPr>
        <w:tc>
          <w:tcPr>
            <w:tcW w:w="6961" w:type="dxa"/>
            <w:gridSpan w:val="4"/>
            <w:tcBorders>
              <w:top w:val="nil"/>
              <w:left w:val="nil"/>
              <w:bottom w:val="nil"/>
              <w:right w:val="nil"/>
            </w:tcBorders>
            <w:shd w:val="clear" w:color="auto" w:fill="FFFFFF"/>
            <w:vAlign w:val="center"/>
          </w:tcPr>
          <w:p w14:paraId="3955FFB9" w14:textId="77777777" w:rsidR="005E1247" w:rsidRPr="00F85E7C" w:rsidRDefault="00F85E7C" w:rsidP="00F85E7C">
            <w:pPr>
              <w:autoSpaceDE w:val="0"/>
              <w:autoSpaceDN w:val="0"/>
              <w:adjustRightInd w:val="0"/>
              <w:spacing w:after="0" w:line="360" w:lineRule="auto"/>
              <w:ind w:firstLine="720"/>
              <w:jc w:val="both"/>
              <w:rPr>
                <w:rFonts w:ascii="Times New Roman" w:eastAsia="Calibri" w:hAnsi="Times New Roman" w:cs="Times New Roman"/>
                <w:sz w:val="20"/>
                <w:szCs w:val="20"/>
              </w:rPr>
            </w:pPr>
            <w:r w:rsidRPr="00DE5432">
              <w:rPr>
                <w:rFonts w:ascii="Times New Roman" w:hAnsi="Times New Roman" w:cs="Times New Roman"/>
                <w:bCs/>
                <w:sz w:val="24"/>
                <w:szCs w:val="24"/>
              </w:rPr>
              <w:t>Table 1.</w:t>
            </w:r>
            <w:r>
              <w:rPr>
                <w:rFonts w:ascii="Times New Roman" w:hAnsi="Times New Roman" w:cs="Times New Roman"/>
                <w:bCs/>
                <w:sz w:val="24"/>
                <w:szCs w:val="24"/>
              </w:rPr>
              <w:t>26</w:t>
            </w:r>
            <w:r w:rsidRPr="00DE5432">
              <w:rPr>
                <w:rFonts w:ascii="Times New Roman" w:hAnsi="Times New Roman" w:cs="Times New Roman"/>
                <w:bCs/>
                <w:sz w:val="24"/>
                <w:szCs w:val="24"/>
              </w:rPr>
              <w:t xml:space="preserve">: </w:t>
            </w:r>
            <w:r w:rsidRPr="00DE5432">
              <w:rPr>
                <w:rFonts w:ascii="Times New Roman" w:eastAsia="Calibri" w:hAnsi="Times New Roman" w:cs="Times New Roman"/>
                <w:i/>
                <w:sz w:val="24"/>
                <w:szCs w:val="24"/>
              </w:rPr>
              <w:t>Chi-Square Tests for item No.</w:t>
            </w:r>
            <w:r>
              <w:rPr>
                <w:rFonts w:ascii="Times New Roman" w:eastAsia="Calibri" w:hAnsi="Times New Roman" w:cs="Times New Roman"/>
                <w:i/>
                <w:sz w:val="24"/>
                <w:szCs w:val="24"/>
              </w:rPr>
              <w:t>4</w:t>
            </w:r>
            <w:r w:rsidRPr="00DE543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Technician </w:t>
            </w:r>
            <w:r w:rsidRPr="00DE5432">
              <w:rPr>
                <w:rFonts w:ascii="Times New Roman" w:eastAsia="Calibri" w:hAnsi="Times New Roman" w:cs="Times New Roman"/>
                <w:i/>
                <w:sz w:val="24"/>
                <w:szCs w:val="24"/>
              </w:rPr>
              <w:t>role)</w:t>
            </w:r>
          </w:p>
        </w:tc>
      </w:tr>
      <w:tr w:rsidR="005E1247" w:rsidRPr="005E1247" w14:paraId="1EC9A514" w14:textId="77777777" w:rsidTr="005E365D">
        <w:trPr>
          <w:cantSplit/>
        </w:trPr>
        <w:tc>
          <w:tcPr>
            <w:tcW w:w="287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2B96CC5" w14:textId="77777777" w:rsidR="005E1247" w:rsidRPr="005E1247" w:rsidRDefault="005E1247" w:rsidP="005E365D">
            <w:pPr>
              <w:rPr>
                <w:rFonts w:ascii="Times New Roman" w:hAnsi="Times New Roman" w:cs="Times New Roman"/>
                <w:sz w:val="20"/>
                <w:szCs w:val="20"/>
              </w:rPr>
            </w:pPr>
          </w:p>
        </w:tc>
        <w:tc>
          <w:tcPr>
            <w:tcW w:w="1184" w:type="dxa"/>
            <w:tcBorders>
              <w:top w:val="single" w:sz="16" w:space="0" w:color="000000"/>
              <w:left w:val="single" w:sz="16" w:space="0" w:color="000000"/>
              <w:bottom w:val="single" w:sz="16" w:space="0" w:color="000000"/>
            </w:tcBorders>
            <w:shd w:val="clear" w:color="auto" w:fill="FFFFFF"/>
            <w:vAlign w:val="bottom"/>
          </w:tcPr>
          <w:p w14:paraId="5E8EA764" w14:textId="77777777" w:rsidR="005E1247" w:rsidRPr="005E1247" w:rsidRDefault="005E1247" w:rsidP="005E365D">
            <w:pPr>
              <w:spacing w:line="320" w:lineRule="atLeast"/>
              <w:ind w:left="60" w:right="60"/>
              <w:jc w:val="center"/>
              <w:rPr>
                <w:rFonts w:ascii="Times New Roman" w:hAnsi="Times New Roman" w:cs="Times New Roman"/>
                <w:sz w:val="20"/>
                <w:szCs w:val="20"/>
              </w:rPr>
            </w:pPr>
            <w:r w:rsidRPr="005E1247">
              <w:rPr>
                <w:rFonts w:ascii="Times New Roman" w:hAnsi="Times New Roman" w:cs="Times New Roman"/>
                <w:sz w:val="20"/>
                <w:szCs w:val="20"/>
              </w:rPr>
              <w:t>Value</w:t>
            </w:r>
          </w:p>
        </w:tc>
        <w:tc>
          <w:tcPr>
            <w:tcW w:w="1184" w:type="dxa"/>
            <w:tcBorders>
              <w:top w:val="single" w:sz="16" w:space="0" w:color="000000"/>
              <w:bottom w:val="single" w:sz="16" w:space="0" w:color="000000"/>
            </w:tcBorders>
            <w:shd w:val="clear" w:color="auto" w:fill="FFFFFF"/>
            <w:vAlign w:val="bottom"/>
          </w:tcPr>
          <w:p w14:paraId="21B8A1C3" w14:textId="77777777" w:rsidR="005E1247" w:rsidRPr="005E1247" w:rsidRDefault="005E1247" w:rsidP="005E365D">
            <w:pPr>
              <w:spacing w:line="320" w:lineRule="atLeast"/>
              <w:ind w:left="60" w:right="60"/>
              <w:jc w:val="center"/>
              <w:rPr>
                <w:rFonts w:ascii="Times New Roman" w:hAnsi="Times New Roman" w:cs="Times New Roman"/>
                <w:sz w:val="20"/>
                <w:szCs w:val="20"/>
              </w:rPr>
            </w:pPr>
            <w:r w:rsidRPr="005E1247">
              <w:rPr>
                <w:rFonts w:ascii="Times New Roman" w:hAnsi="Times New Roman" w:cs="Times New Roman"/>
                <w:sz w:val="20"/>
                <w:szCs w:val="20"/>
              </w:rPr>
              <w:t>Df</w:t>
            </w:r>
          </w:p>
        </w:tc>
        <w:tc>
          <w:tcPr>
            <w:tcW w:w="1722" w:type="dxa"/>
            <w:tcBorders>
              <w:top w:val="single" w:sz="16" w:space="0" w:color="000000"/>
              <w:bottom w:val="single" w:sz="16" w:space="0" w:color="000000"/>
              <w:right w:val="single" w:sz="16" w:space="0" w:color="000000"/>
            </w:tcBorders>
            <w:shd w:val="clear" w:color="auto" w:fill="FFFFFF"/>
            <w:vAlign w:val="bottom"/>
          </w:tcPr>
          <w:p w14:paraId="43228809" w14:textId="77777777" w:rsidR="005E1247" w:rsidRPr="005E1247" w:rsidRDefault="005E1247" w:rsidP="005E365D">
            <w:pPr>
              <w:spacing w:line="320" w:lineRule="atLeast"/>
              <w:ind w:left="60" w:right="60"/>
              <w:jc w:val="center"/>
              <w:rPr>
                <w:rFonts w:ascii="Times New Roman" w:hAnsi="Times New Roman" w:cs="Times New Roman"/>
                <w:sz w:val="20"/>
                <w:szCs w:val="20"/>
              </w:rPr>
            </w:pPr>
            <w:r w:rsidRPr="005E1247">
              <w:rPr>
                <w:rFonts w:ascii="Times New Roman" w:hAnsi="Times New Roman" w:cs="Times New Roman"/>
                <w:sz w:val="20"/>
                <w:szCs w:val="20"/>
              </w:rPr>
              <w:t>Asymp. Sig. (2-sided)</w:t>
            </w:r>
          </w:p>
        </w:tc>
      </w:tr>
      <w:tr w:rsidR="005E1247" w:rsidRPr="005E1247" w14:paraId="1211E07C" w14:textId="77777777" w:rsidTr="00F85E7C">
        <w:trPr>
          <w:cantSplit/>
        </w:trPr>
        <w:tc>
          <w:tcPr>
            <w:tcW w:w="2871" w:type="dxa"/>
            <w:tcBorders>
              <w:top w:val="single" w:sz="16" w:space="0" w:color="000000"/>
              <w:left w:val="single" w:sz="16" w:space="0" w:color="000000"/>
              <w:bottom w:val="nil"/>
              <w:right w:val="single" w:sz="16" w:space="0" w:color="000000"/>
            </w:tcBorders>
            <w:shd w:val="clear" w:color="auto" w:fill="auto"/>
          </w:tcPr>
          <w:p w14:paraId="38CEA1A5" w14:textId="77777777" w:rsidR="005E1247" w:rsidRPr="005E1247" w:rsidRDefault="005E1247" w:rsidP="005E365D">
            <w:pPr>
              <w:spacing w:line="320" w:lineRule="atLeast"/>
              <w:ind w:left="60" w:right="60"/>
              <w:rPr>
                <w:rFonts w:ascii="Times New Roman" w:hAnsi="Times New Roman" w:cs="Times New Roman"/>
                <w:sz w:val="20"/>
                <w:szCs w:val="20"/>
              </w:rPr>
            </w:pPr>
            <w:r w:rsidRPr="00F85E7C">
              <w:rPr>
                <w:rFonts w:ascii="Times New Roman" w:hAnsi="Times New Roman" w:cs="Times New Roman"/>
                <w:sz w:val="20"/>
                <w:szCs w:val="20"/>
              </w:rPr>
              <w:t>Pearson Chi-Square</w:t>
            </w:r>
          </w:p>
        </w:tc>
        <w:tc>
          <w:tcPr>
            <w:tcW w:w="1184" w:type="dxa"/>
            <w:tcBorders>
              <w:top w:val="single" w:sz="16" w:space="0" w:color="000000"/>
              <w:left w:val="single" w:sz="16" w:space="0" w:color="000000"/>
              <w:bottom w:val="nil"/>
            </w:tcBorders>
            <w:shd w:val="clear" w:color="auto" w:fill="FFFFFF"/>
            <w:vAlign w:val="center"/>
          </w:tcPr>
          <w:p w14:paraId="6A1C0550"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6,034</w:t>
            </w:r>
            <w:r w:rsidRPr="005E1247">
              <w:rPr>
                <w:rFonts w:ascii="Times New Roman" w:hAnsi="Times New Roman" w:cs="Times New Roman"/>
                <w:sz w:val="20"/>
                <w:szCs w:val="20"/>
                <w:vertAlign w:val="superscript"/>
              </w:rPr>
              <w:t>a</w:t>
            </w:r>
          </w:p>
        </w:tc>
        <w:tc>
          <w:tcPr>
            <w:tcW w:w="1184" w:type="dxa"/>
            <w:tcBorders>
              <w:top w:val="single" w:sz="16" w:space="0" w:color="000000"/>
              <w:bottom w:val="nil"/>
            </w:tcBorders>
            <w:shd w:val="clear" w:color="auto" w:fill="FFFFFF"/>
            <w:vAlign w:val="center"/>
          </w:tcPr>
          <w:p w14:paraId="5004CE1D"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2</w:t>
            </w:r>
          </w:p>
        </w:tc>
        <w:tc>
          <w:tcPr>
            <w:tcW w:w="1722" w:type="dxa"/>
            <w:tcBorders>
              <w:top w:val="single" w:sz="16" w:space="0" w:color="000000"/>
              <w:bottom w:val="nil"/>
              <w:right w:val="single" w:sz="16" w:space="0" w:color="000000"/>
            </w:tcBorders>
            <w:shd w:val="clear" w:color="auto" w:fill="auto"/>
            <w:vAlign w:val="center"/>
          </w:tcPr>
          <w:p w14:paraId="636418A2"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F85E7C">
              <w:rPr>
                <w:rFonts w:ascii="Times New Roman" w:hAnsi="Times New Roman" w:cs="Times New Roman"/>
                <w:sz w:val="20"/>
                <w:szCs w:val="20"/>
              </w:rPr>
              <w:t>,</w:t>
            </w:r>
            <w:r w:rsidRPr="005E1247">
              <w:rPr>
                <w:rFonts w:ascii="Times New Roman" w:hAnsi="Times New Roman" w:cs="Times New Roman"/>
                <w:sz w:val="20"/>
                <w:szCs w:val="20"/>
              </w:rPr>
              <w:t>049</w:t>
            </w:r>
          </w:p>
        </w:tc>
      </w:tr>
      <w:tr w:rsidR="005E1247" w:rsidRPr="005E1247" w14:paraId="55DCBB23" w14:textId="77777777" w:rsidTr="005E365D">
        <w:trPr>
          <w:cantSplit/>
        </w:trPr>
        <w:tc>
          <w:tcPr>
            <w:tcW w:w="2871" w:type="dxa"/>
            <w:tcBorders>
              <w:top w:val="nil"/>
              <w:left w:val="single" w:sz="16" w:space="0" w:color="000000"/>
              <w:bottom w:val="nil"/>
              <w:right w:val="single" w:sz="16" w:space="0" w:color="000000"/>
            </w:tcBorders>
            <w:shd w:val="clear" w:color="auto" w:fill="FFFFFF"/>
          </w:tcPr>
          <w:p w14:paraId="52DDC286" w14:textId="77777777" w:rsidR="005E1247" w:rsidRPr="005E1247" w:rsidRDefault="005E1247" w:rsidP="005E365D">
            <w:pPr>
              <w:spacing w:line="320" w:lineRule="atLeast"/>
              <w:ind w:left="60" w:right="60"/>
              <w:rPr>
                <w:rFonts w:ascii="Times New Roman" w:hAnsi="Times New Roman" w:cs="Times New Roman"/>
                <w:sz w:val="20"/>
                <w:szCs w:val="20"/>
              </w:rPr>
            </w:pPr>
            <w:r w:rsidRPr="005E1247">
              <w:rPr>
                <w:rFonts w:ascii="Times New Roman" w:hAnsi="Times New Roman" w:cs="Times New Roman"/>
                <w:sz w:val="20"/>
                <w:szCs w:val="20"/>
              </w:rPr>
              <w:t>Likelihood Ratio</w:t>
            </w:r>
          </w:p>
        </w:tc>
        <w:tc>
          <w:tcPr>
            <w:tcW w:w="1184" w:type="dxa"/>
            <w:tcBorders>
              <w:top w:val="nil"/>
              <w:left w:val="single" w:sz="16" w:space="0" w:color="000000"/>
              <w:bottom w:val="nil"/>
            </w:tcBorders>
            <w:shd w:val="clear" w:color="auto" w:fill="FFFFFF"/>
            <w:vAlign w:val="center"/>
          </w:tcPr>
          <w:p w14:paraId="207C617A"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6,223</w:t>
            </w:r>
          </w:p>
        </w:tc>
        <w:tc>
          <w:tcPr>
            <w:tcW w:w="1184" w:type="dxa"/>
            <w:tcBorders>
              <w:top w:val="nil"/>
              <w:bottom w:val="nil"/>
            </w:tcBorders>
            <w:shd w:val="clear" w:color="auto" w:fill="FFFFFF"/>
            <w:vAlign w:val="center"/>
          </w:tcPr>
          <w:p w14:paraId="5EB45425"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2</w:t>
            </w:r>
          </w:p>
        </w:tc>
        <w:tc>
          <w:tcPr>
            <w:tcW w:w="1722" w:type="dxa"/>
            <w:tcBorders>
              <w:top w:val="nil"/>
              <w:bottom w:val="nil"/>
              <w:right w:val="single" w:sz="16" w:space="0" w:color="000000"/>
            </w:tcBorders>
            <w:vAlign w:val="center"/>
          </w:tcPr>
          <w:p w14:paraId="470CEC94"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,045</w:t>
            </w:r>
          </w:p>
        </w:tc>
      </w:tr>
      <w:tr w:rsidR="005E1247" w:rsidRPr="005E1247" w14:paraId="53995712" w14:textId="77777777" w:rsidTr="005E365D">
        <w:trPr>
          <w:cantSplit/>
        </w:trPr>
        <w:tc>
          <w:tcPr>
            <w:tcW w:w="2871" w:type="dxa"/>
            <w:tcBorders>
              <w:top w:val="nil"/>
              <w:left w:val="single" w:sz="16" w:space="0" w:color="000000"/>
              <w:bottom w:val="nil"/>
              <w:right w:val="single" w:sz="16" w:space="0" w:color="000000"/>
            </w:tcBorders>
            <w:shd w:val="clear" w:color="auto" w:fill="FFFFFF"/>
          </w:tcPr>
          <w:p w14:paraId="10041199" w14:textId="77777777" w:rsidR="005E1247" w:rsidRPr="005E1247" w:rsidRDefault="005E1247" w:rsidP="005E365D">
            <w:pPr>
              <w:spacing w:line="320" w:lineRule="atLeast"/>
              <w:ind w:left="60" w:right="60"/>
              <w:rPr>
                <w:rFonts w:ascii="Times New Roman" w:hAnsi="Times New Roman" w:cs="Times New Roman"/>
                <w:sz w:val="20"/>
                <w:szCs w:val="20"/>
              </w:rPr>
            </w:pPr>
            <w:r w:rsidRPr="005E1247">
              <w:rPr>
                <w:rFonts w:ascii="Times New Roman" w:hAnsi="Times New Roman" w:cs="Times New Roman"/>
                <w:sz w:val="20"/>
                <w:szCs w:val="20"/>
              </w:rPr>
              <w:t>Linear-by-Linear Association</w:t>
            </w:r>
          </w:p>
        </w:tc>
        <w:tc>
          <w:tcPr>
            <w:tcW w:w="1184" w:type="dxa"/>
            <w:tcBorders>
              <w:top w:val="nil"/>
              <w:left w:val="single" w:sz="16" w:space="0" w:color="000000"/>
              <w:bottom w:val="nil"/>
            </w:tcBorders>
            <w:shd w:val="clear" w:color="auto" w:fill="FFFFFF"/>
            <w:vAlign w:val="center"/>
          </w:tcPr>
          <w:p w14:paraId="0723D2EF"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5,727</w:t>
            </w:r>
          </w:p>
        </w:tc>
        <w:tc>
          <w:tcPr>
            <w:tcW w:w="1184" w:type="dxa"/>
            <w:tcBorders>
              <w:top w:val="nil"/>
              <w:bottom w:val="nil"/>
            </w:tcBorders>
            <w:shd w:val="clear" w:color="auto" w:fill="FFFFFF"/>
            <w:vAlign w:val="center"/>
          </w:tcPr>
          <w:p w14:paraId="045FBEB8"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1</w:t>
            </w:r>
          </w:p>
        </w:tc>
        <w:tc>
          <w:tcPr>
            <w:tcW w:w="1722" w:type="dxa"/>
            <w:tcBorders>
              <w:top w:val="nil"/>
              <w:bottom w:val="nil"/>
              <w:right w:val="single" w:sz="16" w:space="0" w:color="000000"/>
            </w:tcBorders>
            <w:vAlign w:val="center"/>
          </w:tcPr>
          <w:p w14:paraId="68244C8B"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,017</w:t>
            </w:r>
          </w:p>
        </w:tc>
      </w:tr>
      <w:tr w:rsidR="005E1247" w:rsidRPr="005E1247" w14:paraId="45395CB7" w14:textId="77777777" w:rsidTr="005E365D">
        <w:trPr>
          <w:cantSplit/>
        </w:trPr>
        <w:tc>
          <w:tcPr>
            <w:tcW w:w="2871" w:type="dxa"/>
            <w:tcBorders>
              <w:top w:val="nil"/>
              <w:left w:val="single" w:sz="16" w:space="0" w:color="000000"/>
              <w:bottom w:val="single" w:sz="16" w:space="0" w:color="000000"/>
              <w:right w:val="single" w:sz="16" w:space="0" w:color="000000"/>
            </w:tcBorders>
            <w:shd w:val="clear" w:color="auto" w:fill="FFFFFF"/>
          </w:tcPr>
          <w:p w14:paraId="3CAE40EE" w14:textId="77777777" w:rsidR="005E1247" w:rsidRPr="005E1247" w:rsidRDefault="005E1247" w:rsidP="005E365D">
            <w:pPr>
              <w:spacing w:line="320" w:lineRule="atLeast"/>
              <w:ind w:left="60" w:right="60"/>
              <w:rPr>
                <w:rFonts w:ascii="Times New Roman" w:hAnsi="Times New Roman" w:cs="Times New Roman"/>
                <w:sz w:val="20"/>
                <w:szCs w:val="20"/>
              </w:rPr>
            </w:pPr>
            <w:r w:rsidRPr="005E1247">
              <w:rPr>
                <w:rFonts w:ascii="Times New Roman" w:hAnsi="Times New Roman" w:cs="Times New Roman"/>
                <w:sz w:val="20"/>
                <w:szCs w:val="20"/>
              </w:rPr>
              <w:t>N of Valid Cases</w:t>
            </w:r>
          </w:p>
        </w:tc>
        <w:tc>
          <w:tcPr>
            <w:tcW w:w="1184" w:type="dxa"/>
            <w:tcBorders>
              <w:top w:val="nil"/>
              <w:left w:val="single" w:sz="16" w:space="0" w:color="000000"/>
              <w:bottom w:val="single" w:sz="16" w:space="0" w:color="000000"/>
            </w:tcBorders>
            <w:shd w:val="clear" w:color="auto" w:fill="FFFFFF"/>
            <w:vAlign w:val="center"/>
          </w:tcPr>
          <w:p w14:paraId="03FDB9D0" w14:textId="77777777" w:rsidR="005E1247" w:rsidRPr="005E1247" w:rsidRDefault="005E1247" w:rsidP="005E365D">
            <w:pPr>
              <w:spacing w:line="320" w:lineRule="atLeast"/>
              <w:ind w:left="60" w:right="60"/>
              <w:jc w:val="right"/>
              <w:rPr>
                <w:rFonts w:ascii="Times New Roman" w:hAnsi="Times New Roman" w:cs="Times New Roman"/>
                <w:sz w:val="20"/>
                <w:szCs w:val="20"/>
              </w:rPr>
            </w:pPr>
            <w:r w:rsidRPr="005E1247">
              <w:rPr>
                <w:rFonts w:ascii="Times New Roman" w:hAnsi="Times New Roman" w:cs="Times New Roman"/>
                <w:sz w:val="20"/>
                <w:szCs w:val="20"/>
              </w:rPr>
              <w:t>34</w:t>
            </w:r>
          </w:p>
        </w:tc>
        <w:tc>
          <w:tcPr>
            <w:tcW w:w="1184" w:type="dxa"/>
            <w:tcBorders>
              <w:top w:val="nil"/>
              <w:bottom w:val="single" w:sz="16" w:space="0" w:color="000000"/>
            </w:tcBorders>
            <w:shd w:val="clear" w:color="auto" w:fill="FFFFFF"/>
            <w:vAlign w:val="center"/>
          </w:tcPr>
          <w:p w14:paraId="37CE21C0" w14:textId="77777777" w:rsidR="005E1247" w:rsidRPr="005E1247" w:rsidRDefault="005E1247" w:rsidP="005E365D">
            <w:pPr>
              <w:rPr>
                <w:rFonts w:ascii="Times New Roman" w:hAnsi="Times New Roman" w:cs="Times New Roman"/>
                <w:sz w:val="20"/>
                <w:szCs w:val="20"/>
              </w:rPr>
            </w:pPr>
          </w:p>
        </w:tc>
        <w:tc>
          <w:tcPr>
            <w:tcW w:w="1722" w:type="dxa"/>
            <w:tcBorders>
              <w:top w:val="nil"/>
              <w:bottom w:val="single" w:sz="16" w:space="0" w:color="000000"/>
              <w:right w:val="single" w:sz="16" w:space="0" w:color="000000"/>
            </w:tcBorders>
            <w:shd w:val="clear" w:color="auto" w:fill="FFFFFF"/>
            <w:vAlign w:val="center"/>
          </w:tcPr>
          <w:p w14:paraId="79F19DA3" w14:textId="77777777" w:rsidR="005E1247" w:rsidRPr="005E1247" w:rsidRDefault="005E1247" w:rsidP="005E365D">
            <w:pPr>
              <w:rPr>
                <w:rFonts w:ascii="Times New Roman" w:hAnsi="Times New Roman" w:cs="Times New Roman"/>
                <w:sz w:val="20"/>
                <w:szCs w:val="20"/>
              </w:rPr>
            </w:pPr>
          </w:p>
        </w:tc>
      </w:tr>
    </w:tbl>
    <w:p w14:paraId="44A6C4E7" w14:textId="77777777" w:rsidR="00BE3152" w:rsidRPr="005E1247" w:rsidRDefault="00BE3152" w:rsidP="00746C6E">
      <w:pPr>
        <w:autoSpaceDE w:val="0"/>
        <w:autoSpaceDN w:val="0"/>
        <w:adjustRightInd w:val="0"/>
        <w:spacing w:after="0" w:line="360" w:lineRule="auto"/>
        <w:ind w:firstLine="720"/>
        <w:jc w:val="both"/>
        <w:rPr>
          <w:rFonts w:ascii="Times New Roman" w:eastAsia="Calibri" w:hAnsi="Times New Roman" w:cs="Times New Roman"/>
          <w:sz w:val="20"/>
          <w:szCs w:val="20"/>
        </w:rPr>
      </w:pPr>
    </w:p>
    <w:p w14:paraId="4CDCA563" w14:textId="77777777" w:rsidR="00F85E7C" w:rsidRPr="00746C6E" w:rsidRDefault="00F85E7C" w:rsidP="00F85E7C">
      <w:pPr>
        <w:spacing w:after="20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Th</w:t>
      </w:r>
      <w:r>
        <w:rPr>
          <w:rFonts w:ascii="Times New Roman" w:eastAsia="Calibri" w:hAnsi="Times New Roman" w:cs="Times New Roman"/>
          <w:sz w:val="24"/>
          <w:szCs w:val="24"/>
        </w:rPr>
        <w:t>is is the</w:t>
      </w:r>
      <w:r w:rsidRPr="00746C6E">
        <w:rPr>
          <w:rFonts w:ascii="Times New Roman" w:eastAsia="Calibri" w:hAnsi="Times New Roman" w:cs="Times New Roman"/>
          <w:sz w:val="24"/>
          <w:szCs w:val="24"/>
        </w:rPr>
        <w:t xml:space="preserve"> second item which showed statistically significant value belongs to the technician role scale</w:t>
      </w:r>
      <w:r>
        <w:rPr>
          <w:rFonts w:ascii="Times New Roman" w:eastAsia="Calibri" w:hAnsi="Times New Roman" w:cs="Times New Roman"/>
          <w:sz w:val="24"/>
          <w:szCs w:val="24"/>
        </w:rPr>
        <w:t xml:space="preserve">. </w:t>
      </w:r>
      <w:r w:rsidRPr="00746C6E">
        <w:rPr>
          <w:rFonts w:ascii="Times New Roman" w:eastAsia="Times New Roman" w:hAnsi="Times New Roman" w:cs="Times New Roman"/>
          <w:color w:val="000000"/>
          <w:sz w:val="24"/>
          <w:szCs w:val="24"/>
          <w:lang w:val="en-GB"/>
        </w:rPr>
        <w:t>Practitioners in private companies reported that the item describes their regular duties to a very small extent</w:t>
      </w:r>
      <w:r>
        <w:rPr>
          <w:rFonts w:ascii="Times New Roman" w:eastAsia="Times New Roman" w:hAnsi="Times New Roman" w:cs="Times New Roman"/>
          <w:color w:val="000000"/>
          <w:sz w:val="24"/>
          <w:szCs w:val="24"/>
          <w:lang w:val="en-GB"/>
        </w:rPr>
        <w:t xml:space="preserve">, </w:t>
      </w:r>
      <w:r w:rsidRPr="00746C6E">
        <w:rPr>
          <w:rFonts w:ascii="Times New Roman" w:eastAsia="Times New Roman" w:hAnsi="Times New Roman" w:cs="Times New Roman"/>
          <w:color w:val="000000"/>
          <w:sz w:val="24"/>
          <w:szCs w:val="24"/>
          <w:lang w:val="en-GB"/>
        </w:rPr>
        <w:t>while their colleagues in state institutions reported that this item describes their everyday tasks to a great extent</w:t>
      </w:r>
      <w:r>
        <w:rPr>
          <w:rFonts w:ascii="Times New Roman" w:eastAsia="Times New Roman" w:hAnsi="Times New Roman" w:cs="Times New Roman"/>
          <w:color w:val="000000"/>
          <w:sz w:val="24"/>
          <w:szCs w:val="24"/>
          <w:lang w:val="en-GB"/>
        </w:rPr>
        <w:t>.</w:t>
      </w:r>
    </w:p>
    <w:p w14:paraId="47C1AE24" w14:textId="77777777" w:rsidR="00BE3152" w:rsidRPr="00BE3152" w:rsidRDefault="00BE3152" w:rsidP="00F85E7C">
      <w:pPr>
        <w:autoSpaceDE w:val="0"/>
        <w:autoSpaceDN w:val="0"/>
        <w:adjustRightInd w:val="0"/>
        <w:spacing w:after="0" w:line="360" w:lineRule="auto"/>
        <w:jc w:val="both"/>
        <w:rPr>
          <w:rFonts w:ascii="Times New Roman" w:eastAsia="Calibri" w:hAnsi="Times New Roman" w:cs="Times New Roman"/>
          <w:sz w:val="20"/>
          <w:szCs w:val="20"/>
        </w:rPr>
      </w:pPr>
    </w:p>
    <w:p w14:paraId="6C42797C" w14:textId="77777777" w:rsidR="00746C6E" w:rsidRPr="00746C6E" w:rsidRDefault="00746C6E" w:rsidP="00746C6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The results</w:t>
      </w:r>
      <w:r w:rsidR="00F85E7C">
        <w:rPr>
          <w:rFonts w:ascii="Times New Roman" w:eastAsia="Calibri" w:hAnsi="Times New Roman" w:cs="Times New Roman"/>
          <w:sz w:val="24"/>
          <w:szCs w:val="24"/>
        </w:rPr>
        <w:t xml:space="preserve"> further</w:t>
      </w:r>
      <w:r w:rsidRPr="00746C6E">
        <w:rPr>
          <w:rFonts w:ascii="Times New Roman" w:eastAsia="Calibri" w:hAnsi="Times New Roman" w:cs="Times New Roman"/>
          <w:sz w:val="24"/>
          <w:szCs w:val="24"/>
        </w:rPr>
        <w:t xml:space="preserve"> show that in both types of organizations public relations practitioners occupy dominantly media relations role. This technician role is the second with the highest score, whereas the managerial role enactment is the least occupied in both types of organizations.                                         </w:t>
      </w:r>
    </w:p>
    <w:p w14:paraId="4D3B8527" w14:textId="77777777" w:rsidR="00746C6E" w:rsidRDefault="00746C6E" w:rsidP="00746C6E">
      <w:pPr>
        <w:autoSpaceDE w:val="0"/>
        <w:autoSpaceDN w:val="0"/>
        <w:adjustRightInd w:val="0"/>
        <w:spacing w:after="0" w:line="360" w:lineRule="auto"/>
        <w:jc w:val="center"/>
        <w:rPr>
          <w:rFonts w:ascii="Times New Roman" w:eastAsia="Calibri" w:hAnsi="Times New Roman" w:cs="Times New Roman"/>
        </w:rPr>
      </w:pPr>
    </w:p>
    <w:p w14:paraId="7F7013CA" w14:textId="77777777" w:rsidR="003D0490" w:rsidRDefault="003D0490" w:rsidP="00746C6E">
      <w:pPr>
        <w:autoSpaceDE w:val="0"/>
        <w:autoSpaceDN w:val="0"/>
        <w:adjustRightInd w:val="0"/>
        <w:spacing w:after="0" w:line="360" w:lineRule="auto"/>
        <w:jc w:val="center"/>
        <w:rPr>
          <w:rFonts w:ascii="Times New Roman" w:eastAsia="Calibri" w:hAnsi="Times New Roman" w:cs="Times New Roman"/>
        </w:rPr>
      </w:pPr>
    </w:p>
    <w:p w14:paraId="09B4186F" w14:textId="77777777" w:rsidR="003D0490" w:rsidRDefault="003D0490" w:rsidP="00746C6E">
      <w:pPr>
        <w:autoSpaceDE w:val="0"/>
        <w:autoSpaceDN w:val="0"/>
        <w:adjustRightInd w:val="0"/>
        <w:spacing w:after="0" w:line="360" w:lineRule="auto"/>
        <w:jc w:val="center"/>
        <w:rPr>
          <w:rFonts w:ascii="Times New Roman" w:eastAsia="Calibri" w:hAnsi="Times New Roman" w:cs="Times New Roman"/>
        </w:rPr>
      </w:pPr>
    </w:p>
    <w:p w14:paraId="5D1A0B1A" w14:textId="77777777" w:rsidR="003D0490" w:rsidRDefault="003D0490" w:rsidP="00746C6E">
      <w:pPr>
        <w:autoSpaceDE w:val="0"/>
        <w:autoSpaceDN w:val="0"/>
        <w:adjustRightInd w:val="0"/>
        <w:spacing w:after="0" w:line="360" w:lineRule="auto"/>
        <w:jc w:val="center"/>
        <w:rPr>
          <w:rFonts w:ascii="Times New Roman" w:eastAsia="Calibri" w:hAnsi="Times New Roman" w:cs="Times New Roman"/>
        </w:rPr>
      </w:pPr>
    </w:p>
    <w:p w14:paraId="4B28C7CD" w14:textId="77777777" w:rsidR="003D0490" w:rsidRDefault="003D0490" w:rsidP="00746C6E">
      <w:pPr>
        <w:autoSpaceDE w:val="0"/>
        <w:autoSpaceDN w:val="0"/>
        <w:adjustRightInd w:val="0"/>
        <w:spacing w:after="0" w:line="360" w:lineRule="auto"/>
        <w:jc w:val="center"/>
        <w:rPr>
          <w:rFonts w:ascii="Times New Roman" w:eastAsia="Calibri" w:hAnsi="Times New Roman" w:cs="Times New Roman"/>
        </w:rPr>
      </w:pPr>
    </w:p>
    <w:p w14:paraId="7685D7C4" w14:textId="77777777" w:rsidR="003D0490" w:rsidRPr="00746C6E" w:rsidRDefault="003D0490" w:rsidP="00746C6E">
      <w:pPr>
        <w:autoSpaceDE w:val="0"/>
        <w:autoSpaceDN w:val="0"/>
        <w:adjustRightInd w:val="0"/>
        <w:spacing w:after="0" w:line="360" w:lineRule="auto"/>
        <w:jc w:val="center"/>
        <w:rPr>
          <w:rFonts w:ascii="Times New Roman" w:eastAsia="Calibri" w:hAnsi="Times New Roman" w:cs="Times New Roman"/>
        </w:rPr>
      </w:pPr>
    </w:p>
    <w:p w14:paraId="07B3614F" w14:textId="77777777" w:rsidR="00627FD7" w:rsidRDefault="00627FD7" w:rsidP="00746C6E">
      <w:pPr>
        <w:autoSpaceDE w:val="0"/>
        <w:autoSpaceDN w:val="0"/>
        <w:adjustRightInd w:val="0"/>
        <w:spacing w:after="0" w:line="360" w:lineRule="auto"/>
        <w:jc w:val="center"/>
        <w:rPr>
          <w:rFonts w:ascii="Times New Roman" w:eastAsia="Calibri" w:hAnsi="Times New Roman" w:cs="Times New Roman"/>
        </w:rPr>
      </w:pPr>
    </w:p>
    <w:p w14:paraId="07A8C4C8" w14:textId="77777777" w:rsidR="00746C6E" w:rsidRPr="00746C6E" w:rsidRDefault="00746C6E" w:rsidP="00746C6E">
      <w:pPr>
        <w:autoSpaceDE w:val="0"/>
        <w:autoSpaceDN w:val="0"/>
        <w:adjustRightInd w:val="0"/>
        <w:spacing w:after="0" w:line="360" w:lineRule="auto"/>
        <w:jc w:val="center"/>
        <w:rPr>
          <w:rFonts w:ascii="Times New Roman" w:eastAsia="Calibri" w:hAnsi="Times New Roman" w:cs="Times New Roman"/>
        </w:rPr>
      </w:pPr>
      <w:r w:rsidRPr="00746C6E">
        <w:rPr>
          <w:rFonts w:ascii="Times New Roman" w:eastAsia="Calibri" w:hAnsi="Times New Roman" w:cs="Times New Roman"/>
        </w:rPr>
        <w:lastRenderedPageBreak/>
        <w:t xml:space="preserve">Table </w:t>
      </w:r>
      <w:r w:rsidR="00F85E7C">
        <w:rPr>
          <w:rFonts w:ascii="Times New Roman" w:eastAsia="Calibri" w:hAnsi="Times New Roman" w:cs="Times New Roman"/>
        </w:rPr>
        <w:t>1</w:t>
      </w:r>
      <w:r w:rsidRPr="00746C6E">
        <w:rPr>
          <w:rFonts w:ascii="Times New Roman" w:eastAsia="Calibri" w:hAnsi="Times New Roman" w:cs="Times New Roman"/>
        </w:rPr>
        <w:t>.</w:t>
      </w:r>
      <w:r w:rsidR="00F85E7C">
        <w:rPr>
          <w:rFonts w:ascii="Times New Roman" w:eastAsia="Calibri" w:hAnsi="Times New Roman" w:cs="Times New Roman"/>
        </w:rPr>
        <w:t>27</w:t>
      </w:r>
      <w:r w:rsidRPr="00746C6E">
        <w:rPr>
          <w:rFonts w:ascii="Times New Roman" w:eastAsia="Calibri" w:hAnsi="Times New Roman" w:cs="Times New Roman"/>
        </w:rPr>
        <w:t xml:space="preserve">: </w:t>
      </w:r>
      <w:r w:rsidRPr="00746C6E">
        <w:rPr>
          <w:rFonts w:ascii="Times New Roman" w:eastAsia="Calibri" w:hAnsi="Times New Roman" w:cs="Times New Roman"/>
          <w:i/>
        </w:rPr>
        <w:t>Level of roles enactment in two types of organizations</w:t>
      </w:r>
    </w:p>
    <w:tbl>
      <w:tblPr>
        <w:tblStyle w:val="LightShading-Accent32"/>
        <w:tblpPr w:leftFromText="180" w:rightFromText="180" w:vertAnchor="text" w:horzAnchor="margin" w:tblpXSpec="center" w:tblpY="278"/>
        <w:tblW w:w="4940" w:type="dxa"/>
        <w:tblLook w:val="04A0" w:firstRow="1" w:lastRow="0" w:firstColumn="1" w:lastColumn="0" w:noHBand="0" w:noVBand="1"/>
      </w:tblPr>
      <w:tblGrid>
        <w:gridCol w:w="1174"/>
        <w:gridCol w:w="1366"/>
        <w:gridCol w:w="1084"/>
        <w:gridCol w:w="1514"/>
      </w:tblGrid>
      <w:tr w:rsidR="00746C6E" w:rsidRPr="00746C6E" w14:paraId="15F5728D" w14:textId="77777777" w:rsidTr="00E40EFB">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14:paraId="7091DF28" w14:textId="77777777" w:rsidR="00746C6E" w:rsidRPr="00746C6E" w:rsidRDefault="00746C6E" w:rsidP="00746C6E">
            <w:pPr>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I work for:</w:t>
            </w:r>
          </w:p>
        </w:tc>
        <w:tc>
          <w:tcPr>
            <w:tcW w:w="1366" w:type="dxa"/>
            <w:hideMark/>
          </w:tcPr>
          <w:p w14:paraId="272AEBB5" w14:textId="77777777" w:rsidR="00746C6E" w:rsidRPr="00746C6E" w:rsidRDefault="00746C6E" w:rsidP="00746C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Manager</w:t>
            </w:r>
          </w:p>
        </w:tc>
        <w:tc>
          <w:tcPr>
            <w:tcW w:w="1056" w:type="dxa"/>
            <w:hideMark/>
          </w:tcPr>
          <w:p w14:paraId="34A14111" w14:textId="77777777" w:rsidR="00746C6E" w:rsidRPr="00746C6E" w:rsidRDefault="00746C6E" w:rsidP="00746C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Media relations</w:t>
            </w:r>
          </w:p>
        </w:tc>
        <w:tc>
          <w:tcPr>
            <w:tcW w:w="1276" w:type="dxa"/>
            <w:hideMark/>
          </w:tcPr>
          <w:p w14:paraId="2949F980" w14:textId="77777777" w:rsidR="00746C6E" w:rsidRPr="00746C6E" w:rsidRDefault="00746C6E" w:rsidP="00746C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Technician</w:t>
            </w:r>
          </w:p>
        </w:tc>
      </w:tr>
      <w:tr w:rsidR="00746C6E" w:rsidRPr="00746C6E" w14:paraId="08494B86" w14:textId="77777777" w:rsidTr="00746C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14:paraId="043856E7" w14:textId="77777777" w:rsidR="00746C6E" w:rsidRPr="00746C6E" w:rsidRDefault="00746C6E" w:rsidP="00746C6E">
            <w:pPr>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Private company</w:t>
            </w:r>
          </w:p>
        </w:tc>
        <w:tc>
          <w:tcPr>
            <w:tcW w:w="1366" w:type="dxa"/>
            <w:noWrap/>
            <w:hideMark/>
          </w:tcPr>
          <w:p w14:paraId="006AA0EE"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3,11</w:t>
            </w:r>
          </w:p>
        </w:tc>
        <w:tc>
          <w:tcPr>
            <w:tcW w:w="1056" w:type="dxa"/>
            <w:noWrap/>
            <w:hideMark/>
          </w:tcPr>
          <w:p w14:paraId="15AC891B"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3,91</w:t>
            </w:r>
          </w:p>
        </w:tc>
        <w:tc>
          <w:tcPr>
            <w:tcW w:w="1276" w:type="dxa"/>
            <w:noWrap/>
            <w:hideMark/>
          </w:tcPr>
          <w:p w14:paraId="17147E98"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3,39</w:t>
            </w:r>
          </w:p>
        </w:tc>
      </w:tr>
      <w:tr w:rsidR="00746C6E" w:rsidRPr="00746C6E" w14:paraId="14878AB9" w14:textId="77777777" w:rsidTr="00E40EFB">
        <w:trPr>
          <w:trHeight w:val="300"/>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14:paraId="7EE31BA5" w14:textId="77777777" w:rsidR="00746C6E" w:rsidRPr="00746C6E" w:rsidRDefault="00746C6E" w:rsidP="00746C6E">
            <w:pPr>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State institution</w:t>
            </w:r>
          </w:p>
        </w:tc>
        <w:tc>
          <w:tcPr>
            <w:tcW w:w="1366" w:type="dxa"/>
            <w:noWrap/>
            <w:hideMark/>
          </w:tcPr>
          <w:p w14:paraId="69A887D5"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3,10</w:t>
            </w:r>
          </w:p>
        </w:tc>
        <w:tc>
          <w:tcPr>
            <w:tcW w:w="1056" w:type="dxa"/>
            <w:noWrap/>
            <w:hideMark/>
          </w:tcPr>
          <w:p w14:paraId="016FD46B"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3,73</w:t>
            </w:r>
          </w:p>
        </w:tc>
        <w:tc>
          <w:tcPr>
            <w:tcW w:w="1276" w:type="dxa"/>
            <w:noWrap/>
            <w:hideMark/>
          </w:tcPr>
          <w:p w14:paraId="3A34BEC6" w14:textId="77777777" w:rsidR="00746C6E" w:rsidRPr="00746C6E" w:rsidRDefault="00746C6E" w:rsidP="00746C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3,48</w:t>
            </w:r>
          </w:p>
        </w:tc>
      </w:tr>
      <w:tr w:rsidR="00746C6E" w:rsidRPr="00746C6E" w14:paraId="6EEC1526" w14:textId="77777777" w:rsidTr="00746C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14:paraId="2EE1A384" w14:textId="77777777" w:rsidR="00746C6E" w:rsidRPr="00746C6E" w:rsidRDefault="00746C6E" w:rsidP="00746C6E">
            <w:pPr>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Total</w:t>
            </w:r>
          </w:p>
        </w:tc>
        <w:tc>
          <w:tcPr>
            <w:tcW w:w="1366" w:type="dxa"/>
            <w:noWrap/>
            <w:hideMark/>
          </w:tcPr>
          <w:p w14:paraId="214ABD4C"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3,10</w:t>
            </w:r>
          </w:p>
        </w:tc>
        <w:tc>
          <w:tcPr>
            <w:tcW w:w="1056" w:type="dxa"/>
            <w:noWrap/>
            <w:hideMark/>
          </w:tcPr>
          <w:p w14:paraId="4B4CC4E1"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3,80</w:t>
            </w:r>
          </w:p>
        </w:tc>
        <w:tc>
          <w:tcPr>
            <w:tcW w:w="1276" w:type="dxa"/>
            <w:noWrap/>
            <w:hideMark/>
          </w:tcPr>
          <w:p w14:paraId="5B29D563" w14:textId="77777777" w:rsidR="00746C6E" w:rsidRPr="00746C6E" w:rsidRDefault="00746C6E" w:rsidP="00746C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GB"/>
              </w:rPr>
            </w:pPr>
            <w:r w:rsidRPr="00746C6E">
              <w:rPr>
                <w:rFonts w:ascii="Arial" w:eastAsia="Times New Roman" w:hAnsi="Arial" w:cs="Arial"/>
                <w:color w:val="000000"/>
                <w:sz w:val="18"/>
                <w:szCs w:val="18"/>
                <w:lang w:val="en-GB"/>
              </w:rPr>
              <w:t>3,44</w:t>
            </w:r>
          </w:p>
        </w:tc>
      </w:tr>
    </w:tbl>
    <w:p w14:paraId="71F43901" w14:textId="77777777" w:rsidR="00746C6E" w:rsidRPr="00746C6E" w:rsidRDefault="00746C6E" w:rsidP="00746C6E">
      <w:pPr>
        <w:spacing w:after="200" w:line="360" w:lineRule="auto"/>
        <w:jc w:val="both"/>
        <w:rPr>
          <w:rFonts w:ascii="Calibri" w:eastAsia="Calibri" w:hAnsi="Calibri" w:cs="Times New Roman"/>
          <w:lang w:val="en-GB"/>
        </w:rPr>
      </w:pPr>
    </w:p>
    <w:p w14:paraId="413BD246" w14:textId="77777777" w:rsidR="00746C6E" w:rsidRPr="00746C6E" w:rsidRDefault="00746C6E" w:rsidP="00746C6E">
      <w:pPr>
        <w:spacing w:after="200" w:line="360" w:lineRule="auto"/>
        <w:jc w:val="both"/>
        <w:rPr>
          <w:rFonts w:ascii="Calibri" w:eastAsia="Calibri" w:hAnsi="Calibri" w:cs="Times New Roman"/>
          <w:lang w:val="en-GB"/>
        </w:rPr>
      </w:pPr>
    </w:p>
    <w:p w14:paraId="2EFEAB76" w14:textId="77777777" w:rsidR="00746C6E" w:rsidRPr="00746C6E" w:rsidRDefault="00746C6E" w:rsidP="00746C6E">
      <w:pPr>
        <w:spacing w:after="200" w:line="360" w:lineRule="auto"/>
        <w:jc w:val="both"/>
        <w:rPr>
          <w:rFonts w:ascii="Times New Roman" w:eastAsia="Calibri" w:hAnsi="Times New Roman" w:cs="Times New Roman"/>
          <w:b/>
          <w:sz w:val="24"/>
          <w:szCs w:val="24"/>
        </w:rPr>
      </w:pPr>
    </w:p>
    <w:p w14:paraId="7B049426" w14:textId="77777777" w:rsidR="00746C6E" w:rsidRDefault="00746C6E" w:rsidP="00746C6E">
      <w:pPr>
        <w:spacing w:after="200" w:line="360" w:lineRule="auto"/>
        <w:ind w:firstLine="720"/>
        <w:jc w:val="both"/>
        <w:rPr>
          <w:rFonts w:ascii="Times New Roman" w:eastAsia="Calibri" w:hAnsi="Times New Roman" w:cs="Times New Roman"/>
          <w:sz w:val="24"/>
          <w:szCs w:val="24"/>
        </w:rPr>
      </w:pPr>
    </w:p>
    <w:p w14:paraId="79B45E2D" w14:textId="77777777" w:rsidR="00746C6E" w:rsidRPr="00746C6E" w:rsidRDefault="00746C6E" w:rsidP="00F85E7C">
      <w:pPr>
        <w:spacing w:after="200" w:line="360" w:lineRule="auto"/>
        <w:ind w:firstLine="720"/>
        <w:jc w:val="both"/>
        <w:rPr>
          <w:rFonts w:ascii="Times New Roman" w:eastAsia="Calibri" w:hAnsi="Times New Roman" w:cs="Times New Roman"/>
          <w:sz w:val="24"/>
          <w:szCs w:val="24"/>
        </w:rPr>
      </w:pPr>
      <w:r w:rsidRPr="00746C6E">
        <w:rPr>
          <w:rFonts w:ascii="Times New Roman" w:eastAsia="Calibri" w:hAnsi="Times New Roman" w:cs="Times New Roman"/>
          <w:sz w:val="24"/>
          <w:szCs w:val="24"/>
        </w:rPr>
        <w:t>It is evident that all scores are nearly of the same value, therefore it can be concluded that in both types of organizations public relations practitioners engage in similar activities and thus enact the same type of role. That leads to a conclusion that everyday tasks and activities of both groups are very similar, representing media relations dominance in everyday practice.</w:t>
      </w:r>
    </w:p>
    <w:p w14:paraId="178DE59A" w14:textId="77777777" w:rsidR="00746C6E" w:rsidRDefault="00746C6E" w:rsidP="00746C6E">
      <w:pPr>
        <w:pStyle w:val="Heading1"/>
        <w:ind w:firstLine="720"/>
      </w:pPr>
      <w:r>
        <w:t>Conclusion</w:t>
      </w:r>
    </w:p>
    <w:p w14:paraId="39AE0529" w14:textId="77777777" w:rsidR="00746C6E" w:rsidRDefault="00DD0E71" w:rsidP="00746C6E">
      <w:pPr>
        <w:pStyle w:val="Heading1"/>
        <w:ind w:firstLine="720"/>
        <w:rPr>
          <w:b w:val="0"/>
        </w:rPr>
      </w:pPr>
      <w:r w:rsidRPr="00DD0E71">
        <w:rPr>
          <w:b w:val="0"/>
        </w:rPr>
        <w:t>The results showed that the public relations practitioners perform media relations role dominantly. This finding is probably the result of the fact that public relations in Montenegro still needs to evolve into more strategic function, which will be practiced strategically, in accordance with the maturing of the field.</w:t>
      </w:r>
      <w:r>
        <w:rPr>
          <w:b w:val="0"/>
        </w:rPr>
        <w:t xml:space="preserve"> </w:t>
      </w:r>
    </w:p>
    <w:p w14:paraId="6408C2EB" w14:textId="77777777" w:rsidR="00852C8D" w:rsidRDefault="00852C8D" w:rsidP="00852C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Excellence study showed differences between roles enacted in corporations, governments, NGOs, associations and corporations. Public relations practitioners in corporations enacted manager role dominantly, while in NGOs practitioners occupied both roles, due to the size of the department. In associations, practitioners enacted technician and media relations role dominantly. The same pattern is found in government organizations, where technician and media relations role are more frequent than in other types of organizations, especially corporations (Grunig et al. 2002). The results of this research showed that both state institutions and corporate organizations have the same pattern of enactment dominantly media relations role by the practitioners, since there were no statistically significant differences among roles in two types of organizations. This finding proves that the overall level of development of public relations profession in Montenegro is at the same level, regardless of the type of organization. It also confirms the initial assumption that the practice is dominantly perceived and practiced as media relations and not the managerial and strategic one.</w:t>
      </w:r>
    </w:p>
    <w:p w14:paraId="3F2AA715" w14:textId="77777777" w:rsidR="00852C8D" w:rsidRPr="00852C8D" w:rsidRDefault="00852C8D" w:rsidP="00852C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may emerge as limitations of this study is the lack of previous research to provide additional data which may be useful for both quantitative and qualitative analysis. There is no single database of </w:t>
      </w:r>
      <w:r>
        <w:rPr>
          <w:rFonts w:ascii="Times New Roman" w:hAnsi="Times New Roman" w:cs="Times New Roman"/>
          <w:sz w:val="24"/>
          <w:szCs w:val="24"/>
        </w:rPr>
        <w:lastRenderedPageBreak/>
        <w:t>public relations practitioners, nor enough scientific research for comparing the results. In addition, number of respondents may be limiting for choice of quantitative analysis methods.</w:t>
      </w:r>
    </w:p>
    <w:p w14:paraId="6258B82E" w14:textId="77777777" w:rsidR="00DD0E71" w:rsidRDefault="00DD0E71" w:rsidP="00DD0E71">
      <w:pPr>
        <w:spacing w:after="200" w:line="360" w:lineRule="auto"/>
        <w:ind w:firstLine="720"/>
        <w:jc w:val="both"/>
        <w:rPr>
          <w:rFonts w:ascii="Times New Roman" w:eastAsia="Calibri" w:hAnsi="Times New Roman" w:cs="Times New Roman"/>
          <w:sz w:val="24"/>
          <w:szCs w:val="24"/>
        </w:rPr>
      </w:pPr>
      <w:r w:rsidRPr="00DD0E71">
        <w:rPr>
          <w:rFonts w:ascii="Times New Roman" w:eastAsia="Calibri" w:hAnsi="Times New Roman" w:cs="Times New Roman"/>
          <w:sz w:val="24"/>
          <w:szCs w:val="24"/>
        </w:rPr>
        <w:t>The most important aspect of further research would be the relationship between public relations practitioners and policy makers in the organization</w:t>
      </w:r>
      <w:r w:rsidR="00852C8D">
        <w:rPr>
          <w:rFonts w:ascii="Times New Roman" w:eastAsia="Calibri" w:hAnsi="Times New Roman" w:cs="Times New Roman"/>
          <w:sz w:val="24"/>
          <w:szCs w:val="24"/>
        </w:rPr>
        <w:t>, as well as the correlation between roles practitioners enact and public relations models they perform in organizations</w:t>
      </w:r>
      <w:r w:rsidRPr="00DD0E71">
        <w:rPr>
          <w:rFonts w:ascii="Times New Roman" w:eastAsia="Calibri" w:hAnsi="Times New Roman" w:cs="Times New Roman"/>
          <w:sz w:val="24"/>
          <w:szCs w:val="24"/>
        </w:rPr>
        <w:t>. The relatively short history of public relations in Montenegro affected the dominant perception of the field as limited to media relations and technical support of communication processes. Dominant coalition’s perception about public relations as strategic management function is crucial for professionalization and development of the existing practice.</w:t>
      </w:r>
      <w:r w:rsidR="0020460F">
        <w:rPr>
          <w:rFonts w:ascii="Times New Roman" w:eastAsia="Calibri" w:hAnsi="Times New Roman" w:cs="Times New Roman"/>
          <w:sz w:val="24"/>
          <w:szCs w:val="24"/>
        </w:rPr>
        <w:t xml:space="preserve"> Regardless of the relatively short period of public relations practice in Montenegro, the roles public relations play in organizations is basically determined by senior management. If they act dominantly as technicians, they will probably be regarded as such. If they show the ability of strategic leadership, they will eventually be recognized as strategically relevant function for the organization (</w:t>
      </w:r>
      <w:r w:rsidR="003D0490">
        <w:rPr>
          <w:rFonts w:ascii="Times New Roman" w:eastAsia="Calibri" w:hAnsi="Times New Roman" w:cs="Times New Roman"/>
          <w:sz w:val="24"/>
          <w:szCs w:val="24"/>
        </w:rPr>
        <w:t>Gregory, 2016).</w:t>
      </w:r>
    </w:p>
    <w:p w14:paraId="009E979A" w14:textId="77777777" w:rsidR="00E163DF" w:rsidRPr="00DD0E71" w:rsidRDefault="00DD0E71" w:rsidP="003D0490">
      <w:pPr>
        <w:spacing w:after="200" w:line="360" w:lineRule="auto"/>
        <w:ind w:firstLine="720"/>
        <w:jc w:val="both"/>
        <w:rPr>
          <w:rFonts w:ascii="Times New Roman" w:eastAsia="Calibri" w:hAnsi="Times New Roman" w:cs="Times New Roman"/>
          <w:sz w:val="24"/>
          <w:szCs w:val="24"/>
        </w:rPr>
      </w:pPr>
      <w:r w:rsidRPr="00DD0E71">
        <w:rPr>
          <w:rFonts w:ascii="Times New Roman" w:eastAsia="Calibri" w:hAnsi="Times New Roman" w:cs="Times New Roman"/>
          <w:sz w:val="24"/>
          <w:szCs w:val="24"/>
        </w:rPr>
        <w:t xml:space="preserve">Public relations function in Montenegrin organizations still needs to prove its value to policy makers. Therefore, more research about dominant coalitions’ perspective is necessary in order to identify key challenges and space for improvement towards more strategic and more managerial basis of public relations. </w:t>
      </w:r>
    </w:p>
    <w:p w14:paraId="5F2AAF15" w14:textId="77777777" w:rsidR="00627FD7" w:rsidRDefault="00627FD7" w:rsidP="00627FD7">
      <w:pPr>
        <w:pStyle w:val="Heading1"/>
        <w:ind w:firstLine="0"/>
      </w:pPr>
      <w:r w:rsidRPr="00A00231">
        <w:t>References</w:t>
      </w:r>
    </w:p>
    <w:p w14:paraId="038BA50E" w14:textId="77777777" w:rsidR="002335B6" w:rsidRDefault="002335B6" w:rsidP="002335B6">
      <w:pPr>
        <w:jc w:val="both"/>
        <w:rPr>
          <w:rFonts w:ascii="Times New Roman" w:hAnsi="Times New Roman" w:cs="Times New Roman"/>
          <w:sz w:val="24"/>
          <w:szCs w:val="24"/>
        </w:rPr>
      </w:pPr>
      <w:r w:rsidRPr="00CF321C">
        <w:rPr>
          <w:rFonts w:ascii="Times New Roman" w:hAnsi="Times New Roman" w:cs="Times New Roman"/>
          <w:sz w:val="24"/>
          <w:szCs w:val="24"/>
        </w:rPr>
        <w:t>Broom, M</w:t>
      </w:r>
      <w:r>
        <w:rPr>
          <w:rFonts w:ascii="Times New Roman" w:hAnsi="Times New Roman" w:cs="Times New Roman"/>
          <w:sz w:val="24"/>
          <w:szCs w:val="24"/>
        </w:rPr>
        <w:t xml:space="preserve">. </w:t>
      </w:r>
      <w:r w:rsidRPr="00A245A3">
        <w:rPr>
          <w:rFonts w:ascii="Times New Roman" w:hAnsi="Times New Roman" w:cs="Times New Roman"/>
          <w:sz w:val="24"/>
          <w:szCs w:val="24"/>
        </w:rPr>
        <w:t>Glen</w:t>
      </w:r>
      <w:r>
        <w:rPr>
          <w:rFonts w:ascii="Times New Roman" w:hAnsi="Times New Roman" w:cs="Times New Roman"/>
          <w:sz w:val="24"/>
          <w:szCs w:val="24"/>
        </w:rPr>
        <w:t xml:space="preserve"> and</w:t>
      </w:r>
      <w:r w:rsidRPr="00CF321C">
        <w:rPr>
          <w:rFonts w:ascii="Times New Roman" w:hAnsi="Times New Roman" w:cs="Times New Roman"/>
          <w:sz w:val="24"/>
          <w:szCs w:val="24"/>
        </w:rPr>
        <w:t xml:space="preserve"> </w:t>
      </w:r>
      <w:r>
        <w:rPr>
          <w:rFonts w:ascii="Times New Roman" w:hAnsi="Times New Roman" w:cs="Times New Roman"/>
          <w:sz w:val="24"/>
          <w:szCs w:val="24"/>
        </w:rPr>
        <w:t>George D. Smith.</w:t>
      </w:r>
      <w:r w:rsidRPr="00CF321C">
        <w:rPr>
          <w:rFonts w:ascii="Times New Roman" w:hAnsi="Times New Roman" w:cs="Times New Roman"/>
          <w:sz w:val="24"/>
          <w:szCs w:val="24"/>
        </w:rPr>
        <w:t xml:space="preserve"> </w:t>
      </w:r>
      <w:r>
        <w:rPr>
          <w:rFonts w:ascii="Times New Roman" w:hAnsi="Times New Roman" w:cs="Times New Roman"/>
          <w:sz w:val="24"/>
          <w:szCs w:val="24"/>
        </w:rPr>
        <w:t xml:space="preserve"> 1979.</w:t>
      </w:r>
      <w:r w:rsidRPr="00CF321C">
        <w:rPr>
          <w:rFonts w:ascii="Times New Roman" w:hAnsi="Times New Roman" w:cs="Times New Roman"/>
          <w:sz w:val="24"/>
          <w:szCs w:val="24"/>
        </w:rPr>
        <w:t xml:space="preserve"> Testing the </w:t>
      </w:r>
      <w:r>
        <w:rPr>
          <w:rFonts w:ascii="Times New Roman" w:hAnsi="Times New Roman" w:cs="Times New Roman"/>
          <w:sz w:val="24"/>
          <w:szCs w:val="24"/>
        </w:rPr>
        <w:t xml:space="preserve">practitioners impact on clients. </w:t>
      </w:r>
      <w:r w:rsidRPr="00D22214">
        <w:rPr>
          <w:rFonts w:ascii="Times New Roman" w:hAnsi="Times New Roman" w:cs="Times New Roman"/>
          <w:i/>
          <w:sz w:val="24"/>
          <w:szCs w:val="24"/>
        </w:rPr>
        <w:t>Public Relations Review</w:t>
      </w:r>
      <w:r w:rsidRPr="00CF321C">
        <w:rPr>
          <w:rFonts w:ascii="Times New Roman" w:hAnsi="Times New Roman" w:cs="Times New Roman"/>
          <w:sz w:val="24"/>
          <w:szCs w:val="24"/>
        </w:rPr>
        <w:t xml:space="preserve"> 5</w:t>
      </w:r>
      <w:r>
        <w:rPr>
          <w:rFonts w:ascii="Times New Roman" w:hAnsi="Times New Roman" w:cs="Times New Roman"/>
          <w:sz w:val="24"/>
          <w:szCs w:val="24"/>
        </w:rPr>
        <w:t xml:space="preserve"> (3):</w:t>
      </w:r>
      <w:r w:rsidRPr="00CF321C">
        <w:rPr>
          <w:rFonts w:ascii="Times New Roman" w:hAnsi="Times New Roman" w:cs="Times New Roman"/>
          <w:sz w:val="24"/>
          <w:szCs w:val="24"/>
        </w:rPr>
        <w:t xml:space="preserve"> 47</w:t>
      </w:r>
      <w:r>
        <w:rPr>
          <w:rFonts w:ascii="Times New Roman" w:hAnsi="Times New Roman" w:cs="Times New Roman"/>
          <w:sz w:val="24"/>
          <w:szCs w:val="24"/>
        </w:rPr>
        <w:t>–</w:t>
      </w:r>
      <w:r w:rsidRPr="00CF321C">
        <w:rPr>
          <w:rFonts w:ascii="Times New Roman" w:hAnsi="Times New Roman" w:cs="Times New Roman"/>
          <w:sz w:val="24"/>
          <w:szCs w:val="24"/>
        </w:rPr>
        <w:t>59.</w:t>
      </w:r>
    </w:p>
    <w:p w14:paraId="1F47C2A9" w14:textId="77777777" w:rsidR="00654EA6" w:rsidRPr="00654EA6" w:rsidRDefault="00654EA6" w:rsidP="002335B6">
      <w:pPr>
        <w:jc w:val="both"/>
        <w:rPr>
          <w:rFonts w:ascii="Times New Roman" w:hAnsi="Times New Roman" w:cs="Times New Roman"/>
          <w:sz w:val="24"/>
          <w:szCs w:val="24"/>
        </w:rPr>
      </w:pPr>
      <w:r>
        <w:rPr>
          <w:rFonts w:ascii="Times New Roman" w:hAnsi="Times New Roman" w:cs="Times New Roman"/>
          <w:sz w:val="24"/>
          <w:szCs w:val="24"/>
        </w:rPr>
        <w:t xml:space="preserve">Broom, M. Glen.1982. Comparison of sex roles in public relations. </w:t>
      </w:r>
      <w:r w:rsidRPr="00654EA6">
        <w:rPr>
          <w:rFonts w:ascii="Times New Roman" w:hAnsi="Times New Roman" w:cs="Times New Roman"/>
          <w:i/>
          <w:sz w:val="24"/>
          <w:szCs w:val="24"/>
        </w:rPr>
        <w:t>Public Relations Review</w:t>
      </w:r>
      <w:r>
        <w:rPr>
          <w:rFonts w:ascii="Times New Roman" w:hAnsi="Times New Roman" w:cs="Times New Roman"/>
          <w:i/>
          <w:sz w:val="24"/>
          <w:szCs w:val="24"/>
        </w:rPr>
        <w:t xml:space="preserve"> </w:t>
      </w:r>
      <w:r>
        <w:rPr>
          <w:rFonts w:ascii="Times New Roman" w:hAnsi="Times New Roman" w:cs="Times New Roman"/>
          <w:sz w:val="24"/>
          <w:szCs w:val="24"/>
        </w:rPr>
        <w:t>8 (3): 17-22.</w:t>
      </w:r>
    </w:p>
    <w:p w14:paraId="1F038631" w14:textId="77777777" w:rsidR="002335B6" w:rsidRDefault="002335B6" w:rsidP="002335B6">
      <w:pPr>
        <w:jc w:val="both"/>
        <w:rPr>
          <w:rFonts w:ascii="Times New Roman" w:hAnsi="Times New Roman" w:cs="Times New Roman"/>
          <w:sz w:val="24"/>
          <w:szCs w:val="24"/>
        </w:rPr>
      </w:pPr>
      <w:r w:rsidRPr="00A245A3">
        <w:rPr>
          <w:rFonts w:ascii="Times New Roman" w:hAnsi="Times New Roman" w:cs="Times New Roman"/>
          <w:sz w:val="24"/>
          <w:szCs w:val="24"/>
        </w:rPr>
        <w:t xml:space="preserve">Broom, M. Glen </w:t>
      </w:r>
      <w:r>
        <w:rPr>
          <w:rFonts w:ascii="Times New Roman" w:hAnsi="Times New Roman" w:cs="Times New Roman"/>
          <w:sz w:val="24"/>
          <w:szCs w:val="24"/>
        </w:rPr>
        <w:t xml:space="preserve">and David M. </w:t>
      </w:r>
      <w:r w:rsidRPr="00CF321C">
        <w:rPr>
          <w:rFonts w:ascii="Times New Roman" w:hAnsi="Times New Roman" w:cs="Times New Roman"/>
          <w:sz w:val="24"/>
          <w:szCs w:val="24"/>
        </w:rPr>
        <w:t>Dozier</w:t>
      </w:r>
      <w:r>
        <w:rPr>
          <w:rFonts w:ascii="Times New Roman" w:hAnsi="Times New Roman" w:cs="Times New Roman"/>
          <w:sz w:val="24"/>
          <w:szCs w:val="24"/>
        </w:rPr>
        <w:t>. 1986.</w:t>
      </w:r>
      <w:r w:rsidRPr="00CF321C">
        <w:rPr>
          <w:rFonts w:ascii="Times New Roman" w:hAnsi="Times New Roman" w:cs="Times New Roman"/>
          <w:sz w:val="24"/>
          <w:szCs w:val="24"/>
        </w:rPr>
        <w:t xml:space="preserve"> Advancement f</w:t>
      </w:r>
      <w:r>
        <w:rPr>
          <w:rFonts w:ascii="Times New Roman" w:hAnsi="Times New Roman" w:cs="Times New Roman"/>
          <w:sz w:val="24"/>
          <w:szCs w:val="24"/>
        </w:rPr>
        <w:t xml:space="preserve">or public relations role models. </w:t>
      </w:r>
      <w:r w:rsidRPr="00D22214">
        <w:rPr>
          <w:rFonts w:ascii="Times New Roman" w:hAnsi="Times New Roman" w:cs="Times New Roman"/>
          <w:i/>
          <w:sz w:val="24"/>
          <w:szCs w:val="24"/>
        </w:rPr>
        <w:t>Public Relations Review</w:t>
      </w:r>
      <w:r>
        <w:rPr>
          <w:rFonts w:ascii="Times New Roman" w:hAnsi="Times New Roman" w:cs="Times New Roman"/>
          <w:sz w:val="24"/>
          <w:szCs w:val="24"/>
        </w:rPr>
        <w:t xml:space="preserve"> 12 (1):</w:t>
      </w:r>
      <w:r w:rsidRPr="00CF321C">
        <w:rPr>
          <w:rFonts w:ascii="Times New Roman" w:hAnsi="Times New Roman" w:cs="Times New Roman"/>
          <w:sz w:val="24"/>
          <w:szCs w:val="24"/>
        </w:rPr>
        <w:t xml:space="preserve"> 37</w:t>
      </w:r>
      <w:r>
        <w:rPr>
          <w:rFonts w:ascii="Times New Roman" w:hAnsi="Times New Roman" w:cs="Times New Roman"/>
          <w:sz w:val="24"/>
          <w:szCs w:val="24"/>
        </w:rPr>
        <w:t>–</w:t>
      </w:r>
      <w:r w:rsidRPr="00CF321C">
        <w:rPr>
          <w:rFonts w:ascii="Times New Roman" w:hAnsi="Times New Roman" w:cs="Times New Roman"/>
          <w:sz w:val="24"/>
          <w:szCs w:val="24"/>
        </w:rPr>
        <w:t>56.</w:t>
      </w:r>
    </w:p>
    <w:p w14:paraId="653FD380" w14:textId="77777777" w:rsidR="00EA0CE3" w:rsidRDefault="00EA0CE3" w:rsidP="00EA0CE3">
      <w:pPr>
        <w:rPr>
          <w:rFonts w:ascii="Times New Roman" w:hAnsi="Times New Roman" w:cs="Times New Roman"/>
          <w:sz w:val="24"/>
          <w:szCs w:val="24"/>
        </w:rPr>
      </w:pPr>
      <w:r w:rsidRPr="00CF321C">
        <w:rPr>
          <w:rFonts w:ascii="Times New Roman" w:hAnsi="Times New Roman" w:cs="Times New Roman"/>
          <w:sz w:val="24"/>
          <w:szCs w:val="24"/>
        </w:rPr>
        <w:t xml:space="preserve">Choi, </w:t>
      </w:r>
      <w:r w:rsidRPr="00C837CD">
        <w:rPr>
          <w:rFonts w:ascii="Times New Roman" w:hAnsi="Times New Roman" w:cs="Times New Roman"/>
          <w:sz w:val="24"/>
          <w:szCs w:val="24"/>
        </w:rPr>
        <w:t>Jounghwa</w:t>
      </w:r>
      <w:r>
        <w:rPr>
          <w:rFonts w:ascii="Times New Roman" w:hAnsi="Times New Roman" w:cs="Times New Roman"/>
          <w:sz w:val="24"/>
          <w:szCs w:val="24"/>
        </w:rPr>
        <w:t>. 2007.</w:t>
      </w:r>
      <w:r w:rsidRPr="00CF321C">
        <w:rPr>
          <w:rFonts w:ascii="Times New Roman" w:hAnsi="Times New Roman" w:cs="Times New Roman"/>
          <w:sz w:val="24"/>
          <w:szCs w:val="24"/>
        </w:rPr>
        <w:t xml:space="preserve"> </w:t>
      </w:r>
      <w:r w:rsidRPr="00D22214">
        <w:rPr>
          <w:rFonts w:ascii="Times New Roman" w:hAnsi="Times New Roman" w:cs="Times New Roman"/>
          <w:i/>
          <w:sz w:val="24"/>
          <w:szCs w:val="24"/>
        </w:rPr>
        <w:t>Elaborating the Concept of Public Relations Roles and a Test of Its Utility</w:t>
      </w:r>
      <w:r>
        <w:rPr>
          <w:rFonts w:ascii="Times New Roman" w:hAnsi="Times New Roman" w:cs="Times New Roman"/>
          <w:sz w:val="24"/>
          <w:szCs w:val="24"/>
        </w:rPr>
        <w:t>.</w:t>
      </w:r>
      <w:r w:rsidRPr="00CF321C">
        <w:rPr>
          <w:rFonts w:ascii="Times New Roman" w:hAnsi="Times New Roman" w:cs="Times New Roman"/>
          <w:sz w:val="24"/>
          <w:szCs w:val="24"/>
        </w:rPr>
        <w:t xml:space="preserve"> </w:t>
      </w:r>
      <w:r>
        <w:rPr>
          <w:rFonts w:ascii="Times New Roman" w:hAnsi="Times New Roman" w:cs="Times New Roman"/>
          <w:sz w:val="24"/>
          <w:szCs w:val="24"/>
        </w:rPr>
        <w:t>Michigan State University: UMI.</w:t>
      </w:r>
    </w:p>
    <w:p w14:paraId="5CA1BD33" w14:textId="77777777" w:rsidR="00705C29" w:rsidRDefault="00705C29" w:rsidP="00705C29">
      <w:pPr>
        <w:rPr>
          <w:rFonts w:ascii="Times New Roman" w:hAnsi="Times New Roman" w:cs="Times New Roman"/>
          <w:sz w:val="24"/>
          <w:szCs w:val="24"/>
        </w:rPr>
      </w:pPr>
      <w:r w:rsidRPr="00CF321C">
        <w:rPr>
          <w:rFonts w:ascii="Times New Roman" w:hAnsi="Times New Roman" w:cs="Times New Roman"/>
          <w:sz w:val="24"/>
          <w:szCs w:val="24"/>
        </w:rPr>
        <w:t>Cutlip,</w:t>
      </w:r>
      <w:r>
        <w:rPr>
          <w:rFonts w:ascii="Times New Roman" w:hAnsi="Times New Roman" w:cs="Times New Roman"/>
          <w:sz w:val="24"/>
          <w:szCs w:val="24"/>
        </w:rPr>
        <w:t xml:space="preserve"> </w:t>
      </w:r>
      <w:r w:rsidRPr="00F9767B">
        <w:rPr>
          <w:rFonts w:ascii="Times New Roman" w:hAnsi="Times New Roman" w:cs="Times New Roman"/>
          <w:sz w:val="24"/>
          <w:szCs w:val="24"/>
        </w:rPr>
        <w:t>Scott</w:t>
      </w:r>
      <w:r>
        <w:rPr>
          <w:rFonts w:ascii="Times New Roman" w:hAnsi="Times New Roman" w:cs="Times New Roman"/>
          <w:sz w:val="24"/>
          <w:szCs w:val="24"/>
        </w:rPr>
        <w:t xml:space="preserve"> </w:t>
      </w:r>
      <w:r w:rsidRPr="00F9767B">
        <w:rPr>
          <w:rFonts w:ascii="Times New Roman" w:hAnsi="Times New Roman" w:cs="Times New Roman"/>
          <w:sz w:val="24"/>
          <w:szCs w:val="24"/>
        </w:rPr>
        <w:t>M.</w:t>
      </w:r>
      <w:r>
        <w:rPr>
          <w:rFonts w:ascii="Times New Roman" w:hAnsi="Times New Roman" w:cs="Times New Roman"/>
          <w:sz w:val="24"/>
          <w:szCs w:val="24"/>
        </w:rPr>
        <w:t xml:space="preserve">, Allen H. Center and </w:t>
      </w:r>
      <w:r w:rsidRPr="00F9767B">
        <w:rPr>
          <w:rFonts w:ascii="Times New Roman" w:hAnsi="Times New Roman" w:cs="Times New Roman"/>
          <w:sz w:val="24"/>
          <w:szCs w:val="24"/>
        </w:rPr>
        <w:t>Glen</w:t>
      </w:r>
      <w:r>
        <w:rPr>
          <w:rFonts w:ascii="Times New Roman" w:hAnsi="Times New Roman" w:cs="Times New Roman"/>
          <w:sz w:val="24"/>
          <w:szCs w:val="24"/>
        </w:rPr>
        <w:t xml:space="preserve"> M. Broom. </w:t>
      </w:r>
      <w:r w:rsidR="00EA0CE3">
        <w:rPr>
          <w:rFonts w:ascii="Times New Roman" w:hAnsi="Times New Roman" w:cs="Times New Roman"/>
          <w:sz w:val="24"/>
          <w:szCs w:val="24"/>
        </w:rPr>
        <w:t>2000</w:t>
      </w:r>
      <w:r>
        <w:rPr>
          <w:rFonts w:ascii="Times New Roman" w:hAnsi="Times New Roman" w:cs="Times New Roman"/>
          <w:sz w:val="24"/>
          <w:szCs w:val="24"/>
        </w:rPr>
        <w:t xml:space="preserve">. </w:t>
      </w:r>
      <w:r w:rsidRPr="00D22214">
        <w:rPr>
          <w:rFonts w:ascii="Times New Roman" w:hAnsi="Times New Roman" w:cs="Times New Roman"/>
          <w:i/>
          <w:sz w:val="24"/>
          <w:szCs w:val="24"/>
        </w:rPr>
        <w:t>Effective Public Relations</w:t>
      </w:r>
      <w:r>
        <w:rPr>
          <w:rFonts w:ascii="Times New Roman" w:hAnsi="Times New Roman" w:cs="Times New Roman"/>
          <w:sz w:val="24"/>
          <w:szCs w:val="24"/>
        </w:rPr>
        <w:t>.</w:t>
      </w:r>
      <w:r w:rsidRPr="00CF321C">
        <w:rPr>
          <w:rFonts w:ascii="Times New Roman" w:hAnsi="Times New Roman" w:cs="Times New Roman"/>
          <w:sz w:val="24"/>
          <w:szCs w:val="24"/>
        </w:rPr>
        <w:t xml:space="preserve"> </w:t>
      </w:r>
      <w:r>
        <w:rPr>
          <w:rFonts w:ascii="Times New Roman" w:hAnsi="Times New Roman" w:cs="Times New Roman"/>
          <w:sz w:val="24"/>
          <w:szCs w:val="24"/>
        </w:rPr>
        <w:t xml:space="preserve">Upper Saddle River: Pearson Prentice </w:t>
      </w:r>
      <w:r w:rsidRPr="00CF321C">
        <w:rPr>
          <w:rFonts w:ascii="Times New Roman" w:hAnsi="Times New Roman" w:cs="Times New Roman"/>
          <w:sz w:val="24"/>
          <w:szCs w:val="24"/>
        </w:rPr>
        <w:t>Hall.</w:t>
      </w:r>
    </w:p>
    <w:p w14:paraId="43E4365A" w14:textId="77777777" w:rsidR="0060468D" w:rsidRDefault="0060468D" w:rsidP="00705C29">
      <w:pPr>
        <w:rPr>
          <w:rFonts w:ascii="Times New Roman" w:hAnsi="Times New Roman" w:cs="Times New Roman"/>
          <w:sz w:val="24"/>
          <w:szCs w:val="24"/>
        </w:rPr>
      </w:pPr>
      <w:r w:rsidRPr="0060468D">
        <w:rPr>
          <w:rFonts w:ascii="Times New Roman" w:hAnsi="Times New Roman" w:cs="Times New Roman"/>
          <w:sz w:val="24"/>
          <w:szCs w:val="24"/>
        </w:rPr>
        <w:t>Dozier, D.M. (1983, November). Toward a reconciliation of “role conflict’ in public relations research. Western Communication Educators Conference, Fullerton, CA.</w:t>
      </w:r>
    </w:p>
    <w:p w14:paraId="2505F8F5" w14:textId="77777777" w:rsidR="00705C29" w:rsidRDefault="00705C29" w:rsidP="00705C29">
      <w:pPr>
        <w:jc w:val="both"/>
        <w:rPr>
          <w:rFonts w:ascii="Times New Roman" w:hAnsi="Times New Roman" w:cs="Times New Roman"/>
          <w:sz w:val="24"/>
          <w:szCs w:val="24"/>
        </w:rPr>
      </w:pPr>
      <w:r>
        <w:rPr>
          <w:rFonts w:ascii="Times New Roman" w:hAnsi="Times New Roman" w:cs="Times New Roman"/>
          <w:sz w:val="24"/>
          <w:szCs w:val="24"/>
        </w:rPr>
        <w:lastRenderedPageBreak/>
        <w:t>Dozier,</w:t>
      </w:r>
      <w:r w:rsidRPr="00F9767B">
        <w:rPr>
          <w:rFonts w:ascii="Times New Roman" w:hAnsi="Times New Roman" w:cs="Times New Roman"/>
          <w:sz w:val="24"/>
          <w:szCs w:val="24"/>
        </w:rPr>
        <w:t xml:space="preserve"> David</w:t>
      </w:r>
      <w:r>
        <w:rPr>
          <w:rFonts w:ascii="Times New Roman" w:hAnsi="Times New Roman" w:cs="Times New Roman"/>
          <w:sz w:val="24"/>
          <w:szCs w:val="24"/>
        </w:rPr>
        <w:t xml:space="preserve"> M. 1992</w:t>
      </w:r>
      <w:r w:rsidRPr="00CF321C">
        <w:rPr>
          <w:rFonts w:ascii="Times New Roman" w:hAnsi="Times New Roman" w:cs="Times New Roman"/>
          <w:sz w:val="24"/>
          <w:szCs w:val="24"/>
        </w:rPr>
        <w:t>. The organizational roles of communications and pu</w:t>
      </w:r>
      <w:r>
        <w:rPr>
          <w:rFonts w:ascii="Times New Roman" w:hAnsi="Times New Roman" w:cs="Times New Roman"/>
          <w:sz w:val="24"/>
          <w:szCs w:val="24"/>
        </w:rPr>
        <w:t>blic relations practitioners IN</w:t>
      </w:r>
      <w:r w:rsidRPr="00CF321C">
        <w:rPr>
          <w:rFonts w:ascii="Times New Roman" w:hAnsi="Times New Roman" w:cs="Times New Roman"/>
          <w:sz w:val="24"/>
          <w:szCs w:val="24"/>
        </w:rPr>
        <w:t xml:space="preserve"> </w:t>
      </w:r>
      <w:r w:rsidRPr="008B79B5">
        <w:rPr>
          <w:rFonts w:ascii="Times New Roman" w:hAnsi="Times New Roman" w:cs="Times New Roman"/>
          <w:i/>
          <w:sz w:val="24"/>
          <w:szCs w:val="24"/>
        </w:rPr>
        <w:t>Excellence in public relations and communications management</w:t>
      </w:r>
      <w:r>
        <w:rPr>
          <w:rFonts w:ascii="Times New Roman" w:hAnsi="Times New Roman" w:cs="Times New Roman"/>
          <w:sz w:val="24"/>
          <w:szCs w:val="24"/>
        </w:rPr>
        <w:t xml:space="preserve">, ed. James E. </w:t>
      </w:r>
      <w:r w:rsidRPr="00CF321C">
        <w:rPr>
          <w:rFonts w:ascii="Times New Roman" w:hAnsi="Times New Roman" w:cs="Times New Roman"/>
          <w:sz w:val="24"/>
          <w:szCs w:val="24"/>
        </w:rPr>
        <w:t>Grunig</w:t>
      </w:r>
      <w:r>
        <w:rPr>
          <w:rFonts w:ascii="Times New Roman" w:hAnsi="Times New Roman" w:cs="Times New Roman"/>
          <w:sz w:val="24"/>
          <w:szCs w:val="24"/>
        </w:rPr>
        <w:t>, 327–356. Hilldale</w:t>
      </w:r>
      <w:r w:rsidRPr="00CF321C">
        <w:rPr>
          <w:rFonts w:ascii="Times New Roman" w:hAnsi="Times New Roman" w:cs="Times New Roman"/>
          <w:sz w:val="24"/>
          <w:szCs w:val="24"/>
        </w:rPr>
        <w:t>: Lawrence Earlbaum Associates.</w:t>
      </w:r>
    </w:p>
    <w:p w14:paraId="712C95CF" w14:textId="77777777" w:rsidR="00A02C2A" w:rsidRDefault="00A02C2A" w:rsidP="00A02C2A">
      <w:pPr>
        <w:rPr>
          <w:rFonts w:ascii="Times New Roman" w:hAnsi="Times New Roman" w:cs="Times New Roman"/>
          <w:sz w:val="24"/>
          <w:szCs w:val="24"/>
        </w:rPr>
      </w:pPr>
      <w:r>
        <w:rPr>
          <w:rFonts w:ascii="Times New Roman" w:hAnsi="Times New Roman" w:cs="Times New Roman"/>
          <w:sz w:val="24"/>
          <w:szCs w:val="24"/>
        </w:rPr>
        <w:t>Dozier,</w:t>
      </w:r>
      <w:r w:rsidRPr="00F9767B">
        <w:rPr>
          <w:rFonts w:ascii="Times New Roman" w:hAnsi="Times New Roman" w:cs="Times New Roman"/>
          <w:sz w:val="24"/>
          <w:szCs w:val="24"/>
        </w:rPr>
        <w:t xml:space="preserve"> David</w:t>
      </w:r>
      <w:r>
        <w:rPr>
          <w:rFonts w:ascii="Times New Roman" w:hAnsi="Times New Roman" w:cs="Times New Roman"/>
          <w:sz w:val="24"/>
          <w:szCs w:val="24"/>
        </w:rPr>
        <w:t xml:space="preserve"> M.,</w:t>
      </w:r>
      <w:r w:rsidRPr="00CF321C">
        <w:rPr>
          <w:rFonts w:ascii="Times New Roman" w:hAnsi="Times New Roman" w:cs="Times New Roman"/>
          <w:sz w:val="24"/>
          <w:szCs w:val="24"/>
        </w:rPr>
        <w:t xml:space="preserve"> </w:t>
      </w:r>
      <w:r w:rsidRPr="00F9767B">
        <w:rPr>
          <w:rFonts w:ascii="Times New Roman" w:hAnsi="Times New Roman" w:cs="Times New Roman"/>
          <w:sz w:val="24"/>
          <w:szCs w:val="24"/>
        </w:rPr>
        <w:t>Larissa</w:t>
      </w:r>
      <w:r>
        <w:rPr>
          <w:rFonts w:ascii="Times New Roman" w:hAnsi="Times New Roman" w:cs="Times New Roman"/>
          <w:sz w:val="24"/>
          <w:szCs w:val="24"/>
        </w:rPr>
        <w:t xml:space="preserve"> </w:t>
      </w:r>
      <w:r w:rsidRPr="00CF321C">
        <w:rPr>
          <w:rFonts w:ascii="Times New Roman" w:hAnsi="Times New Roman" w:cs="Times New Roman"/>
          <w:sz w:val="24"/>
          <w:szCs w:val="24"/>
        </w:rPr>
        <w:t>A.</w:t>
      </w:r>
      <w:r w:rsidRPr="008B79B5">
        <w:rPr>
          <w:rFonts w:ascii="Times New Roman" w:hAnsi="Times New Roman" w:cs="Times New Roman"/>
          <w:sz w:val="24"/>
          <w:szCs w:val="24"/>
        </w:rPr>
        <w:t xml:space="preserve"> </w:t>
      </w:r>
      <w:r>
        <w:rPr>
          <w:rFonts w:ascii="Times New Roman" w:hAnsi="Times New Roman" w:cs="Times New Roman"/>
          <w:sz w:val="24"/>
          <w:szCs w:val="24"/>
        </w:rPr>
        <w:t>Grunig and</w:t>
      </w:r>
      <w:r w:rsidRPr="00CF321C">
        <w:rPr>
          <w:rFonts w:ascii="Times New Roman" w:hAnsi="Times New Roman" w:cs="Times New Roman"/>
          <w:sz w:val="24"/>
          <w:szCs w:val="24"/>
        </w:rPr>
        <w:t xml:space="preserve"> </w:t>
      </w:r>
      <w:r w:rsidRPr="00F9767B">
        <w:rPr>
          <w:rFonts w:ascii="Times New Roman" w:hAnsi="Times New Roman" w:cs="Times New Roman"/>
          <w:sz w:val="24"/>
          <w:szCs w:val="24"/>
        </w:rPr>
        <w:t>James</w:t>
      </w:r>
      <w:r>
        <w:rPr>
          <w:rFonts w:ascii="Times New Roman" w:hAnsi="Times New Roman" w:cs="Times New Roman"/>
          <w:sz w:val="24"/>
          <w:szCs w:val="24"/>
        </w:rPr>
        <w:t xml:space="preserve"> E. Grunig.</w:t>
      </w:r>
      <w:r w:rsidRPr="00CF321C">
        <w:rPr>
          <w:rFonts w:ascii="Times New Roman" w:hAnsi="Times New Roman" w:cs="Times New Roman"/>
          <w:sz w:val="24"/>
          <w:szCs w:val="24"/>
        </w:rPr>
        <w:t xml:space="preserve"> </w:t>
      </w:r>
      <w:r>
        <w:rPr>
          <w:rFonts w:ascii="Times New Roman" w:hAnsi="Times New Roman" w:cs="Times New Roman"/>
          <w:sz w:val="24"/>
          <w:szCs w:val="24"/>
        </w:rPr>
        <w:t>1995</w:t>
      </w:r>
      <w:r w:rsidRPr="00CF321C">
        <w:rPr>
          <w:rFonts w:ascii="Times New Roman" w:hAnsi="Times New Roman" w:cs="Times New Roman"/>
          <w:sz w:val="24"/>
          <w:szCs w:val="24"/>
        </w:rPr>
        <w:t xml:space="preserve">. </w:t>
      </w:r>
      <w:r w:rsidRPr="00D22214">
        <w:rPr>
          <w:rFonts w:ascii="Times New Roman" w:hAnsi="Times New Roman" w:cs="Times New Roman"/>
          <w:i/>
          <w:sz w:val="24"/>
          <w:szCs w:val="24"/>
        </w:rPr>
        <w:t>The manager’s guide to excellence in public relations and communications management</w:t>
      </w:r>
      <w:r>
        <w:rPr>
          <w:rFonts w:ascii="Times New Roman" w:hAnsi="Times New Roman" w:cs="Times New Roman"/>
          <w:sz w:val="24"/>
          <w:szCs w:val="24"/>
        </w:rPr>
        <w:t>. Mahwah</w:t>
      </w:r>
      <w:r w:rsidRPr="00CF321C">
        <w:rPr>
          <w:rFonts w:ascii="Times New Roman" w:hAnsi="Times New Roman" w:cs="Times New Roman"/>
          <w:sz w:val="24"/>
          <w:szCs w:val="24"/>
        </w:rPr>
        <w:t>: Lawrence Earlbaum Associates.</w:t>
      </w:r>
    </w:p>
    <w:p w14:paraId="567C18FD" w14:textId="77777777" w:rsidR="003D0490" w:rsidRPr="003D0490" w:rsidRDefault="003D0490" w:rsidP="00A02C2A">
      <w:pPr>
        <w:rPr>
          <w:rFonts w:ascii="Times New Roman" w:hAnsi="Times New Roman" w:cs="Times New Roman"/>
          <w:sz w:val="24"/>
          <w:szCs w:val="24"/>
        </w:rPr>
      </w:pPr>
      <w:r>
        <w:rPr>
          <w:rFonts w:ascii="Times New Roman" w:hAnsi="Times New Roman" w:cs="Times New Roman"/>
          <w:sz w:val="24"/>
          <w:szCs w:val="24"/>
        </w:rPr>
        <w:t xml:space="preserve">Gregory, Anne. 2016. Public Relations and Management IN </w:t>
      </w:r>
      <w:r w:rsidRPr="003D0490">
        <w:rPr>
          <w:rFonts w:ascii="Times New Roman" w:hAnsi="Times New Roman" w:cs="Times New Roman"/>
          <w:i/>
          <w:sz w:val="24"/>
          <w:szCs w:val="24"/>
        </w:rPr>
        <w:t>The Public Relations Handbook</w:t>
      </w:r>
      <w:r>
        <w:rPr>
          <w:rFonts w:ascii="Times New Roman" w:hAnsi="Times New Roman" w:cs="Times New Roman"/>
          <w:i/>
          <w:sz w:val="24"/>
          <w:szCs w:val="24"/>
        </w:rPr>
        <w:t>,</w:t>
      </w:r>
      <w:r>
        <w:rPr>
          <w:rFonts w:ascii="Times New Roman" w:hAnsi="Times New Roman" w:cs="Times New Roman"/>
          <w:sz w:val="24"/>
          <w:szCs w:val="24"/>
        </w:rPr>
        <w:t xml:space="preserve"> Alison Theaker, New York: Routledge.</w:t>
      </w:r>
    </w:p>
    <w:p w14:paraId="71D7863D" w14:textId="77777777" w:rsidR="00EA0CE3" w:rsidRDefault="00EA0CE3" w:rsidP="00EA0CE3">
      <w:pPr>
        <w:jc w:val="both"/>
        <w:rPr>
          <w:rFonts w:ascii="Times New Roman" w:hAnsi="Times New Roman" w:cs="Times New Roman"/>
          <w:sz w:val="24"/>
          <w:szCs w:val="24"/>
        </w:rPr>
      </w:pPr>
      <w:r>
        <w:rPr>
          <w:rFonts w:ascii="Times New Roman" w:hAnsi="Times New Roman" w:cs="Times New Roman"/>
          <w:sz w:val="24"/>
          <w:szCs w:val="24"/>
        </w:rPr>
        <w:t xml:space="preserve">Holtzhausen, </w:t>
      </w:r>
      <w:r w:rsidRPr="00CF321C">
        <w:rPr>
          <w:rFonts w:ascii="Times New Roman" w:hAnsi="Times New Roman" w:cs="Times New Roman"/>
          <w:sz w:val="24"/>
          <w:szCs w:val="24"/>
        </w:rPr>
        <w:t>D</w:t>
      </w:r>
      <w:r>
        <w:rPr>
          <w:rFonts w:ascii="Times New Roman" w:hAnsi="Times New Roman" w:cs="Times New Roman"/>
          <w:sz w:val="24"/>
          <w:szCs w:val="24"/>
        </w:rPr>
        <w:t>erina R.,</w:t>
      </w:r>
      <w:r w:rsidRPr="00CF321C">
        <w:rPr>
          <w:rFonts w:ascii="Times New Roman" w:hAnsi="Times New Roman" w:cs="Times New Roman"/>
          <w:sz w:val="24"/>
          <w:szCs w:val="24"/>
        </w:rPr>
        <w:t xml:space="preserve"> B</w:t>
      </w:r>
      <w:r>
        <w:rPr>
          <w:rFonts w:ascii="Times New Roman" w:hAnsi="Times New Roman" w:cs="Times New Roman"/>
          <w:sz w:val="24"/>
          <w:szCs w:val="24"/>
        </w:rPr>
        <w:t xml:space="preserve">arbara K. </w:t>
      </w:r>
      <w:r w:rsidRPr="00CF321C">
        <w:rPr>
          <w:rFonts w:ascii="Times New Roman" w:hAnsi="Times New Roman" w:cs="Times New Roman"/>
          <w:sz w:val="24"/>
          <w:szCs w:val="24"/>
        </w:rPr>
        <w:t>Petersen</w:t>
      </w:r>
      <w:r>
        <w:rPr>
          <w:rFonts w:ascii="Times New Roman" w:hAnsi="Times New Roman" w:cs="Times New Roman"/>
          <w:sz w:val="24"/>
          <w:szCs w:val="24"/>
        </w:rPr>
        <w:t xml:space="preserve"> and </w:t>
      </w:r>
      <w:r w:rsidRPr="00CF321C">
        <w:rPr>
          <w:rFonts w:ascii="Times New Roman" w:hAnsi="Times New Roman" w:cs="Times New Roman"/>
          <w:sz w:val="24"/>
          <w:szCs w:val="24"/>
        </w:rPr>
        <w:t>N</w:t>
      </w:r>
      <w:r>
        <w:rPr>
          <w:rFonts w:ascii="Times New Roman" w:hAnsi="Times New Roman" w:cs="Times New Roman"/>
          <w:sz w:val="24"/>
          <w:szCs w:val="24"/>
        </w:rPr>
        <w:t xml:space="preserve">atalie T.J. </w:t>
      </w:r>
      <w:r w:rsidRPr="00CF321C">
        <w:rPr>
          <w:rFonts w:ascii="Times New Roman" w:hAnsi="Times New Roman" w:cs="Times New Roman"/>
          <w:sz w:val="24"/>
          <w:szCs w:val="24"/>
        </w:rPr>
        <w:t>Tindal</w:t>
      </w:r>
      <w:r>
        <w:rPr>
          <w:rFonts w:ascii="Times New Roman" w:hAnsi="Times New Roman" w:cs="Times New Roman"/>
          <w:sz w:val="24"/>
          <w:szCs w:val="24"/>
        </w:rPr>
        <w:t>l. 2003.</w:t>
      </w:r>
      <w:r w:rsidRPr="00CF321C">
        <w:rPr>
          <w:rFonts w:ascii="Times New Roman" w:hAnsi="Times New Roman" w:cs="Times New Roman"/>
          <w:sz w:val="24"/>
          <w:szCs w:val="24"/>
        </w:rPr>
        <w:t xml:space="preserve"> Exploding the myth of the symmetrical/asymmetrical</w:t>
      </w:r>
      <w:r>
        <w:rPr>
          <w:rFonts w:ascii="Times New Roman" w:hAnsi="Times New Roman" w:cs="Times New Roman"/>
          <w:sz w:val="24"/>
          <w:szCs w:val="24"/>
        </w:rPr>
        <w:t xml:space="preserve"> </w:t>
      </w:r>
      <w:r w:rsidRPr="00CF321C">
        <w:rPr>
          <w:rFonts w:ascii="Times New Roman" w:hAnsi="Times New Roman" w:cs="Times New Roman"/>
          <w:sz w:val="24"/>
          <w:szCs w:val="24"/>
        </w:rPr>
        <w:t xml:space="preserve">dichotomy: Public relations models in the new South Africa. </w:t>
      </w:r>
      <w:r w:rsidRPr="00D22214">
        <w:rPr>
          <w:rFonts w:ascii="Times New Roman" w:hAnsi="Times New Roman" w:cs="Times New Roman"/>
          <w:i/>
          <w:sz w:val="24"/>
          <w:szCs w:val="24"/>
        </w:rPr>
        <w:t>Journal of Public Relations Research</w:t>
      </w:r>
      <w:r>
        <w:rPr>
          <w:rFonts w:ascii="Times New Roman" w:hAnsi="Times New Roman" w:cs="Times New Roman"/>
          <w:sz w:val="24"/>
          <w:szCs w:val="24"/>
        </w:rPr>
        <w:t xml:space="preserve"> 15 (4):</w:t>
      </w:r>
      <w:r w:rsidRPr="00CF321C">
        <w:rPr>
          <w:rFonts w:ascii="Times New Roman" w:hAnsi="Times New Roman" w:cs="Times New Roman"/>
          <w:sz w:val="24"/>
          <w:szCs w:val="24"/>
        </w:rPr>
        <w:t xml:space="preserve"> 305</w:t>
      </w:r>
      <w:r>
        <w:rPr>
          <w:rFonts w:ascii="Times New Roman" w:hAnsi="Times New Roman" w:cs="Times New Roman"/>
          <w:sz w:val="24"/>
          <w:szCs w:val="24"/>
        </w:rPr>
        <w:t>–</w:t>
      </w:r>
      <w:r w:rsidRPr="00CF321C">
        <w:rPr>
          <w:rFonts w:ascii="Times New Roman" w:hAnsi="Times New Roman" w:cs="Times New Roman"/>
          <w:sz w:val="24"/>
          <w:szCs w:val="24"/>
        </w:rPr>
        <w:t>341.</w:t>
      </w:r>
    </w:p>
    <w:p w14:paraId="7445B450" w14:textId="77777777" w:rsidR="00A02C2A" w:rsidRPr="00C2185B" w:rsidRDefault="00EA0CE3" w:rsidP="00EA0CE3">
      <w:pPr>
        <w:spacing w:before="240"/>
        <w:rPr>
          <w:rFonts w:ascii="Times New Roman" w:hAnsi="Times New Roman" w:cs="Times New Roman"/>
          <w:sz w:val="24"/>
          <w:szCs w:val="24"/>
        </w:rPr>
      </w:pPr>
      <w:r w:rsidRPr="00C2185B">
        <w:rPr>
          <w:rFonts w:ascii="Times New Roman" w:hAnsi="Times New Roman" w:cs="Times New Roman"/>
          <w:sz w:val="24"/>
          <w:szCs w:val="24"/>
        </w:rPr>
        <w:t xml:space="preserve">Grunig, James E. and Todd T. Hunt. 1984. </w:t>
      </w:r>
      <w:r w:rsidRPr="00D22214">
        <w:rPr>
          <w:rFonts w:ascii="Times New Roman" w:hAnsi="Times New Roman" w:cs="Times New Roman"/>
          <w:i/>
          <w:sz w:val="24"/>
          <w:szCs w:val="24"/>
        </w:rPr>
        <w:t>Managing Public Relations</w:t>
      </w:r>
      <w:r>
        <w:rPr>
          <w:rFonts w:ascii="Times New Roman" w:hAnsi="Times New Roman" w:cs="Times New Roman"/>
          <w:sz w:val="24"/>
          <w:szCs w:val="24"/>
        </w:rPr>
        <w:t>.</w:t>
      </w:r>
      <w:r w:rsidRPr="00C2185B">
        <w:rPr>
          <w:rFonts w:ascii="Times New Roman" w:hAnsi="Times New Roman" w:cs="Times New Roman"/>
          <w:sz w:val="24"/>
          <w:szCs w:val="24"/>
        </w:rPr>
        <w:t xml:space="preserve"> New York: Holt, Rinehart and Winston.</w:t>
      </w:r>
    </w:p>
    <w:p w14:paraId="31235F78" w14:textId="77777777" w:rsidR="00EA0CE3" w:rsidRDefault="00EA0CE3" w:rsidP="00EA0CE3">
      <w:pPr>
        <w:spacing w:before="240"/>
        <w:rPr>
          <w:rFonts w:ascii="Times New Roman" w:hAnsi="Times New Roman" w:cs="Times New Roman"/>
          <w:sz w:val="24"/>
          <w:szCs w:val="24"/>
        </w:rPr>
      </w:pPr>
      <w:r w:rsidRPr="00CF321C">
        <w:rPr>
          <w:rFonts w:ascii="Times New Roman" w:hAnsi="Times New Roman" w:cs="Times New Roman"/>
          <w:sz w:val="24"/>
          <w:szCs w:val="24"/>
        </w:rPr>
        <w:t xml:space="preserve">Grunig, </w:t>
      </w:r>
      <w:r w:rsidRPr="002458C7">
        <w:rPr>
          <w:rFonts w:ascii="Times New Roman" w:hAnsi="Times New Roman" w:cs="Times New Roman"/>
          <w:sz w:val="24"/>
          <w:szCs w:val="24"/>
        </w:rPr>
        <w:t>James</w:t>
      </w:r>
      <w:r>
        <w:rPr>
          <w:rFonts w:ascii="Times New Roman" w:hAnsi="Times New Roman" w:cs="Times New Roman"/>
          <w:sz w:val="24"/>
          <w:szCs w:val="24"/>
        </w:rPr>
        <w:t xml:space="preserve"> E.,</w:t>
      </w:r>
      <w:r w:rsidRPr="002458C7">
        <w:rPr>
          <w:rFonts w:ascii="Times New Roman" w:hAnsi="Times New Roman" w:cs="Times New Roman"/>
          <w:sz w:val="24"/>
          <w:szCs w:val="24"/>
        </w:rPr>
        <w:t xml:space="preserve"> </w:t>
      </w:r>
      <w:r>
        <w:rPr>
          <w:rFonts w:ascii="Times New Roman" w:hAnsi="Times New Roman" w:cs="Times New Roman"/>
          <w:sz w:val="24"/>
          <w:szCs w:val="24"/>
        </w:rPr>
        <w:t>ed. 1992.</w:t>
      </w:r>
      <w:r w:rsidRPr="00CF321C">
        <w:rPr>
          <w:rFonts w:ascii="Times New Roman" w:hAnsi="Times New Roman" w:cs="Times New Roman"/>
          <w:sz w:val="24"/>
          <w:szCs w:val="24"/>
        </w:rPr>
        <w:t xml:space="preserve"> </w:t>
      </w:r>
      <w:r w:rsidRPr="00654EA6">
        <w:rPr>
          <w:rFonts w:ascii="Times New Roman" w:hAnsi="Times New Roman" w:cs="Times New Roman"/>
          <w:sz w:val="24"/>
          <w:szCs w:val="24"/>
        </w:rPr>
        <w:t>Excellence in public relations and communications management</w:t>
      </w:r>
      <w:r w:rsidRPr="00CF321C">
        <w:rPr>
          <w:rFonts w:ascii="Times New Roman" w:hAnsi="Times New Roman" w:cs="Times New Roman"/>
          <w:sz w:val="24"/>
          <w:szCs w:val="24"/>
        </w:rPr>
        <w:t>,</w:t>
      </w:r>
      <w:r>
        <w:rPr>
          <w:rFonts w:ascii="Times New Roman" w:hAnsi="Times New Roman" w:cs="Times New Roman"/>
          <w:sz w:val="24"/>
          <w:szCs w:val="24"/>
        </w:rPr>
        <w:t xml:space="preserve"> Hilldale</w:t>
      </w:r>
      <w:r w:rsidRPr="00CF321C">
        <w:rPr>
          <w:rFonts w:ascii="Times New Roman" w:hAnsi="Times New Roman" w:cs="Times New Roman"/>
          <w:sz w:val="24"/>
          <w:szCs w:val="24"/>
        </w:rPr>
        <w:t>: Lawrence Earlbaum Associates, Inc.</w:t>
      </w:r>
    </w:p>
    <w:p w14:paraId="3512428E" w14:textId="77777777" w:rsidR="00654EA6" w:rsidRDefault="00654EA6" w:rsidP="00654EA6">
      <w:pPr>
        <w:spacing w:before="240"/>
        <w:jc w:val="both"/>
        <w:rPr>
          <w:rFonts w:ascii="Times New Roman" w:hAnsi="Times New Roman" w:cs="Times New Roman"/>
          <w:sz w:val="24"/>
          <w:szCs w:val="24"/>
        </w:rPr>
      </w:pPr>
      <w:r w:rsidRPr="00654EA6">
        <w:rPr>
          <w:rFonts w:ascii="Times New Roman" w:hAnsi="Times New Roman" w:cs="Times New Roman"/>
          <w:sz w:val="24"/>
          <w:szCs w:val="24"/>
        </w:rPr>
        <w:t>Grunig, L.A., Grunig, J.E., &amp; Dozier, D.M. 2002. Excellent public relations and effective organizations: A study of communication management in three countries. Mahwah, NJ: Lawrence Erlbaum Associates.</w:t>
      </w:r>
    </w:p>
    <w:p w14:paraId="189011C3" w14:textId="77777777" w:rsidR="0020460F" w:rsidRPr="00CF321C" w:rsidRDefault="00DB66C7" w:rsidP="0020460F">
      <w:pPr>
        <w:rPr>
          <w:rFonts w:ascii="Times New Roman" w:hAnsi="Times New Roman" w:cs="Times New Roman"/>
          <w:sz w:val="24"/>
          <w:szCs w:val="24"/>
        </w:rPr>
      </w:pPr>
      <w:r>
        <w:rPr>
          <w:rFonts w:ascii="Times New Roman" w:hAnsi="Times New Roman" w:cs="Times New Roman"/>
          <w:sz w:val="24"/>
          <w:szCs w:val="24"/>
        </w:rPr>
        <w:t>Lawniczak, R</w:t>
      </w:r>
      <w:r w:rsidR="003D0490">
        <w:rPr>
          <w:rFonts w:ascii="Times New Roman" w:hAnsi="Times New Roman" w:cs="Times New Roman"/>
          <w:sz w:val="24"/>
          <w:szCs w:val="24"/>
        </w:rPr>
        <w:t>yszard</w:t>
      </w:r>
      <w:r>
        <w:rPr>
          <w:rFonts w:ascii="Times New Roman" w:hAnsi="Times New Roman" w:cs="Times New Roman"/>
          <w:sz w:val="24"/>
          <w:szCs w:val="24"/>
        </w:rPr>
        <w:t>., 2016.  A post – socialist</w:t>
      </w:r>
      <w:r>
        <w:rPr>
          <w:rFonts w:ascii="Times New Roman" w:hAnsi="Times New Roman" w:cs="Times New Roman"/>
          <w:sz w:val="24"/>
          <w:szCs w:val="24"/>
          <w:lang w:val="sr-Latn-ME"/>
        </w:rPr>
        <w:t>/</w:t>
      </w:r>
      <w:r>
        <w:rPr>
          <w:rFonts w:ascii="Times New Roman" w:hAnsi="Times New Roman" w:cs="Times New Roman"/>
          <w:sz w:val="24"/>
          <w:szCs w:val="24"/>
        </w:rPr>
        <w:t xml:space="preserve">communist perspective IN </w:t>
      </w:r>
      <w:r w:rsidRPr="00DB66C7">
        <w:rPr>
          <w:rFonts w:ascii="Times New Roman" w:hAnsi="Times New Roman" w:cs="Times New Roman"/>
          <w:i/>
          <w:sz w:val="24"/>
          <w:szCs w:val="24"/>
        </w:rPr>
        <w:t>The Routledge Handbook of Critical Public Relations</w:t>
      </w:r>
      <w:r>
        <w:rPr>
          <w:rFonts w:ascii="Times New Roman" w:hAnsi="Times New Roman" w:cs="Times New Roman"/>
          <w:i/>
          <w:sz w:val="24"/>
          <w:szCs w:val="24"/>
        </w:rPr>
        <w:t xml:space="preserve">, </w:t>
      </w:r>
      <w:r>
        <w:rPr>
          <w:rFonts w:ascii="Times New Roman" w:hAnsi="Times New Roman" w:cs="Times New Roman"/>
          <w:sz w:val="24"/>
          <w:szCs w:val="24"/>
        </w:rPr>
        <w:t>ed</w:t>
      </w:r>
      <w:r w:rsidR="0020460F">
        <w:rPr>
          <w:rFonts w:ascii="Times New Roman" w:hAnsi="Times New Roman" w:cs="Times New Roman"/>
          <w:sz w:val="24"/>
          <w:szCs w:val="24"/>
        </w:rPr>
        <w:t>. Jacquie</w:t>
      </w:r>
      <w:r>
        <w:rPr>
          <w:rFonts w:ascii="Times New Roman" w:hAnsi="Times New Roman" w:cs="Times New Roman"/>
          <w:sz w:val="24"/>
          <w:szCs w:val="24"/>
        </w:rPr>
        <w:t xml:space="preserve"> L’Etang, </w:t>
      </w:r>
      <w:r w:rsidR="0020460F">
        <w:rPr>
          <w:rFonts w:ascii="Times New Roman" w:hAnsi="Times New Roman" w:cs="Times New Roman"/>
          <w:sz w:val="24"/>
          <w:szCs w:val="24"/>
        </w:rPr>
        <w:t>David</w:t>
      </w:r>
      <w:r>
        <w:rPr>
          <w:rFonts w:ascii="Times New Roman" w:hAnsi="Times New Roman" w:cs="Times New Roman"/>
          <w:sz w:val="24"/>
          <w:szCs w:val="24"/>
        </w:rPr>
        <w:t xml:space="preserve"> McKie, </w:t>
      </w:r>
      <w:r w:rsidR="0020460F">
        <w:rPr>
          <w:rFonts w:ascii="Times New Roman" w:hAnsi="Times New Roman" w:cs="Times New Roman"/>
          <w:sz w:val="24"/>
          <w:szCs w:val="24"/>
        </w:rPr>
        <w:t>Nancy</w:t>
      </w:r>
      <w:r>
        <w:rPr>
          <w:rFonts w:ascii="Times New Roman" w:hAnsi="Times New Roman" w:cs="Times New Roman"/>
          <w:sz w:val="24"/>
          <w:szCs w:val="24"/>
        </w:rPr>
        <w:t xml:space="preserve"> Snow and</w:t>
      </w:r>
      <w:r w:rsidR="0020460F">
        <w:rPr>
          <w:rFonts w:ascii="Times New Roman" w:hAnsi="Times New Roman" w:cs="Times New Roman"/>
          <w:sz w:val="24"/>
          <w:szCs w:val="24"/>
        </w:rPr>
        <w:t xml:space="preserve"> Jordi</w:t>
      </w:r>
      <w:r>
        <w:rPr>
          <w:rFonts w:ascii="Times New Roman" w:hAnsi="Times New Roman" w:cs="Times New Roman"/>
          <w:sz w:val="24"/>
          <w:szCs w:val="24"/>
        </w:rPr>
        <w:t xml:space="preserve"> Xifra, </w:t>
      </w:r>
      <w:r w:rsidR="0020460F">
        <w:rPr>
          <w:rFonts w:ascii="Times New Roman" w:hAnsi="Times New Roman" w:cs="Times New Roman"/>
          <w:sz w:val="24"/>
          <w:szCs w:val="24"/>
        </w:rPr>
        <w:t>New York: Routledge.</w:t>
      </w:r>
    </w:p>
    <w:p w14:paraId="6A0626F3" w14:textId="02683FAD" w:rsidR="00F76B65" w:rsidRDefault="00DB7156" w:rsidP="003D0490">
      <w:pPr>
        <w:spacing w:before="240"/>
        <w:jc w:val="both"/>
        <w:rPr>
          <w:rFonts w:ascii="Times New Roman" w:hAnsi="Times New Roman" w:cs="Times New Roman"/>
          <w:sz w:val="24"/>
          <w:szCs w:val="24"/>
        </w:rPr>
      </w:pPr>
      <w:r>
        <w:rPr>
          <w:rFonts w:ascii="Times New Roman" w:hAnsi="Times New Roman" w:cs="Times New Roman"/>
          <w:sz w:val="24"/>
          <w:szCs w:val="24"/>
        </w:rPr>
        <w:t>Neill,</w:t>
      </w:r>
      <w:r w:rsidR="003D0490">
        <w:rPr>
          <w:rFonts w:ascii="Times New Roman" w:hAnsi="Times New Roman" w:cs="Times New Roman"/>
          <w:sz w:val="24"/>
          <w:szCs w:val="24"/>
        </w:rPr>
        <w:t xml:space="preserve"> </w:t>
      </w:r>
      <w:r>
        <w:rPr>
          <w:rFonts w:ascii="Times New Roman" w:hAnsi="Times New Roman" w:cs="Times New Roman"/>
          <w:sz w:val="24"/>
          <w:szCs w:val="24"/>
        </w:rPr>
        <w:t>M</w:t>
      </w:r>
      <w:r w:rsidR="003D0490">
        <w:rPr>
          <w:rFonts w:ascii="Times New Roman" w:hAnsi="Times New Roman" w:cs="Times New Roman"/>
          <w:sz w:val="24"/>
          <w:szCs w:val="24"/>
        </w:rPr>
        <w:t>arlene</w:t>
      </w:r>
      <w:r>
        <w:rPr>
          <w:rFonts w:ascii="Times New Roman" w:hAnsi="Times New Roman" w:cs="Times New Roman"/>
          <w:sz w:val="24"/>
          <w:szCs w:val="24"/>
        </w:rPr>
        <w:t>,</w:t>
      </w:r>
      <w:r w:rsidR="00E163DF">
        <w:rPr>
          <w:rFonts w:ascii="Times New Roman" w:hAnsi="Times New Roman" w:cs="Times New Roman"/>
          <w:sz w:val="24"/>
          <w:szCs w:val="24"/>
        </w:rPr>
        <w:t xml:space="preserve"> Lee, N</w:t>
      </w:r>
      <w:r w:rsidR="003D0490">
        <w:rPr>
          <w:rFonts w:ascii="Times New Roman" w:hAnsi="Times New Roman" w:cs="Times New Roman"/>
          <w:sz w:val="24"/>
          <w:szCs w:val="24"/>
        </w:rPr>
        <w:t>icole</w:t>
      </w:r>
      <w:r w:rsidR="00E163DF">
        <w:rPr>
          <w:rFonts w:ascii="Times New Roman" w:hAnsi="Times New Roman" w:cs="Times New Roman"/>
          <w:sz w:val="24"/>
          <w:szCs w:val="24"/>
        </w:rPr>
        <w:t>.</w:t>
      </w:r>
      <w:r w:rsidR="00DB66C7">
        <w:rPr>
          <w:rFonts w:ascii="Times New Roman" w:hAnsi="Times New Roman" w:cs="Times New Roman"/>
          <w:sz w:val="24"/>
          <w:szCs w:val="24"/>
        </w:rPr>
        <w:t xml:space="preserve"> 2016. </w:t>
      </w:r>
      <w:r w:rsidR="00E163DF" w:rsidRPr="00E163DF">
        <w:t xml:space="preserve"> </w:t>
      </w:r>
      <w:r w:rsidR="00E163DF" w:rsidRPr="00E163DF">
        <w:rPr>
          <w:rFonts w:ascii="Times New Roman" w:hAnsi="Times New Roman" w:cs="Times New Roman"/>
          <w:sz w:val="24"/>
          <w:szCs w:val="24"/>
        </w:rPr>
        <w:t>Roles in Social Media:</w:t>
      </w:r>
      <w:r w:rsidR="00E163DF">
        <w:rPr>
          <w:rFonts w:ascii="Times New Roman" w:hAnsi="Times New Roman" w:cs="Times New Roman"/>
          <w:sz w:val="24"/>
          <w:szCs w:val="24"/>
        </w:rPr>
        <w:t xml:space="preserve"> </w:t>
      </w:r>
      <w:r w:rsidR="00E163DF" w:rsidRPr="00E163DF">
        <w:rPr>
          <w:rFonts w:ascii="Times New Roman" w:hAnsi="Times New Roman" w:cs="Times New Roman"/>
          <w:sz w:val="24"/>
          <w:szCs w:val="24"/>
        </w:rPr>
        <w:t>How the Practice of Public Relations Is Evolving</w:t>
      </w:r>
      <w:r w:rsidR="00E163DF">
        <w:rPr>
          <w:rFonts w:ascii="Times New Roman" w:hAnsi="Times New Roman" w:cs="Times New Roman"/>
          <w:sz w:val="24"/>
          <w:szCs w:val="24"/>
        </w:rPr>
        <w:t xml:space="preserve">, </w:t>
      </w:r>
      <w:r w:rsidR="00E163DF" w:rsidRPr="00DB66C7">
        <w:rPr>
          <w:rFonts w:ascii="Times New Roman" w:hAnsi="Times New Roman" w:cs="Times New Roman"/>
          <w:i/>
          <w:sz w:val="24"/>
          <w:szCs w:val="24"/>
        </w:rPr>
        <w:t>PR Journal</w:t>
      </w:r>
      <w:r w:rsidR="00E163DF">
        <w:rPr>
          <w:rFonts w:ascii="Times New Roman" w:hAnsi="Times New Roman" w:cs="Times New Roman"/>
          <w:sz w:val="24"/>
          <w:szCs w:val="24"/>
        </w:rPr>
        <w:t xml:space="preserve"> 10 (2): 13-15</w:t>
      </w:r>
      <w:r w:rsidR="003D0490">
        <w:rPr>
          <w:rFonts w:ascii="Times New Roman" w:hAnsi="Times New Roman" w:cs="Times New Roman"/>
          <w:sz w:val="24"/>
          <w:szCs w:val="24"/>
        </w:rPr>
        <w:t>.</w:t>
      </w:r>
    </w:p>
    <w:p w14:paraId="745F8FD5" w14:textId="111DE33B" w:rsidR="00E46A09" w:rsidRDefault="00E46A09" w:rsidP="003D0490">
      <w:pPr>
        <w:spacing w:before="240"/>
        <w:jc w:val="both"/>
        <w:rPr>
          <w:rFonts w:ascii="Times New Roman" w:hAnsi="Times New Roman" w:cs="Times New Roman"/>
          <w:sz w:val="24"/>
          <w:szCs w:val="24"/>
        </w:rPr>
      </w:pPr>
    </w:p>
    <w:p w14:paraId="42A31AC9" w14:textId="06476E62" w:rsidR="00E46A09" w:rsidRDefault="00E46A09" w:rsidP="003D0490">
      <w:pPr>
        <w:spacing w:before="240"/>
        <w:jc w:val="both"/>
        <w:rPr>
          <w:rFonts w:ascii="Times New Roman" w:hAnsi="Times New Roman" w:cs="Times New Roman"/>
          <w:sz w:val="24"/>
          <w:szCs w:val="24"/>
        </w:rPr>
      </w:pPr>
    </w:p>
    <w:p w14:paraId="7D626583" w14:textId="42DD5078" w:rsidR="00E46A09" w:rsidRDefault="00E46A09" w:rsidP="003D0490">
      <w:pPr>
        <w:spacing w:before="240"/>
        <w:jc w:val="both"/>
        <w:rPr>
          <w:rFonts w:ascii="Times New Roman" w:hAnsi="Times New Roman" w:cs="Times New Roman"/>
          <w:sz w:val="24"/>
          <w:szCs w:val="24"/>
        </w:rPr>
      </w:pPr>
    </w:p>
    <w:p w14:paraId="3F64EB6D" w14:textId="1DA89AA7" w:rsidR="00E46A09" w:rsidRDefault="00E46A09" w:rsidP="003D0490">
      <w:pPr>
        <w:spacing w:before="240"/>
        <w:jc w:val="both"/>
        <w:rPr>
          <w:rFonts w:ascii="Times New Roman" w:hAnsi="Times New Roman" w:cs="Times New Roman"/>
          <w:sz w:val="24"/>
          <w:szCs w:val="24"/>
        </w:rPr>
      </w:pPr>
    </w:p>
    <w:p w14:paraId="6841BB47" w14:textId="4DD175A7" w:rsidR="00E46A09" w:rsidRDefault="00E46A09" w:rsidP="003D0490">
      <w:pPr>
        <w:spacing w:before="240"/>
        <w:jc w:val="both"/>
        <w:rPr>
          <w:rFonts w:ascii="Times New Roman" w:hAnsi="Times New Roman" w:cs="Times New Roman"/>
          <w:sz w:val="24"/>
          <w:szCs w:val="24"/>
        </w:rPr>
      </w:pPr>
    </w:p>
    <w:p w14:paraId="779B5B82" w14:textId="1E12943F" w:rsidR="00E46A09" w:rsidRDefault="00E46A09" w:rsidP="003D0490">
      <w:pPr>
        <w:spacing w:before="240"/>
        <w:jc w:val="both"/>
        <w:rPr>
          <w:rFonts w:ascii="Times New Roman" w:hAnsi="Times New Roman" w:cs="Times New Roman"/>
          <w:sz w:val="24"/>
          <w:szCs w:val="24"/>
        </w:rPr>
      </w:pPr>
    </w:p>
    <w:p w14:paraId="49CDFED7" w14:textId="7EB662A8" w:rsidR="00E46A09" w:rsidRDefault="00E46A09" w:rsidP="003D0490">
      <w:pPr>
        <w:spacing w:before="240"/>
        <w:jc w:val="both"/>
        <w:rPr>
          <w:rFonts w:ascii="Times New Roman" w:hAnsi="Times New Roman" w:cs="Times New Roman"/>
          <w:sz w:val="24"/>
          <w:szCs w:val="24"/>
        </w:rPr>
      </w:pPr>
    </w:p>
    <w:p w14:paraId="35F3BE18" w14:textId="77777777" w:rsidR="00E46A09" w:rsidRDefault="00E46A09" w:rsidP="003D0490">
      <w:pPr>
        <w:spacing w:before="240"/>
        <w:jc w:val="both"/>
        <w:rPr>
          <w:rFonts w:ascii="Times New Roman" w:hAnsi="Times New Roman" w:cs="Times New Roman"/>
          <w:sz w:val="24"/>
          <w:szCs w:val="24"/>
        </w:rPr>
      </w:pPr>
    </w:p>
    <w:p w14:paraId="708BB031" w14:textId="77777777" w:rsidR="00E46A09" w:rsidRDefault="00E46A09" w:rsidP="00E46A09">
      <w:pPr>
        <w:spacing w:line="360" w:lineRule="auto"/>
        <w:jc w:val="both"/>
        <w:rPr>
          <w:rFonts w:ascii="Times New Roman" w:hAnsi="Times New Roman" w:cs="Times New Roman"/>
          <w:sz w:val="24"/>
          <w:szCs w:val="24"/>
        </w:rPr>
      </w:pPr>
    </w:p>
    <w:p w14:paraId="59A694D6" w14:textId="77777777" w:rsidR="00E46A09" w:rsidRPr="003D0490" w:rsidRDefault="00E46A09" w:rsidP="003D0490">
      <w:pPr>
        <w:spacing w:before="240"/>
        <w:jc w:val="both"/>
        <w:rPr>
          <w:rFonts w:ascii="Times New Roman" w:hAnsi="Times New Roman" w:cs="Times New Roman"/>
          <w:sz w:val="24"/>
          <w:szCs w:val="24"/>
        </w:rPr>
      </w:pPr>
    </w:p>
    <w:sectPr w:rsidR="00E46A09" w:rsidRPr="003D0490" w:rsidSect="00400B94">
      <w:headerReference w:type="even" r:id="rId6"/>
      <w:headerReference w:type="default" r:id="rId7"/>
      <w:footerReference w:type="even" r:id="rId8"/>
      <w:footerReference w:type="default" r:id="rId9"/>
      <w:headerReference w:type="first" r:id="rId10"/>
      <w:footerReference w:type="first" r:id="rId11"/>
      <w:pgSz w:w="12240" w:h="15840"/>
      <w:pgMar w:top="1418" w:right="1134"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29647" w14:textId="77777777" w:rsidR="006F3260" w:rsidRDefault="006F3260" w:rsidP="00400B94">
      <w:pPr>
        <w:spacing w:after="0" w:line="240" w:lineRule="auto"/>
      </w:pPr>
      <w:r>
        <w:separator/>
      </w:r>
    </w:p>
  </w:endnote>
  <w:endnote w:type="continuationSeparator" w:id="0">
    <w:p w14:paraId="2F223C08" w14:textId="77777777" w:rsidR="006F3260" w:rsidRDefault="006F3260" w:rsidP="0040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old">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D3AEF" w14:textId="77777777" w:rsidR="005E365D" w:rsidRDefault="005E3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322801"/>
      <w:docPartObj>
        <w:docPartGallery w:val="Page Numbers (Bottom of Page)"/>
        <w:docPartUnique/>
      </w:docPartObj>
    </w:sdtPr>
    <w:sdtEndPr>
      <w:rPr>
        <w:noProof/>
      </w:rPr>
    </w:sdtEndPr>
    <w:sdtContent>
      <w:p w14:paraId="09E031DF" w14:textId="77777777" w:rsidR="005E365D" w:rsidRDefault="005E365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8E5F9A5" w14:textId="77777777" w:rsidR="005E365D" w:rsidRDefault="005E3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E4562" w14:textId="77777777" w:rsidR="005E365D" w:rsidRDefault="005E3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D98C8" w14:textId="77777777" w:rsidR="006F3260" w:rsidRDefault="006F3260" w:rsidP="00400B94">
      <w:pPr>
        <w:spacing w:after="0" w:line="240" w:lineRule="auto"/>
      </w:pPr>
      <w:r>
        <w:separator/>
      </w:r>
    </w:p>
  </w:footnote>
  <w:footnote w:type="continuationSeparator" w:id="0">
    <w:p w14:paraId="0CF7B2C2" w14:textId="77777777" w:rsidR="006F3260" w:rsidRDefault="006F3260" w:rsidP="00400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BADA4" w14:textId="77777777" w:rsidR="005E365D" w:rsidRDefault="005E3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58289" w14:textId="77777777" w:rsidR="005E365D" w:rsidRDefault="005E365D">
    <w:pPr>
      <w:pStyle w:val="Header"/>
    </w:pPr>
    <w:r>
      <w:rPr>
        <w:noProof/>
      </w:rPr>
      <mc:AlternateContent>
        <mc:Choice Requires="wps">
          <w:drawing>
            <wp:anchor distT="0" distB="0" distL="114300" distR="114300" simplePos="0" relativeHeight="251659264" behindDoc="0" locked="0" layoutInCell="0" allowOverlap="1" wp14:anchorId="2EF0FF09" wp14:editId="6E74BDFB">
              <wp:simplePos x="0" y="0"/>
              <wp:positionH relativeFrom="page">
                <wp:posOffset>0</wp:posOffset>
              </wp:positionH>
              <wp:positionV relativeFrom="page">
                <wp:posOffset>190500</wp:posOffset>
              </wp:positionV>
              <wp:extent cx="7772400" cy="273050"/>
              <wp:effectExtent l="0" t="0" r="0" b="12700"/>
              <wp:wrapNone/>
              <wp:docPr id="1" name="MSIPCM00bc479a9c3194d707d19207" descr="{&quot;HashCode&quot;:-55753024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268DB" w14:textId="77777777" w:rsidR="005E365D" w:rsidRPr="0020689A" w:rsidRDefault="005E365D" w:rsidP="0020689A">
                          <w:pPr>
                            <w:spacing w:after="0"/>
                            <w:jc w:val="right"/>
                            <w:rPr>
                              <w:rFonts w:ascii="Calibri" w:hAnsi="Calibri" w:cs="Calibri"/>
                              <w:color w:val="000000"/>
                              <w:sz w:val="20"/>
                            </w:rPr>
                          </w:pPr>
                          <w:r w:rsidRPr="0020689A">
                            <w:rPr>
                              <w:rFonts w:ascii="Calibri" w:hAnsi="Calibri" w:cs="Calibri"/>
                              <w:color w:val="000000"/>
                              <w:sz w:val="20"/>
                            </w:rPr>
                            <w:t>Open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F0FF09" id="_x0000_t202" coordsize="21600,21600" o:spt="202" path="m,l,21600r21600,l21600,xe">
              <v:stroke joinstyle="miter"/>
              <v:path gradientshapeok="t" o:connecttype="rect"/>
            </v:shapetype>
            <v:shape id="MSIPCM00bc479a9c3194d707d19207" o:spid="_x0000_s1026" type="#_x0000_t202" alt="{&quot;HashCode&quot;:-557530245,&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rqrgIAAEcFAAAOAAAAZHJzL2Uyb0RvYy54bWysVEtvEzEQviPxHywfOEH2kaRLQjdVSFWo&#10;lLaRUtSz4/VmLe3aru10NyD+O2OvN6WFE+Jiz8vz+GbG5xddU6Mnpg2XIsfJKMaICSoLLvY5/nZ/&#10;9eEjRsYSUZBaCpbjIzP4YvH2zXmr5iyVlawLphE4EWbeqhxX1qp5FBlasYaYkVRMgLKUuiEWWL2P&#10;Ck1a8N7UURrHZ1ErdaG0pMwYkF72Srzw/suSUXtXloZZVOcYcrP+1P7cuTNanJP5XhNVcRrSIP+Q&#10;RUO4gKAnV5fEEnTQ/A9XDadaGlnaEZVNJMuSU+ZrgGqS+FU124oo5msBcIw6wWT+n1t6+7TRiBfQ&#10;O4wEaaBFN9vrzeomjnd0ks3IjI6T2aTI4qxIZmmcYVQwQwHBH+8eD9J++kpMtZIF67n5h+k0m47j&#10;dDJ9H/SM7ysbtNksHcVB8cALWwX5WfIs39SEsoaJ4c3ghsCg9HRwcC0K1gUH/bXRvCH6+MJqCyMA&#10;sxnskvD2XqogiU8JrVk5xAThTzcarTJzQGirACPbfZadgynIDQhdx7tSN+6GXiLQw5AdT4PFOoso&#10;CLMsSycxqCjo0mwcT/3kRc+vlTb2C5MNckSONWTt54k8rY2FiGA6mLhgQl7xuvbDWwvU5vhsDC5f&#10;aOBFLeChq6HP1VG223WhgJ0sjlCXlv1SGEWvOARfE2M3RMMWQL6w2fYOjrKWEEQGCqNK6u9/kzt7&#10;GE7QYtTCVuXYPB6IZhjV1wLGdpZMJm4NPQOE9kQ6BXCA2w1icWhWEjYWZhLS8qQztvVAllo2D7D5&#10;SxcOVERQCJpjO5ArCxwo4OegbLn0NGycInYttoo61w4th+l990C0CsBbaNmtHBaPzF/h39v2OC8P&#10;VpbcN8ch28MZAIdt9T0LP4v7Dn7nvdXz/7f4BQAA//8DAFBLAwQUAAYACAAAACEAFL3mqtwAAAAH&#10;AQAADwAAAGRycy9kb3ducmV2LnhtbEyPQU+DQBCF7yb+h82YeLOLtFFDGZrWhJuJodX0urBbILKz&#10;hF0o/HunJz3Nm7zJe9+ku9l2YjKDbx0hPK8iEIYqp1uqEb5O+dMbCB8UadU5MgiL8bDL7u9SlWh3&#10;pcJMx1ALDiGfKIQmhD6R0leNscqvXG+IvYsbrAq8DrXUg7pyuO1kHEUv0qqWuKFRvXlvTPVzHC3C&#10;uNkfysXF08fn4fxdzDktRX5GfHyY91sQwczh7xhu+IwOGTOVbiTtRYfAjwSEdcTz5sbxhlWJ8LqO&#10;QGap/M+f/QIAAP//AwBQSwECLQAUAAYACAAAACEAtoM4kv4AAADhAQAAEwAAAAAAAAAAAAAAAAAA&#10;AAAAW0NvbnRlbnRfVHlwZXNdLnhtbFBLAQItABQABgAIAAAAIQA4/SH/1gAAAJQBAAALAAAAAAAA&#10;AAAAAAAAAC8BAABfcmVscy8ucmVsc1BLAQItABQABgAIAAAAIQDrv3rqrgIAAEcFAAAOAAAAAAAA&#10;AAAAAAAAAC4CAABkcnMvZTJvRG9jLnhtbFBLAQItABQABgAIAAAAIQAUveaq3AAAAAcBAAAPAAAA&#10;AAAAAAAAAAAAAAgFAABkcnMvZG93bnJldi54bWxQSwUGAAAAAAQABADzAAAAEQYAAAAA&#10;" o:allowincell="f" filled="f" stroked="f" strokeweight=".5pt">
              <v:textbox inset=",0,20pt,0">
                <w:txbxContent>
                  <w:p w14:paraId="68D268DB" w14:textId="77777777" w:rsidR="005E365D" w:rsidRPr="0020689A" w:rsidRDefault="005E365D" w:rsidP="0020689A">
                    <w:pPr>
                      <w:spacing w:after="0"/>
                      <w:jc w:val="right"/>
                      <w:rPr>
                        <w:rFonts w:ascii="Calibri" w:hAnsi="Calibri" w:cs="Calibri"/>
                        <w:color w:val="000000"/>
                        <w:sz w:val="20"/>
                      </w:rPr>
                    </w:pPr>
                    <w:r w:rsidRPr="0020689A">
                      <w:rPr>
                        <w:rFonts w:ascii="Calibri" w:hAnsi="Calibri" w:cs="Calibri"/>
                        <w:color w:val="000000"/>
                        <w:sz w:val="20"/>
                      </w:rPr>
                      <w:t>Open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4E86F" w14:textId="77777777" w:rsidR="005E365D" w:rsidRDefault="005E365D">
    <w:pPr>
      <w:pStyle w:val="Header"/>
    </w:pPr>
    <w:r>
      <w:rPr>
        <w:noProof/>
      </w:rPr>
      <mc:AlternateContent>
        <mc:Choice Requires="wps">
          <w:drawing>
            <wp:anchor distT="0" distB="0" distL="114300" distR="114300" simplePos="0" relativeHeight="251660288" behindDoc="0" locked="0" layoutInCell="0" allowOverlap="1" wp14:anchorId="0FA92B7D" wp14:editId="67F62410">
              <wp:simplePos x="0" y="0"/>
              <wp:positionH relativeFrom="page">
                <wp:posOffset>0</wp:posOffset>
              </wp:positionH>
              <wp:positionV relativeFrom="page">
                <wp:posOffset>190500</wp:posOffset>
              </wp:positionV>
              <wp:extent cx="7772400" cy="273050"/>
              <wp:effectExtent l="0" t="0" r="0" b="12700"/>
              <wp:wrapNone/>
              <wp:docPr id="2" name="MSIPCM27454471a24630bb3d6773f5" descr="{&quot;HashCode&quot;:-55753024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A950D" w14:textId="77777777" w:rsidR="005E365D" w:rsidRPr="0020689A" w:rsidRDefault="005E365D" w:rsidP="0020689A">
                          <w:pPr>
                            <w:spacing w:after="0"/>
                            <w:jc w:val="right"/>
                            <w:rPr>
                              <w:rFonts w:ascii="Calibri" w:hAnsi="Calibri" w:cs="Calibri"/>
                              <w:color w:val="000000"/>
                              <w:sz w:val="20"/>
                            </w:rPr>
                          </w:pPr>
                          <w:r w:rsidRPr="0020689A">
                            <w:rPr>
                              <w:rFonts w:ascii="Calibri" w:hAnsi="Calibri" w:cs="Calibri"/>
                              <w:color w:val="000000"/>
                              <w:sz w:val="20"/>
                            </w:rPr>
                            <w:t>Open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FA92B7D" id="_x0000_t202" coordsize="21600,21600" o:spt="202" path="m,l,21600r21600,l21600,xe">
              <v:stroke joinstyle="miter"/>
              <v:path gradientshapeok="t" o:connecttype="rect"/>
            </v:shapetype>
            <v:shape id="MSIPCM27454471a24630bb3d6773f5" o:spid="_x0000_s1027" type="#_x0000_t202" alt="{&quot;HashCode&quot;:-557530245,&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hvsgIAAFAFAAAOAAAAZHJzL2Uyb0RvYy54bWysVFtv0zAUfkfiP1h+4Ik1lyYNC0un0mkw&#10;qdsqdWjPruM0kRLbs901BfHfOXacDgZPiBf73Hx8zncuF5d916JnpnQjeIGjSYgR41SUDd8V+OvD&#10;9dkHjLQhvCSt4KzAR6bx5fztm4uDzFksatGWTCFwwnV+kAWujZF5EGhas47oiZCMg7ISqiMGWLUL&#10;SkUO4L1rgzgMZ8FBqFIqQZnWIL0alHju/FcVo+a+qjQzqC0wxGbcqdy5tWcwvyD5ThFZN9SHQf4h&#10;io40HD49uboihqC9av5w1TVUCS0qM6GiC0RVNZS5HCCbKHyVzaYmkrlcABwtTzDp/+eW3j2vFWrK&#10;AscYcdJBiW43N+vlbZwlaZJkEYmT2TTcbqflLMumVYpRyTQFBL+/e9oL8/EL0fVSlGzg8rM0zdJp&#10;GCfpe69nza42Xpudx5PQKx6b0tRePote5OuWUNYxPr4Z3RBolIH2Dm54yXrvYLiuG6XNmux8MN5u&#10;A00A3ektIy99ENJLwlNIK1aNv4Lwh22Og9Q5YLSRgJLpP4kemnyUaxDamveV6uwN1USghzY7nlqL&#10;9QZREGZZFichqCjo4mwapq73gpfXEmL/zESHLFFgBVG7jiLPK20gEjAdTexnXFw3bevat+XoUODZ&#10;FFz+poEXLYeHNochVkuZftu7gp/y2IryCOkpMUyHltQBuSIWTAXjAGHDiJt7OKpWwF/CUxjVQn37&#10;m9zaQ5eCFqMDjFeB9dOeKIZRe8Ohf8+jJLHz6BgglCPiFDACbjuK+b5bChjdCLaIpI60xqYdyUqJ&#10;7hFWwMJ+ByrCKXxaYDOSSwMcKGCFULZYOBpGTxKz4htJrWsLmoX2oX8kSnr8DVTuTowTSPJXZRhs&#10;B7gXeyOqxtXIAjzA6XGHsXWl8yvG7oVfeWf1sgjnPwEAAP//AwBQSwMEFAAGAAgAAAAhABS95qrc&#10;AAAABwEAAA8AAABkcnMvZG93bnJldi54bWxMj0FPg0AQhe8m/ofNmHizi7RRQxma1oSbiaHV9Lqw&#10;WyCys4RdKPx7pyc9zZu8yXvfpLvZdmIyg28dITyvIhCGKqdbqhG+TvnTGwgfFGnVOTIIi/Gwy+7v&#10;UpVod6XCTMdQCw4hnyiEJoQ+kdJXjbHKr1xviL2LG6wKvA611IO6crjtZBxFL9KqlrihUb15b0z1&#10;cxwtwrjZH8rFxdPH5+H8Xcw5LUV+Rnx8mPdbEMHM4e8YbviMDhkzlW4k7UWHwI8EhHXE8+bG8YZV&#10;ifC6jkBmqfzPn/0CAAD//wMAUEsBAi0AFAAGAAgAAAAhALaDOJL+AAAA4QEAABMAAAAAAAAAAAAA&#10;AAAAAAAAAFtDb250ZW50X1R5cGVzXS54bWxQSwECLQAUAAYACAAAACEAOP0h/9YAAACUAQAACwAA&#10;AAAAAAAAAAAAAAAvAQAAX3JlbHMvLnJlbHNQSwECLQAUAAYACAAAACEACkWYb7ICAABQBQAADgAA&#10;AAAAAAAAAAAAAAAuAgAAZHJzL2Uyb0RvYy54bWxQSwECLQAUAAYACAAAACEAFL3mqtwAAAAHAQAA&#10;DwAAAAAAAAAAAAAAAAAMBQAAZHJzL2Rvd25yZXYueG1sUEsFBgAAAAAEAAQA8wAAABUGAAAAAA==&#10;" o:allowincell="f" filled="f" stroked="f" strokeweight=".5pt">
              <v:textbox inset=",0,20pt,0">
                <w:txbxContent>
                  <w:p w14:paraId="7F2A950D" w14:textId="77777777" w:rsidR="005E365D" w:rsidRPr="0020689A" w:rsidRDefault="005E365D" w:rsidP="0020689A">
                    <w:pPr>
                      <w:spacing w:after="0"/>
                      <w:jc w:val="right"/>
                      <w:rPr>
                        <w:rFonts w:ascii="Calibri" w:hAnsi="Calibri" w:cs="Calibri"/>
                        <w:color w:val="000000"/>
                        <w:sz w:val="20"/>
                      </w:rPr>
                    </w:pPr>
                    <w:r w:rsidRPr="0020689A">
                      <w:rPr>
                        <w:rFonts w:ascii="Calibri" w:hAnsi="Calibri" w:cs="Calibri"/>
                        <w:color w:val="000000"/>
                        <w:sz w:val="20"/>
                      </w:rPr>
                      <w:t>Open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E8"/>
    <w:rsid w:val="000639F6"/>
    <w:rsid w:val="00066172"/>
    <w:rsid w:val="00077B74"/>
    <w:rsid w:val="00085EE8"/>
    <w:rsid w:val="00097189"/>
    <w:rsid w:val="000E200A"/>
    <w:rsid w:val="000E4BA2"/>
    <w:rsid w:val="001015E7"/>
    <w:rsid w:val="00151D1B"/>
    <w:rsid w:val="001E3BBD"/>
    <w:rsid w:val="0020460F"/>
    <w:rsid w:val="0020689A"/>
    <w:rsid w:val="002335B6"/>
    <w:rsid w:val="0029054C"/>
    <w:rsid w:val="00290A69"/>
    <w:rsid w:val="002B62A9"/>
    <w:rsid w:val="002D42A5"/>
    <w:rsid w:val="003671AB"/>
    <w:rsid w:val="00393125"/>
    <w:rsid w:val="003D0490"/>
    <w:rsid w:val="00400B94"/>
    <w:rsid w:val="004714D0"/>
    <w:rsid w:val="0048653A"/>
    <w:rsid w:val="004B33E3"/>
    <w:rsid w:val="004E526F"/>
    <w:rsid w:val="005274C4"/>
    <w:rsid w:val="005E1247"/>
    <w:rsid w:val="005E365D"/>
    <w:rsid w:val="005F46D7"/>
    <w:rsid w:val="0060468D"/>
    <w:rsid w:val="00604D85"/>
    <w:rsid w:val="00607D67"/>
    <w:rsid w:val="00627FD7"/>
    <w:rsid w:val="00654EA6"/>
    <w:rsid w:val="0066318C"/>
    <w:rsid w:val="00691A29"/>
    <w:rsid w:val="006E240C"/>
    <w:rsid w:val="006F3260"/>
    <w:rsid w:val="00705C29"/>
    <w:rsid w:val="007153F0"/>
    <w:rsid w:val="00746C6E"/>
    <w:rsid w:val="007B695E"/>
    <w:rsid w:val="00852C8D"/>
    <w:rsid w:val="008637CE"/>
    <w:rsid w:val="00902F1E"/>
    <w:rsid w:val="00934CDE"/>
    <w:rsid w:val="00977FEB"/>
    <w:rsid w:val="00984114"/>
    <w:rsid w:val="009E3F3C"/>
    <w:rsid w:val="00A02C2A"/>
    <w:rsid w:val="00A1492C"/>
    <w:rsid w:val="00A44CE8"/>
    <w:rsid w:val="00A70091"/>
    <w:rsid w:val="00AC5038"/>
    <w:rsid w:val="00AD0B37"/>
    <w:rsid w:val="00B00F5B"/>
    <w:rsid w:val="00B06D3B"/>
    <w:rsid w:val="00B414E8"/>
    <w:rsid w:val="00BA01B7"/>
    <w:rsid w:val="00BE3152"/>
    <w:rsid w:val="00BF2CB6"/>
    <w:rsid w:val="00C72256"/>
    <w:rsid w:val="00CA06A3"/>
    <w:rsid w:val="00D000FA"/>
    <w:rsid w:val="00D31B74"/>
    <w:rsid w:val="00DA0102"/>
    <w:rsid w:val="00DB66C7"/>
    <w:rsid w:val="00DB7156"/>
    <w:rsid w:val="00DD0E71"/>
    <w:rsid w:val="00DE5432"/>
    <w:rsid w:val="00DE736A"/>
    <w:rsid w:val="00E01467"/>
    <w:rsid w:val="00E163DF"/>
    <w:rsid w:val="00E25EE0"/>
    <w:rsid w:val="00E40EFB"/>
    <w:rsid w:val="00E46A09"/>
    <w:rsid w:val="00E60968"/>
    <w:rsid w:val="00E8232F"/>
    <w:rsid w:val="00EA0CE3"/>
    <w:rsid w:val="00ED3F4B"/>
    <w:rsid w:val="00F07AFA"/>
    <w:rsid w:val="00F12777"/>
    <w:rsid w:val="00F55A3C"/>
    <w:rsid w:val="00F75B9F"/>
    <w:rsid w:val="00F76B65"/>
    <w:rsid w:val="00F77885"/>
    <w:rsid w:val="00F8263D"/>
    <w:rsid w:val="00F85E7C"/>
    <w:rsid w:val="00FD133C"/>
    <w:rsid w:val="00FD236E"/>
    <w:rsid w:val="00FD3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EB928"/>
  <w15:docId w15:val="{C23CEE38-480F-432A-B70A-A079ACEC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29"/>
    <w:rPr>
      <w:lang w:val="hr-HR"/>
    </w:rPr>
  </w:style>
  <w:style w:type="paragraph" w:styleId="Heading1">
    <w:name w:val="heading 1"/>
    <w:basedOn w:val="Normal"/>
    <w:link w:val="Heading1Char"/>
    <w:uiPriority w:val="9"/>
    <w:qFormat/>
    <w:rsid w:val="00B00F5B"/>
    <w:pPr>
      <w:spacing w:after="200" w:line="360" w:lineRule="auto"/>
      <w:ind w:firstLine="357"/>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B00F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EE8"/>
    <w:rPr>
      <w:color w:val="0563C1" w:themeColor="hyperlink"/>
      <w:u w:val="single"/>
    </w:rPr>
  </w:style>
  <w:style w:type="character" w:customStyle="1" w:styleId="UnresolvedMention1">
    <w:name w:val="Unresolved Mention1"/>
    <w:basedOn w:val="DefaultParagraphFont"/>
    <w:uiPriority w:val="99"/>
    <w:semiHidden/>
    <w:unhideWhenUsed/>
    <w:rsid w:val="00085EE8"/>
    <w:rPr>
      <w:color w:val="605E5C"/>
      <w:shd w:val="clear" w:color="auto" w:fill="E1DFDD"/>
    </w:rPr>
  </w:style>
  <w:style w:type="character" w:customStyle="1" w:styleId="Heading1Char">
    <w:name w:val="Heading 1 Char"/>
    <w:basedOn w:val="DefaultParagraphFont"/>
    <w:link w:val="Heading1"/>
    <w:uiPriority w:val="9"/>
    <w:rsid w:val="00B00F5B"/>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B00F5B"/>
    <w:rPr>
      <w:rFonts w:asciiTheme="majorHAnsi" w:eastAsiaTheme="majorEastAsia" w:hAnsiTheme="majorHAnsi" w:cstheme="majorBidi"/>
      <w:color w:val="2F5496" w:themeColor="accent1" w:themeShade="BF"/>
      <w:sz w:val="26"/>
      <w:szCs w:val="26"/>
    </w:rPr>
  </w:style>
  <w:style w:type="table" w:customStyle="1" w:styleId="LightShading-Accent31">
    <w:name w:val="Light Shading - Accent 31"/>
    <w:basedOn w:val="TableNormal"/>
    <w:next w:val="LightShading-Accent3"/>
    <w:uiPriority w:val="60"/>
    <w:rsid w:val="00746C6E"/>
    <w:pPr>
      <w:spacing w:after="0" w:line="240" w:lineRule="auto"/>
      <w:ind w:firstLine="357"/>
      <w:jc w:val="both"/>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3">
    <w:name w:val="Light Shading Accent 3"/>
    <w:basedOn w:val="TableNormal"/>
    <w:uiPriority w:val="60"/>
    <w:semiHidden/>
    <w:unhideWhenUsed/>
    <w:rsid w:val="00746C6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Accent32">
    <w:name w:val="Light Shading - Accent 32"/>
    <w:basedOn w:val="TableNormal"/>
    <w:next w:val="LightShading-Accent3"/>
    <w:uiPriority w:val="60"/>
    <w:rsid w:val="00746C6E"/>
    <w:pPr>
      <w:spacing w:after="0" w:line="240" w:lineRule="auto"/>
      <w:ind w:firstLine="357"/>
      <w:jc w:val="both"/>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400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B94"/>
  </w:style>
  <w:style w:type="paragraph" w:styleId="Footer">
    <w:name w:val="footer"/>
    <w:basedOn w:val="Normal"/>
    <w:link w:val="FooterChar"/>
    <w:uiPriority w:val="99"/>
    <w:unhideWhenUsed/>
    <w:rsid w:val="00400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B94"/>
  </w:style>
  <w:style w:type="paragraph" w:styleId="NormalWeb">
    <w:name w:val="Normal (Web)"/>
    <w:basedOn w:val="Normal"/>
    <w:uiPriority w:val="99"/>
    <w:semiHidden/>
    <w:unhideWhenUsed/>
    <w:rsid w:val="0066318C"/>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character" w:styleId="Strong">
    <w:name w:val="Strong"/>
    <w:basedOn w:val="DefaultParagraphFont"/>
    <w:uiPriority w:val="22"/>
    <w:qFormat/>
    <w:rsid w:val="0066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434450">
      <w:bodyDiv w:val="1"/>
      <w:marLeft w:val="0"/>
      <w:marRight w:val="0"/>
      <w:marTop w:val="0"/>
      <w:marBottom w:val="0"/>
      <w:divBdr>
        <w:top w:val="none" w:sz="0" w:space="0" w:color="auto"/>
        <w:left w:val="none" w:sz="0" w:space="0" w:color="auto"/>
        <w:bottom w:val="none" w:sz="0" w:space="0" w:color="auto"/>
        <w:right w:val="none" w:sz="0" w:space="0" w:color="auto"/>
      </w:divBdr>
    </w:div>
    <w:div w:id="908424745">
      <w:bodyDiv w:val="1"/>
      <w:marLeft w:val="0"/>
      <w:marRight w:val="0"/>
      <w:marTop w:val="0"/>
      <w:marBottom w:val="0"/>
      <w:divBdr>
        <w:top w:val="none" w:sz="0" w:space="0" w:color="auto"/>
        <w:left w:val="none" w:sz="0" w:space="0" w:color="auto"/>
        <w:bottom w:val="none" w:sz="0" w:space="0" w:color="auto"/>
        <w:right w:val="none" w:sz="0" w:space="0" w:color="auto"/>
      </w:divBdr>
    </w:div>
    <w:div w:id="1035042399">
      <w:bodyDiv w:val="1"/>
      <w:marLeft w:val="0"/>
      <w:marRight w:val="0"/>
      <w:marTop w:val="0"/>
      <w:marBottom w:val="0"/>
      <w:divBdr>
        <w:top w:val="none" w:sz="0" w:space="0" w:color="auto"/>
        <w:left w:val="none" w:sz="0" w:space="0" w:color="auto"/>
        <w:bottom w:val="none" w:sz="0" w:space="0" w:color="auto"/>
        <w:right w:val="none" w:sz="0" w:space="0" w:color="auto"/>
      </w:divBdr>
    </w:div>
    <w:div w:id="1464999547">
      <w:bodyDiv w:val="1"/>
      <w:marLeft w:val="0"/>
      <w:marRight w:val="0"/>
      <w:marTop w:val="0"/>
      <w:marBottom w:val="0"/>
      <w:divBdr>
        <w:top w:val="none" w:sz="0" w:space="0" w:color="auto"/>
        <w:left w:val="none" w:sz="0" w:space="0" w:color="auto"/>
        <w:bottom w:val="none" w:sz="0" w:space="0" w:color="auto"/>
        <w:right w:val="none" w:sz="0" w:space="0" w:color="auto"/>
      </w:divBdr>
    </w:div>
    <w:div w:id="17484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5431</Words>
  <Characters>30963</Characters>
  <Application>Microsoft Office Word</Application>
  <DocSecurity>0</DocSecurity>
  <Lines>258</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Telenor SemiAnnual</Company>
  <LinksUpToDate>false</LinksUpToDate>
  <CharactersWithSpaces>36322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Emilija Rabrenovic</dc:creator>
  <cp:lastModifiedBy>tonina.ibrulj@outlook.com</cp:lastModifiedBy>
  <cp:revision>2</cp:revision>
  <dcterms:created xsi:type="dcterms:W3CDTF">2020-07-09T19:33:00Z</dcterms:created>
  <dcterms:modified xsi:type="dcterms:W3CDTF">2020-07-09T19:33:00Z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167c36-b4d5-4e4e-bd61-39632ce73ec8_Enabled">
    <vt:lpwstr>true</vt:lpwstr>
  </property>
  <property fmtid="{D5CDD505-2E9C-101B-9397-08002B2CF9AE}" pid="3" name="MSIP_Label_d0167c36-b4d5-4e4e-bd61-39632ce73ec8_SetDate">
    <vt:lpwstr>2020-04-23T18:46:17Z</vt:lpwstr>
  </property>
  <property fmtid="{D5CDD505-2E9C-101B-9397-08002B2CF9AE}" pid="4" name="MSIP_Label_d0167c36-b4d5-4e4e-bd61-39632ce73ec8_Method">
    <vt:lpwstr>Privileged</vt:lpwstr>
  </property>
  <property fmtid="{D5CDD505-2E9C-101B-9397-08002B2CF9AE}" pid="5" name="MSIP_Label_d0167c36-b4d5-4e4e-bd61-39632ce73ec8_Name">
    <vt:lpwstr>Open</vt:lpwstr>
  </property>
  <property fmtid="{D5CDD505-2E9C-101B-9397-08002B2CF9AE}" pid="6" name="MSIP_Label_d0167c36-b4d5-4e4e-bd61-39632ce73ec8_SiteId">
    <vt:lpwstr>169bbd4f-4054-49cd-a5c7-0244ab23e3a8</vt:lpwstr>
  </property>
  <property fmtid="{D5CDD505-2E9C-101B-9397-08002B2CF9AE}" pid="7" name="MSIP_Label_d0167c36-b4d5-4e4e-bd61-39632ce73ec8_ActionId">
    <vt:lpwstr>4d8e5f31-9cd7-40ab-ad5d-000004372f75</vt:lpwstr>
  </property>
  <property fmtid="{D5CDD505-2E9C-101B-9397-08002B2CF9AE}" pid="8" name="MSIP_Label_d0167c36-b4d5-4e4e-bd61-39632ce73ec8_ContentBits">
    <vt:lpwstr>1</vt:lpwstr>
  </property>
</Properties>
</file>