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24" w:rsidRPr="00590631" w:rsidRDefault="00E87A24" w:rsidP="00E87A24">
      <w:pPr>
        <w:autoSpaceDE w:val="0"/>
        <w:autoSpaceDN w:val="0"/>
        <w:adjustRightInd w:val="0"/>
        <w:jc w:val="center"/>
        <w:rPr>
          <w:b/>
          <w:bCs/>
          <w:sz w:val="28"/>
          <w:szCs w:val="28"/>
          <w:lang w:val="en-GB"/>
        </w:rPr>
      </w:pPr>
      <w:r>
        <w:rPr>
          <w:b/>
          <w:sz w:val="28"/>
          <w:szCs w:val="28"/>
          <w:lang w:val="en-GB"/>
        </w:rPr>
        <w:t>Logistic regression</w:t>
      </w:r>
      <w:r w:rsidRPr="00590631">
        <w:rPr>
          <w:b/>
          <w:sz w:val="28"/>
          <w:szCs w:val="28"/>
          <w:lang w:val="en-GB"/>
        </w:rPr>
        <w:t xml:space="preserve"> analysis of financial literacy implications for retirement planning in Croatia</w:t>
      </w:r>
    </w:p>
    <w:p w:rsidR="00E87A24" w:rsidRPr="00F61047" w:rsidRDefault="00E87A24" w:rsidP="00E87A24">
      <w:pPr>
        <w:jc w:val="center"/>
        <w:rPr>
          <w:lang w:val="en-GB"/>
        </w:rPr>
      </w:pPr>
    </w:p>
    <w:p w:rsidR="00E87A24" w:rsidRDefault="00E87A24" w:rsidP="00D5211A">
      <w:pPr>
        <w:rPr>
          <w:b/>
          <w:bCs/>
          <w:lang w:val="en-GB"/>
        </w:rPr>
      </w:pPr>
    </w:p>
    <w:p w:rsidR="00D5211A" w:rsidRPr="00F61047" w:rsidRDefault="00E87A24" w:rsidP="00D5211A">
      <w:pPr>
        <w:rPr>
          <w:b/>
          <w:bCs/>
          <w:lang w:val="en-GB"/>
        </w:rPr>
      </w:pPr>
      <w:r w:rsidRPr="00F61047">
        <w:rPr>
          <w:b/>
          <w:bCs/>
          <w:lang w:val="en-GB"/>
        </w:rPr>
        <w:t>Abstract</w:t>
      </w:r>
    </w:p>
    <w:p w:rsidR="00E87A24" w:rsidRPr="00E87A24" w:rsidRDefault="00E87A24" w:rsidP="00E87A24">
      <w:pPr>
        <w:jc w:val="both"/>
        <w:rPr>
          <w:iCs/>
          <w:sz w:val="22"/>
          <w:lang w:val="en-GB"/>
        </w:rPr>
      </w:pPr>
      <w:r w:rsidRPr="00E87A24">
        <w:rPr>
          <w:iCs/>
          <w:sz w:val="22"/>
          <w:lang w:val="en-GB"/>
        </w:rPr>
        <w:t>The relationship between financial literacy and financial behavior is important, as individuals are increasingly being asked to take on responsibility for their financial wellbeing, especially for their retirement. Therefore, the analysis of individual saving and individual attitudes towards retirement planning is important since this type of investment is important way of preserving security in the years of financial vulnerability. The relevant research indicates that individuals do not save enough for retirement and generally have a rather low level of financial literacy.</w:t>
      </w:r>
    </w:p>
    <w:p w:rsidR="00E87A24" w:rsidRPr="00E87A24" w:rsidRDefault="00E87A24" w:rsidP="00E87A24">
      <w:pPr>
        <w:jc w:val="both"/>
        <w:rPr>
          <w:iCs/>
          <w:sz w:val="22"/>
          <w:lang w:val="en-GB"/>
        </w:rPr>
      </w:pPr>
    </w:p>
    <w:p w:rsidR="00E87A24" w:rsidRPr="00E87A24" w:rsidRDefault="00E87A24" w:rsidP="00E87A24">
      <w:pPr>
        <w:jc w:val="both"/>
        <w:rPr>
          <w:iCs/>
          <w:sz w:val="22"/>
          <w:lang w:val="en-GB"/>
        </w:rPr>
      </w:pPr>
      <w:r w:rsidRPr="00E87A24">
        <w:rPr>
          <w:iCs/>
          <w:sz w:val="22"/>
          <w:lang w:val="en-GB"/>
        </w:rPr>
        <w:t xml:space="preserve">This research investigates the relationship between financial literacy and retirement planning in Croatia. In order to </w:t>
      </w:r>
      <w:proofErr w:type="spellStart"/>
      <w:r w:rsidRPr="00E87A24">
        <w:rPr>
          <w:iCs/>
          <w:sz w:val="22"/>
          <w:lang w:val="en-GB"/>
        </w:rPr>
        <w:t>analyze</w:t>
      </w:r>
      <w:proofErr w:type="spellEnd"/>
      <w:r w:rsidRPr="00E87A24">
        <w:rPr>
          <w:iCs/>
          <w:sz w:val="22"/>
          <w:lang w:val="en-GB"/>
        </w:rPr>
        <w:t xml:space="preserve"> the relationship between financial literacy and planning for the retirement, maximum likelihood logistic regression analysis is used. It is shown that those who give a correct answer to financial literacy questions are more likely to have positive attitude towards retirement planning and are more likely to individually save for retirement, which should ensure them higher level of financial security for retirement. Goodness-of-Fit evaluation for estimated logit model is conducted using Andrews and Hosmer-</w:t>
      </w:r>
      <w:proofErr w:type="spellStart"/>
      <w:r w:rsidRPr="00E87A24">
        <w:rPr>
          <w:iCs/>
          <w:sz w:val="22"/>
          <w:lang w:val="en-GB"/>
        </w:rPr>
        <w:t>Lemeshow</w:t>
      </w:r>
      <w:proofErr w:type="spellEnd"/>
      <w:r w:rsidRPr="00E87A24">
        <w:rPr>
          <w:iCs/>
          <w:sz w:val="22"/>
          <w:lang w:val="en-GB"/>
        </w:rPr>
        <w:t xml:space="preserve"> Tests.</w:t>
      </w:r>
      <w:r w:rsidRPr="00E87A24">
        <w:rPr>
          <w:iCs/>
          <w:sz w:val="22"/>
          <w:lang w:val="en-GB"/>
        </w:rPr>
        <w:tab/>
      </w:r>
      <w:r w:rsidRPr="00E87A24">
        <w:rPr>
          <w:iCs/>
          <w:sz w:val="22"/>
          <w:lang w:val="en-GB"/>
        </w:rPr>
        <w:tab/>
      </w:r>
      <w:r w:rsidRPr="00E87A24">
        <w:rPr>
          <w:iCs/>
          <w:sz w:val="22"/>
          <w:lang w:val="en-GB"/>
        </w:rPr>
        <w:tab/>
      </w:r>
      <w:r w:rsidRPr="00E87A24">
        <w:rPr>
          <w:iCs/>
          <w:sz w:val="22"/>
          <w:lang w:val="en-GB"/>
        </w:rPr>
        <w:tab/>
      </w:r>
    </w:p>
    <w:p w:rsidR="00E87A24" w:rsidRPr="00E87A24" w:rsidRDefault="00E87A24" w:rsidP="00E87A24">
      <w:pPr>
        <w:jc w:val="both"/>
        <w:rPr>
          <w:iCs/>
          <w:sz w:val="22"/>
          <w:lang w:val="en-GB"/>
        </w:rPr>
      </w:pPr>
    </w:p>
    <w:p w:rsidR="00834CD3" w:rsidRPr="00F61047" w:rsidRDefault="005D5D4A" w:rsidP="00834CD3">
      <w:pPr>
        <w:jc w:val="both"/>
        <w:rPr>
          <w:i/>
          <w:iCs/>
          <w:sz w:val="22"/>
          <w:lang w:val="en-GB"/>
        </w:rPr>
      </w:pPr>
      <w:r w:rsidRPr="00F61047">
        <w:rPr>
          <w:b/>
          <w:bCs/>
          <w:lang w:val="en-GB"/>
        </w:rPr>
        <w:t xml:space="preserve">Keywords: </w:t>
      </w:r>
      <w:r w:rsidR="00E87A24" w:rsidRPr="00E87A24">
        <w:rPr>
          <w:bCs/>
          <w:i/>
          <w:lang w:val="en-GB"/>
        </w:rPr>
        <w:t xml:space="preserve">Financial literacy, Maximum Likelihood Estimation, Logistic regression analysis, Retirement planning, </w:t>
      </w:r>
      <w:proofErr w:type="gramStart"/>
      <w:r w:rsidR="00E87A24" w:rsidRPr="00E87A24">
        <w:rPr>
          <w:bCs/>
          <w:i/>
          <w:lang w:val="en-GB"/>
        </w:rPr>
        <w:t>Saving</w:t>
      </w:r>
      <w:proofErr w:type="gramEnd"/>
      <w:r w:rsidR="00E87A24" w:rsidRPr="00E87A24">
        <w:rPr>
          <w:bCs/>
          <w:i/>
          <w:lang w:val="en-GB"/>
        </w:rPr>
        <w:t xml:space="preserve"> for retirement</w:t>
      </w:r>
      <w:r w:rsidR="00FD3718">
        <w:rPr>
          <w:b/>
          <w:bCs/>
          <w:lang w:val="en-GB"/>
        </w:rPr>
        <w:t xml:space="preserve">, </w:t>
      </w:r>
      <w:r w:rsidR="00FD3718" w:rsidRPr="00FD3718">
        <w:rPr>
          <w:bCs/>
          <w:i/>
          <w:lang w:val="en-GB"/>
        </w:rPr>
        <w:t>Survey Research</w:t>
      </w:r>
    </w:p>
    <w:p w:rsidR="00834CD3" w:rsidRPr="00F61047" w:rsidRDefault="00834CD3" w:rsidP="00834CD3">
      <w:pPr>
        <w:jc w:val="center"/>
        <w:rPr>
          <w:iCs/>
          <w:lang w:val="en-GB"/>
        </w:rPr>
      </w:pPr>
    </w:p>
    <w:p w:rsidR="00DC1C9B" w:rsidRPr="00F61047" w:rsidRDefault="001760F5" w:rsidP="00834CD3">
      <w:pPr>
        <w:jc w:val="center"/>
        <w:rPr>
          <w:i/>
          <w:iCs/>
          <w:lang w:val="en-GB"/>
        </w:rPr>
      </w:pPr>
      <w:r w:rsidRPr="00F61047">
        <w:rPr>
          <w:iCs/>
          <w:lang w:val="en-GB"/>
        </w:rPr>
        <w:t xml:space="preserve">Received: xx </w:t>
      </w:r>
      <w:proofErr w:type="spellStart"/>
      <w:r w:rsidRPr="00F61047">
        <w:rPr>
          <w:iCs/>
          <w:lang w:val="en-GB"/>
        </w:rPr>
        <w:t>xx</w:t>
      </w:r>
      <w:proofErr w:type="spellEnd"/>
      <w:r w:rsidRPr="00F61047">
        <w:rPr>
          <w:iCs/>
          <w:lang w:val="en-GB"/>
        </w:rPr>
        <w:t xml:space="preserve">, 201x; accepted: </w:t>
      </w:r>
      <w:proofErr w:type="spellStart"/>
      <w:r w:rsidRPr="00F61047">
        <w:rPr>
          <w:iCs/>
          <w:lang w:val="en-GB"/>
        </w:rPr>
        <w:t>yy</w:t>
      </w:r>
      <w:proofErr w:type="spellEnd"/>
      <w:r w:rsidRPr="00F61047">
        <w:rPr>
          <w:iCs/>
          <w:lang w:val="en-GB"/>
        </w:rPr>
        <w:t xml:space="preserve"> </w:t>
      </w:r>
      <w:proofErr w:type="spellStart"/>
      <w:r w:rsidRPr="00F61047">
        <w:rPr>
          <w:iCs/>
          <w:lang w:val="en-GB"/>
        </w:rPr>
        <w:t>yy</w:t>
      </w:r>
      <w:proofErr w:type="spellEnd"/>
      <w:r w:rsidRPr="00F61047">
        <w:rPr>
          <w:iCs/>
          <w:lang w:val="en-GB"/>
        </w:rPr>
        <w:t xml:space="preserve"> 201x; available online: </w:t>
      </w:r>
      <w:proofErr w:type="spellStart"/>
      <w:r w:rsidRPr="00F61047">
        <w:rPr>
          <w:iCs/>
          <w:lang w:val="en-GB"/>
        </w:rPr>
        <w:t>zz</w:t>
      </w:r>
      <w:proofErr w:type="spellEnd"/>
      <w:r w:rsidRPr="00F61047">
        <w:rPr>
          <w:iCs/>
          <w:lang w:val="en-GB"/>
        </w:rPr>
        <w:t xml:space="preserve"> </w:t>
      </w:r>
      <w:proofErr w:type="spellStart"/>
      <w:r w:rsidRPr="00F61047">
        <w:rPr>
          <w:iCs/>
          <w:lang w:val="en-GB"/>
        </w:rPr>
        <w:t>zz</w:t>
      </w:r>
      <w:proofErr w:type="spellEnd"/>
      <w:r w:rsidRPr="00F61047">
        <w:rPr>
          <w:iCs/>
          <w:lang w:val="en-GB"/>
        </w:rPr>
        <w:t>; 201x</w:t>
      </w:r>
    </w:p>
    <w:p w:rsidR="00834CD3" w:rsidRPr="00F61047" w:rsidRDefault="00834CD3" w:rsidP="00834CD3">
      <w:pPr>
        <w:jc w:val="center"/>
        <w:rPr>
          <w:i/>
          <w:iCs/>
          <w:lang w:val="en-GB"/>
        </w:rPr>
      </w:pPr>
    </w:p>
    <w:p w:rsidR="005F1D81" w:rsidRPr="005C0C52" w:rsidRDefault="005C0C52" w:rsidP="005C0C52">
      <w:pPr>
        <w:jc w:val="both"/>
        <w:rPr>
          <w:b/>
          <w:bCs/>
          <w:sz w:val="28"/>
          <w:szCs w:val="28"/>
          <w:lang w:val="en-GB"/>
        </w:rPr>
      </w:pPr>
      <w:r w:rsidRPr="005C0C52">
        <w:rPr>
          <w:b/>
          <w:bCs/>
          <w:sz w:val="28"/>
          <w:szCs w:val="28"/>
          <w:lang w:val="en-GB"/>
        </w:rPr>
        <w:t>1.</w:t>
      </w:r>
      <w:r>
        <w:rPr>
          <w:b/>
          <w:bCs/>
          <w:sz w:val="28"/>
          <w:szCs w:val="28"/>
          <w:lang w:val="en-GB"/>
        </w:rPr>
        <w:t xml:space="preserve"> </w:t>
      </w:r>
      <w:r w:rsidR="00C956C2" w:rsidRPr="005C0C52">
        <w:rPr>
          <w:b/>
          <w:bCs/>
          <w:sz w:val="28"/>
          <w:szCs w:val="28"/>
          <w:lang w:val="en-GB"/>
        </w:rPr>
        <w:t>Introduction</w:t>
      </w:r>
      <w:r w:rsidR="005F1D81" w:rsidRPr="005C0C52">
        <w:rPr>
          <w:b/>
          <w:bCs/>
          <w:sz w:val="28"/>
          <w:szCs w:val="28"/>
          <w:lang w:val="en-GB"/>
        </w:rPr>
        <w:t xml:space="preserve"> </w:t>
      </w:r>
    </w:p>
    <w:p w:rsidR="00146F76" w:rsidRDefault="00146F76" w:rsidP="009531FC"/>
    <w:p w:rsidR="003A6D8D" w:rsidRDefault="00146F76" w:rsidP="00BC5AE9">
      <w:pPr>
        <w:jc w:val="both"/>
      </w:pPr>
      <w:r>
        <w:t xml:space="preserve">Retirement systems are </w:t>
      </w:r>
      <w:r w:rsidR="005E003F">
        <w:t xml:space="preserve">becoming more and more complex. </w:t>
      </w:r>
      <w:r w:rsidR="003A6D8D">
        <w:t>Due to the rise in the life expec</w:t>
      </w:r>
      <w:r w:rsidR="00565239">
        <w:t>tancy, growing percentage of ag</w:t>
      </w:r>
      <w:r w:rsidR="003A6D8D">
        <w:t>ing population, declining percentage of young people and low fertility</w:t>
      </w:r>
      <w:r w:rsidR="009844D2">
        <w:t xml:space="preserve"> r</w:t>
      </w:r>
      <w:r w:rsidR="003A6D8D">
        <w:t xml:space="preserve">ate, there has been a serious deterioration in the </w:t>
      </w:r>
      <w:proofErr w:type="spellStart"/>
      <w:r w:rsidR="003A6D8D">
        <w:t>dependancy</w:t>
      </w:r>
      <w:proofErr w:type="spellEnd"/>
      <w:r w:rsidR="003A6D8D">
        <w:t xml:space="preserve"> </w:t>
      </w:r>
      <w:r w:rsidR="003A6D8D" w:rsidRPr="007F42EF">
        <w:t xml:space="preserve">ratio </w:t>
      </w:r>
      <w:r w:rsidR="009844D2" w:rsidRPr="007F42EF">
        <w:t>(</w:t>
      </w:r>
      <w:proofErr w:type="spellStart"/>
      <w:r w:rsidR="003A6D8D" w:rsidRPr="007F42EF">
        <w:t>Barbić</w:t>
      </w:r>
      <w:proofErr w:type="spellEnd"/>
      <w:r w:rsidR="003A6D8D" w:rsidRPr="007F42EF">
        <w:t xml:space="preserve">, 2016). </w:t>
      </w:r>
      <w:r w:rsidR="00C50A7F" w:rsidRPr="007F42EF">
        <w:t xml:space="preserve">In August 2016 the </w:t>
      </w:r>
      <w:r w:rsidR="00A062F4" w:rsidRPr="007F42EF">
        <w:t xml:space="preserve">dependency ratio </w:t>
      </w:r>
      <w:r w:rsidR="00C50A7F" w:rsidRPr="007F42EF">
        <w:t>in Croatia was 1:1</w:t>
      </w:r>
      <w:r w:rsidR="001A3BDC">
        <w:t>.</w:t>
      </w:r>
      <w:r w:rsidR="004F6102" w:rsidRPr="007F42EF">
        <w:t>22</w:t>
      </w:r>
      <w:r w:rsidR="00C50A7F" w:rsidRPr="007F42EF">
        <w:t xml:space="preserve"> indicating that 1 retire</w:t>
      </w:r>
      <w:r w:rsidR="00BD5ACD" w:rsidRPr="007F42EF">
        <w:t>e is financed b</w:t>
      </w:r>
      <w:r w:rsidR="001A3BDC">
        <w:t xml:space="preserve">y </w:t>
      </w:r>
      <w:r w:rsidR="00FD08FA">
        <w:t>1</w:t>
      </w:r>
      <w:r w:rsidR="001A3BDC">
        <w:t>.</w:t>
      </w:r>
      <w:r w:rsidR="004F6102" w:rsidRPr="007F42EF">
        <w:t>22</w:t>
      </w:r>
      <w:r w:rsidR="00BD5ACD" w:rsidRPr="007F42EF">
        <w:t xml:space="preserve"> employees.</w:t>
      </w:r>
      <w:r w:rsidR="00C50A7F">
        <w:t xml:space="preserve"> </w:t>
      </w:r>
      <w:r w:rsidR="00A062F4">
        <w:t xml:space="preserve"> </w:t>
      </w:r>
      <w:r w:rsidR="00BD5ACD">
        <w:t xml:space="preserve">Retirement is quite expensive. </w:t>
      </w:r>
      <w:r w:rsidR="003A6D8D">
        <w:t xml:space="preserve">It is estimated that individuals </w:t>
      </w:r>
      <w:r w:rsidR="00BD5ACD">
        <w:t xml:space="preserve">in retirement </w:t>
      </w:r>
      <w:r w:rsidR="003A6D8D">
        <w:t>need approximately 70% of their current inco</w:t>
      </w:r>
      <w:r w:rsidR="009844D2">
        <w:t>me to cover for their costs of living, while it is highly presumable</w:t>
      </w:r>
      <w:r w:rsidR="003A6D8D">
        <w:t xml:space="preserve"> they will get less than 50% (Barbić, 20</w:t>
      </w:r>
      <w:r w:rsidR="009844D2">
        <w:t xml:space="preserve">16). </w:t>
      </w:r>
      <w:r w:rsidR="003A6D8D">
        <w:t>Therefore, p</w:t>
      </w:r>
      <w:r w:rsidR="005E003F">
        <w:t xml:space="preserve">ublic retirement system can </w:t>
      </w:r>
      <w:r>
        <w:t xml:space="preserve">no longer guarantee </w:t>
      </w:r>
      <w:r w:rsidR="003D45B0">
        <w:t>adequate and suffi</w:t>
      </w:r>
      <w:r w:rsidR="00302F51">
        <w:t xml:space="preserve">cient </w:t>
      </w:r>
      <w:r>
        <w:t>pensions</w:t>
      </w:r>
      <w:r w:rsidR="005E003F">
        <w:t xml:space="preserve"> for future retirees</w:t>
      </w:r>
      <w:r w:rsidR="00302F51">
        <w:t>.</w:t>
      </w:r>
      <w:r w:rsidR="003A6D8D">
        <w:t xml:space="preserve"> </w:t>
      </w:r>
    </w:p>
    <w:p w:rsidR="003A6D8D" w:rsidRDefault="003A6D8D" w:rsidP="00BC5AE9">
      <w:pPr>
        <w:jc w:val="both"/>
      </w:pPr>
    </w:p>
    <w:p w:rsidR="00C46AA5" w:rsidRDefault="003D45B0" w:rsidP="00BC5AE9">
      <w:pPr>
        <w:jc w:val="both"/>
      </w:pPr>
      <w:r>
        <w:t>It</w:t>
      </w:r>
      <w:r w:rsidR="00302F51">
        <w:t xml:space="preserve"> is becoming evident that new retirees will not be able to rely on the system of intergenerational solidarity. </w:t>
      </w:r>
      <w:r w:rsidR="005E003F">
        <w:t>Therefore, stan</w:t>
      </w:r>
      <w:r w:rsidR="00302F51">
        <w:t xml:space="preserve">dard of living of new retirees will primarily depend on various types of private savings and </w:t>
      </w:r>
      <w:r w:rsidR="002F4350">
        <w:t xml:space="preserve">private </w:t>
      </w:r>
      <w:r w:rsidR="00302F51">
        <w:t xml:space="preserve">investments. </w:t>
      </w:r>
      <w:r w:rsidR="009844D2">
        <w:t>I</w:t>
      </w:r>
      <w:r w:rsidR="00302F51">
        <w:t xml:space="preserve">n order to be able to use </w:t>
      </w:r>
      <w:r w:rsidR="002F4350">
        <w:t xml:space="preserve">financial products and services and invest money wisely, individuals need to be financially literate. They need to have at least basic financial knowledge and skills and be aware of the possible risks and </w:t>
      </w:r>
      <w:proofErr w:type="spellStart"/>
      <w:r w:rsidR="002F4350">
        <w:t>threaths</w:t>
      </w:r>
      <w:proofErr w:type="spellEnd"/>
      <w:r w:rsidR="002F4350">
        <w:t xml:space="preserve"> </w:t>
      </w:r>
      <w:r>
        <w:t>connecte</w:t>
      </w:r>
      <w:r w:rsidR="004F6102">
        <w:t>d</w:t>
      </w:r>
      <w:r>
        <w:t xml:space="preserve"> with </w:t>
      </w:r>
      <w:r w:rsidR="002F4350">
        <w:t xml:space="preserve">their financial choices. </w:t>
      </w:r>
    </w:p>
    <w:p w:rsidR="00C46AA5" w:rsidRDefault="00C46AA5" w:rsidP="00BC5AE9">
      <w:pPr>
        <w:jc w:val="both"/>
      </w:pPr>
    </w:p>
    <w:p w:rsidR="00C46AA5" w:rsidRDefault="00C46AA5" w:rsidP="00BC5AE9">
      <w:pPr>
        <w:jc w:val="both"/>
      </w:pPr>
      <w:r>
        <w:t xml:space="preserve">The purpose of this paper is threefold. Firstly, the objective is to provide an overview of financial and </w:t>
      </w:r>
      <w:r w:rsidR="003D45B0">
        <w:t>retirement</w:t>
      </w:r>
      <w:r>
        <w:t xml:space="preserve"> literacy in Croatia. Secondly, the relationship between financial literacy and attitudes towards retirement planning and saving for the retirement</w:t>
      </w:r>
      <w:r w:rsidR="005358BA">
        <w:t xml:space="preserve"> </w:t>
      </w:r>
      <w:r>
        <w:t>will be analyzed using logistic regression analysis. Thirdly, this paper should contribute to the economic and educational policy in developing better financial and retirement literacy programs and campaigns.</w:t>
      </w:r>
    </w:p>
    <w:p w:rsidR="009531FC" w:rsidRDefault="009531FC" w:rsidP="006D6858">
      <w:pPr>
        <w:autoSpaceDE w:val="0"/>
        <w:autoSpaceDN w:val="0"/>
        <w:adjustRightInd w:val="0"/>
        <w:rPr>
          <w:sz w:val="22"/>
          <w:szCs w:val="22"/>
          <w:lang w:val="en-GB" w:eastAsia="hr-HR"/>
        </w:rPr>
      </w:pPr>
    </w:p>
    <w:p w:rsidR="009531FC" w:rsidRPr="00F61047" w:rsidRDefault="009531FC" w:rsidP="006D6858">
      <w:pPr>
        <w:autoSpaceDE w:val="0"/>
        <w:autoSpaceDN w:val="0"/>
        <w:adjustRightInd w:val="0"/>
        <w:rPr>
          <w:sz w:val="22"/>
          <w:szCs w:val="22"/>
          <w:lang w:val="en-GB" w:eastAsia="hr-HR"/>
        </w:rPr>
      </w:pPr>
    </w:p>
    <w:p w:rsidR="00274DB5" w:rsidRPr="00F61047" w:rsidRDefault="006D6858" w:rsidP="00274DB5">
      <w:pPr>
        <w:autoSpaceDE w:val="0"/>
        <w:autoSpaceDN w:val="0"/>
        <w:adjustRightInd w:val="0"/>
        <w:rPr>
          <w:b/>
          <w:sz w:val="28"/>
          <w:szCs w:val="28"/>
          <w:lang w:val="en-GB" w:eastAsia="hr-HR"/>
        </w:rPr>
      </w:pPr>
      <w:r w:rsidRPr="00F61047">
        <w:rPr>
          <w:b/>
          <w:sz w:val="28"/>
          <w:szCs w:val="28"/>
          <w:lang w:val="en-GB" w:eastAsia="hr-HR"/>
        </w:rPr>
        <w:lastRenderedPageBreak/>
        <w:t>2.</w:t>
      </w:r>
      <w:r w:rsidR="00834CD3" w:rsidRPr="00F61047">
        <w:rPr>
          <w:b/>
          <w:sz w:val="28"/>
          <w:szCs w:val="28"/>
          <w:lang w:val="en-GB" w:eastAsia="hr-HR"/>
        </w:rPr>
        <w:t xml:space="preserve"> The</w:t>
      </w:r>
      <w:r w:rsidR="00274DB5" w:rsidRPr="00F61047">
        <w:rPr>
          <w:b/>
          <w:sz w:val="28"/>
          <w:szCs w:val="28"/>
          <w:lang w:val="en-GB" w:eastAsia="hr-HR"/>
        </w:rPr>
        <w:t xml:space="preserve"> importance of </w:t>
      </w:r>
      <w:r w:rsidR="00E87A24">
        <w:rPr>
          <w:b/>
          <w:sz w:val="28"/>
          <w:szCs w:val="28"/>
          <w:lang w:val="en-GB" w:eastAsia="hr-HR"/>
        </w:rPr>
        <w:t>financial</w:t>
      </w:r>
      <w:r w:rsidR="004337EE">
        <w:rPr>
          <w:b/>
          <w:sz w:val="28"/>
          <w:szCs w:val="28"/>
          <w:lang w:val="en-GB" w:eastAsia="hr-HR"/>
        </w:rPr>
        <w:t xml:space="preserve"> literacy for retirement plannin</w:t>
      </w:r>
      <w:r w:rsidR="00E87A24">
        <w:rPr>
          <w:b/>
          <w:sz w:val="28"/>
          <w:szCs w:val="28"/>
          <w:lang w:val="en-GB" w:eastAsia="hr-HR"/>
        </w:rPr>
        <w:t>g</w:t>
      </w:r>
    </w:p>
    <w:p w:rsidR="00C46AA5" w:rsidRDefault="00C46AA5" w:rsidP="00C46AA5"/>
    <w:p w:rsidR="005358BA" w:rsidRDefault="005358BA" w:rsidP="00BC5AE9">
      <w:pPr>
        <w:jc w:val="both"/>
      </w:pPr>
      <w:r>
        <w:t>Retirement system in Croatia is composed out of three pillars. First two pillars are obligatory and they are financed through contributions, while the third pillar is voluntary and represents individual capitalized savings.</w:t>
      </w:r>
    </w:p>
    <w:p w:rsidR="00565239" w:rsidRDefault="00565239" w:rsidP="00BC5AE9">
      <w:pPr>
        <w:jc w:val="both"/>
      </w:pPr>
    </w:p>
    <w:p w:rsidR="00C46AA5" w:rsidRDefault="00FD7479" w:rsidP="00BC5AE9">
      <w:pPr>
        <w:jc w:val="both"/>
      </w:pPr>
      <w:r>
        <w:t xml:space="preserve">The </w:t>
      </w:r>
      <w:proofErr w:type="spellStart"/>
      <w:r>
        <w:t>penisions</w:t>
      </w:r>
      <w:proofErr w:type="spellEnd"/>
      <w:r>
        <w:t xml:space="preserve"> of Croatian</w:t>
      </w:r>
      <w:r w:rsidR="00565239">
        <w:t xml:space="preserve"> </w:t>
      </w:r>
      <w:r>
        <w:t>retiree</w:t>
      </w:r>
      <w:r w:rsidR="00565239">
        <w:t xml:space="preserve">s are generally very low and the current </w:t>
      </w:r>
      <w:r>
        <w:t>retirement</w:t>
      </w:r>
      <w:r w:rsidR="00565239">
        <w:t xml:space="preserve"> system is unsustainable in the long run. </w:t>
      </w:r>
      <w:r>
        <w:t>Accordingly</w:t>
      </w:r>
      <w:r w:rsidR="00BE5246">
        <w:t>, it is very likely that future pensions acquired f</w:t>
      </w:r>
      <w:r>
        <w:t xml:space="preserve">rom the first and second pillar </w:t>
      </w:r>
      <w:r w:rsidR="00BE5246">
        <w:t xml:space="preserve">of today’s employees will be rather low as well. </w:t>
      </w:r>
      <w:r>
        <w:t xml:space="preserve">Besides the previously mentioned problems of the Croatian retirement system, the period that individuals spend in retirement, </w:t>
      </w:r>
      <w:proofErr w:type="spellStart"/>
      <w:r>
        <w:t>therby</w:t>
      </w:r>
      <w:proofErr w:type="spellEnd"/>
      <w:r>
        <w:t xml:space="preserve"> their costs of living, are </w:t>
      </w:r>
      <w:proofErr w:type="spellStart"/>
      <w:r>
        <w:t>futher</w:t>
      </w:r>
      <w:proofErr w:type="spellEnd"/>
      <w:r>
        <w:t xml:space="preserve"> increased due to the improvement of the life expectancy. </w:t>
      </w:r>
    </w:p>
    <w:p w:rsidR="00565239" w:rsidRDefault="00565239" w:rsidP="00BC5AE9">
      <w:pPr>
        <w:jc w:val="both"/>
      </w:pPr>
    </w:p>
    <w:p w:rsidR="00BE5246" w:rsidRDefault="00FD7479" w:rsidP="00BC5AE9">
      <w:pPr>
        <w:jc w:val="both"/>
      </w:pPr>
      <w:r>
        <w:t>T</w:t>
      </w:r>
      <w:r w:rsidR="00BE5246">
        <w:t xml:space="preserve">he system </w:t>
      </w:r>
      <w:r>
        <w:t>i</w:t>
      </w:r>
      <w:r w:rsidR="00BE5246">
        <w:t xml:space="preserve">s becoming weaker every day and individuals are </w:t>
      </w:r>
      <w:r>
        <w:t>b</w:t>
      </w:r>
      <w:r w:rsidR="00BE5246">
        <w:t>ecoming even more responsible for their retirement</w:t>
      </w:r>
      <w:r>
        <w:t>s</w:t>
      </w:r>
      <w:r w:rsidR="00BE5246">
        <w:t xml:space="preserve"> and </w:t>
      </w:r>
      <w:r>
        <w:t xml:space="preserve">their </w:t>
      </w:r>
      <w:r w:rsidR="00BE5246">
        <w:t xml:space="preserve">savings. </w:t>
      </w:r>
      <w:r w:rsidR="003D45B0">
        <w:t>A</w:t>
      </w:r>
      <w:r w:rsidR="00BE5246">
        <w:t xml:space="preserve">lthough first and second pillar present the source of retirement for most of the current retirees, in time they will </w:t>
      </w:r>
      <w:r>
        <w:t>remain only as a minimal or initial level of individual social protection and retirees wil</w:t>
      </w:r>
      <w:r w:rsidR="00BD5ACD">
        <w:t>l</w:t>
      </w:r>
      <w:r>
        <w:t xml:space="preserve"> be</w:t>
      </w:r>
      <w:r w:rsidR="004F6102">
        <w:t xml:space="preserve"> mainly</w:t>
      </w:r>
      <w:r>
        <w:t xml:space="preserve"> personally </w:t>
      </w:r>
      <w:proofErr w:type="spellStart"/>
      <w:r>
        <w:t>responsabile</w:t>
      </w:r>
      <w:proofErr w:type="spellEnd"/>
      <w:r>
        <w:t xml:space="preserve"> for their retirement savings.</w:t>
      </w:r>
    </w:p>
    <w:p w:rsidR="00FD7479" w:rsidRDefault="00FD7479" w:rsidP="00BC5AE9">
      <w:pPr>
        <w:jc w:val="both"/>
      </w:pPr>
    </w:p>
    <w:p w:rsidR="00C46AA5" w:rsidRDefault="008D16C2" w:rsidP="00BC5AE9">
      <w:pPr>
        <w:jc w:val="both"/>
      </w:pPr>
      <w:r>
        <w:t>In or</w:t>
      </w:r>
      <w:r w:rsidR="00FD7479">
        <w:t>d</w:t>
      </w:r>
      <w:r>
        <w:t>e</w:t>
      </w:r>
      <w:r w:rsidR="00FD7479">
        <w:t>r to be able to make informed financial decisions, individuals should posse</w:t>
      </w:r>
      <w:r>
        <w:t>s</w:t>
      </w:r>
      <w:r w:rsidR="00FD7479">
        <w:t xml:space="preserve">s financial knowledge and financial skills. Financial literacy </w:t>
      </w:r>
      <w:r w:rsidR="00C46AA5">
        <w:t>presents a combination of financial know</w:t>
      </w:r>
      <w:r w:rsidR="004F6102">
        <w:t>l</w:t>
      </w:r>
      <w:r w:rsidR="00C46AA5">
        <w:t>edge and financial skills and it is intended at rising up the level of individual responsibility towards various aspects of using financial products and services and taking risk of different financial decisions</w:t>
      </w:r>
      <w:r w:rsidR="004F6102">
        <w:t xml:space="preserve"> (Cvrlje, 2014)</w:t>
      </w:r>
      <w:r w:rsidR="00C46AA5">
        <w:t>.</w:t>
      </w:r>
    </w:p>
    <w:p w:rsidR="00C46AA5" w:rsidRDefault="00C46AA5" w:rsidP="00BC5AE9">
      <w:pPr>
        <w:jc w:val="both"/>
      </w:pPr>
    </w:p>
    <w:p w:rsidR="009E5F9B" w:rsidRDefault="00F24BCA" w:rsidP="00BC5AE9">
      <w:pPr>
        <w:jc w:val="both"/>
      </w:pPr>
      <w:proofErr w:type="spellStart"/>
      <w:r w:rsidRPr="00541EE5">
        <w:t>Bernheim</w:t>
      </w:r>
      <w:proofErr w:type="spellEnd"/>
      <w:r w:rsidRPr="00541EE5">
        <w:t xml:space="preserve"> et al (2001), </w:t>
      </w:r>
      <w:proofErr w:type="spellStart"/>
      <w:r w:rsidRPr="00541EE5">
        <w:t>Berheim</w:t>
      </w:r>
      <w:proofErr w:type="spellEnd"/>
      <w:r w:rsidRPr="00541EE5">
        <w:t xml:space="preserve"> and Garrett (2003), </w:t>
      </w:r>
      <w:r w:rsidR="009E5F9B" w:rsidRPr="00541EE5">
        <w:t xml:space="preserve">Hilgert et al (2003), </w:t>
      </w:r>
      <w:r w:rsidRPr="00541EE5">
        <w:t xml:space="preserve">van Rooij et al (2008), </w:t>
      </w:r>
      <w:r w:rsidR="009E5F9B" w:rsidRPr="00541EE5">
        <w:t>Lusardi and Mitchell (2009) and Cvrlje (2014) demonstrate</w:t>
      </w:r>
      <w:r w:rsidR="00BD5ACD" w:rsidRPr="00541EE5">
        <w:t>d</w:t>
      </w:r>
      <w:r w:rsidR="009E5F9B" w:rsidRPr="00541EE5">
        <w:t xml:space="preserve"> strong links between financial knowledge and financial behavior. Lusardi and Mitchell (2011) found that</w:t>
      </w:r>
      <w:r w:rsidR="009E5F9B">
        <w:t xml:space="preserve"> many respondents lack key knowledge of financial concepts and fail to plan for retirement, even when retirement is close at hand. Their findings suggest that financial illiteracy correlates with lower retirement wealth accumulation. </w:t>
      </w:r>
      <w:r w:rsidR="00BD5ACD">
        <w:t>Furthermore, in an</w:t>
      </w:r>
      <w:r>
        <w:t>other study</w:t>
      </w:r>
      <w:r w:rsidR="009E5F9B">
        <w:t xml:space="preserve"> (2011)</w:t>
      </w:r>
      <w:r w:rsidR="004F6102">
        <w:t>,</w:t>
      </w:r>
      <w:r w:rsidR="009E5F9B">
        <w:t xml:space="preserve"> </w:t>
      </w:r>
      <w:r>
        <w:t>they concluded that financial knowledge and retirement planning are interrelated.</w:t>
      </w:r>
      <w:r>
        <w:tab/>
      </w:r>
    </w:p>
    <w:p w:rsidR="00BD5ACD" w:rsidRDefault="00BD5ACD" w:rsidP="00BC5AE9">
      <w:pPr>
        <w:jc w:val="both"/>
      </w:pPr>
    </w:p>
    <w:p w:rsidR="00D3434F" w:rsidRDefault="008D16C2" w:rsidP="00BC5AE9">
      <w:pPr>
        <w:jc w:val="both"/>
      </w:pPr>
      <w:proofErr w:type="spellStart"/>
      <w:r>
        <w:t>Reserches</w:t>
      </w:r>
      <w:proofErr w:type="spellEnd"/>
      <w:r>
        <w:t xml:space="preserve"> investigating financial literacy in </w:t>
      </w:r>
      <w:r w:rsidRPr="00541EE5">
        <w:t xml:space="preserve">Croatia suggest that Croatians have a rather low level of financial literacy </w:t>
      </w:r>
      <w:r w:rsidR="007F42EF" w:rsidRPr="00541EE5">
        <w:t>(</w:t>
      </w:r>
      <w:proofErr w:type="spellStart"/>
      <w:r w:rsidR="007F42EF" w:rsidRPr="00541EE5">
        <w:t>Barbić</w:t>
      </w:r>
      <w:proofErr w:type="spellEnd"/>
      <w:r w:rsidR="007F42EF" w:rsidRPr="00541EE5">
        <w:t>, 2016; CNB, 2015; Vehovec et al, 2015; Cvrlje, 2014</w:t>
      </w:r>
      <w:r w:rsidRPr="007F42EF">
        <w:t>).</w:t>
      </w:r>
      <w:r>
        <w:t xml:space="preserve"> </w:t>
      </w:r>
      <w:r w:rsidR="00D3434F">
        <w:t xml:space="preserve">The results of the </w:t>
      </w:r>
      <w:r w:rsidR="00D3434F" w:rsidRPr="007F42EF">
        <w:t xml:space="preserve">study made by </w:t>
      </w:r>
      <w:proofErr w:type="spellStart"/>
      <w:r w:rsidR="00D3434F" w:rsidRPr="007F42EF">
        <w:t>Škreblin</w:t>
      </w:r>
      <w:proofErr w:type="spellEnd"/>
      <w:r w:rsidR="00D3434F" w:rsidRPr="007F42EF">
        <w:t xml:space="preserve"> </w:t>
      </w:r>
      <w:proofErr w:type="spellStart"/>
      <w:r w:rsidR="00D3434F" w:rsidRPr="007F42EF">
        <w:t>Kirbiš</w:t>
      </w:r>
      <w:proofErr w:type="spellEnd"/>
      <w:r w:rsidR="00D3434F" w:rsidRPr="007F42EF">
        <w:t xml:space="preserve"> et al (2011)</w:t>
      </w:r>
      <w:r w:rsidR="00D3434F">
        <w:t xml:space="preserve"> showed that among active population in Croatia, 54% of respondents are retirement illiterate. When compared with financially and retirement literate respondents, this group</w:t>
      </w:r>
      <w:r w:rsidR="003D45B0">
        <w:t xml:space="preserve"> had statistically significant</w:t>
      </w:r>
      <w:r w:rsidR="00D3434F">
        <w:t xml:space="preserve"> lower personal income, lower level of general education and were more often unemployed or employed on a definite period of time.  </w:t>
      </w:r>
    </w:p>
    <w:p w:rsidR="00D3434F" w:rsidRDefault="00D3434F" w:rsidP="00BC5AE9">
      <w:pPr>
        <w:jc w:val="both"/>
      </w:pPr>
    </w:p>
    <w:p w:rsidR="00D3434F" w:rsidRDefault="008D16C2" w:rsidP="00BC5AE9">
      <w:pPr>
        <w:jc w:val="both"/>
      </w:pPr>
      <w:r>
        <w:t>According to the C</w:t>
      </w:r>
      <w:r w:rsidR="00D3434F">
        <w:t>N</w:t>
      </w:r>
      <w:r>
        <w:t>B (2015) the lowest level of financial literacy</w:t>
      </w:r>
      <w:r w:rsidR="00D3434F">
        <w:t xml:space="preserve"> (3</w:t>
      </w:r>
      <w:proofErr w:type="gramStart"/>
      <w:r w:rsidR="00D3434F">
        <w:t>,6</w:t>
      </w:r>
      <w:proofErr w:type="gramEnd"/>
      <w:r w:rsidR="00D3434F">
        <w:t xml:space="preserve"> out of 7)</w:t>
      </w:r>
      <w:r>
        <w:t xml:space="preserve"> </w:t>
      </w:r>
      <w:r w:rsidR="003D45B0">
        <w:t xml:space="preserve">in Croatia </w:t>
      </w:r>
      <w:r>
        <w:t xml:space="preserve">was </w:t>
      </w:r>
      <w:r w:rsidR="003D45B0">
        <w:t>found</w:t>
      </w:r>
      <w:r>
        <w:t xml:space="preserve"> among the elder respondents (&gt;70 years). </w:t>
      </w:r>
      <w:r w:rsidR="00D3434F">
        <w:t>T</w:t>
      </w:r>
      <w:r>
        <w:t xml:space="preserve">heir findings showed that 74% of </w:t>
      </w:r>
      <w:r w:rsidR="00BD5ACD">
        <w:t xml:space="preserve">all </w:t>
      </w:r>
      <w:r>
        <w:t xml:space="preserve">respondents </w:t>
      </w:r>
      <w:r w:rsidR="00052899">
        <w:t>expect</w:t>
      </w:r>
      <w:r>
        <w:t xml:space="preserve"> to </w:t>
      </w:r>
      <w:proofErr w:type="spellStart"/>
      <w:r>
        <w:t>recive</w:t>
      </w:r>
      <w:proofErr w:type="spellEnd"/>
      <w:r>
        <w:t xml:space="preserve"> their retirement from the first pillar based o</w:t>
      </w:r>
      <w:r w:rsidR="004F6102">
        <w:t xml:space="preserve">n intergenerational solidarity; </w:t>
      </w:r>
      <w:r>
        <w:t xml:space="preserve">55% </w:t>
      </w:r>
      <w:r w:rsidR="00D3434F">
        <w:t xml:space="preserve">of respondents </w:t>
      </w:r>
      <w:r w:rsidR="00FD08FA">
        <w:t>expect</w:t>
      </w:r>
      <w:r w:rsidR="00D3434F">
        <w:t xml:space="preserve"> to receive </w:t>
      </w:r>
      <w:proofErr w:type="spellStart"/>
      <w:r w:rsidR="00D3434F">
        <w:t>retiremet</w:t>
      </w:r>
      <w:proofErr w:type="spellEnd"/>
      <w:r w:rsidR="00D3434F">
        <w:t xml:space="preserve"> from the sec</w:t>
      </w:r>
      <w:r>
        <w:t xml:space="preserve">ond pillar and only 17% </w:t>
      </w:r>
      <w:proofErr w:type="spellStart"/>
      <w:r w:rsidR="00FD08FA">
        <w:t>responedents</w:t>
      </w:r>
      <w:proofErr w:type="spellEnd"/>
      <w:r w:rsidR="00FD08FA">
        <w:t xml:space="preserve"> expect </w:t>
      </w:r>
      <w:r w:rsidR="004F6102">
        <w:t xml:space="preserve">retirement </w:t>
      </w:r>
      <w:r>
        <w:t>from the third voluntary pillar.</w:t>
      </w:r>
      <w:r w:rsidR="00D3434F">
        <w:t xml:space="preserve"> </w:t>
      </w:r>
    </w:p>
    <w:p w:rsidR="00D3434F" w:rsidRDefault="00D3434F" w:rsidP="00BC5AE9">
      <w:pPr>
        <w:jc w:val="both"/>
      </w:pPr>
    </w:p>
    <w:p w:rsidR="00C46AA5" w:rsidRPr="00F24BCA" w:rsidRDefault="00D3434F" w:rsidP="00BC5AE9">
      <w:pPr>
        <w:jc w:val="both"/>
      </w:pPr>
      <w:r>
        <w:t>Most of the researches showed individuals are insufficiently focused on retirement planning (</w:t>
      </w:r>
      <w:proofErr w:type="spellStart"/>
      <w:r>
        <w:t>Škreblin</w:t>
      </w:r>
      <w:proofErr w:type="spellEnd"/>
      <w:r>
        <w:t xml:space="preserve"> </w:t>
      </w:r>
      <w:proofErr w:type="spellStart"/>
      <w:r>
        <w:t>Kirbiš</w:t>
      </w:r>
      <w:proofErr w:type="spellEnd"/>
      <w:r>
        <w:t xml:space="preserve"> et al., 2011). </w:t>
      </w:r>
      <w:r w:rsidR="00FD08FA">
        <w:t>Many</w:t>
      </w:r>
      <w:r>
        <w:t xml:space="preserve"> </w:t>
      </w:r>
      <w:r w:rsidR="003D45B0">
        <w:t>Croatians</w:t>
      </w:r>
      <w:r>
        <w:t xml:space="preserve"> stated that they are not sure whether they made </w:t>
      </w:r>
      <w:r>
        <w:lastRenderedPageBreak/>
        <w:t>quality plans for their retirement</w:t>
      </w:r>
      <w:r w:rsidR="00FD08FA">
        <w:t xml:space="preserve"> (CNB, 2015)</w:t>
      </w:r>
      <w:r>
        <w:t xml:space="preserve">. </w:t>
      </w:r>
      <w:proofErr w:type="spellStart"/>
      <w:r w:rsidR="00052899">
        <w:t>In</w:t>
      </w:r>
      <w:r w:rsidR="00C46AA5">
        <w:t>suffcient</w:t>
      </w:r>
      <w:proofErr w:type="spellEnd"/>
      <w:r w:rsidR="00C46AA5">
        <w:t xml:space="preserve"> level of financial consciousness might resul</w:t>
      </w:r>
      <w:r>
        <w:t>t</w:t>
      </w:r>
      <w:r w:rsidR="00C46AA5">
        <w:t xml:space="preserve"> in very low standard of living of</w:t>
      </w:r>
      <w:r w:rsidR="003D45B0">
        <w:t xml:space="preserve"> future retirees. Zaidi (2010a)</w:t>
      </w:r>
      <w:r w:rsidR="00C46AA5">
        <w:t xml:space="preserve"> emphasizes that the extension of life expectancy and low level of private retirement savings will eventually result in greater p</w:t>
      </w:r>
      <w:r w:rsidR="008D16C2">
        <w:t>o</w:t>
      </w:r>
      <w:r w:rsidR="00C46AA5">
        <w:t xml:space="preserve">verty of </w:t>
      </w:r>
      <w:r w:rsidR="008D16C2">
        <w:t xml:space="preserve">the </w:t>
      </w:r>
      <w:proofErr w:type="spellStart"/>
      <w:r w:rsidR="00C46AA5">
        <w:t>elederly</w:t>
      </w:r>
      <w:proofErr w:type="spellEnd"/>
      <w:r w:rsidR="00C46AA5">
        <w:t>.</w:t>
      </w:r>
      <w:r w:rsidR="00052899">
        <w:t xml:space="preserve"> </w:t>
      </w:r>
      <w:r w:rsidR="00C46AA5">
        <w:t xml:space="preserve">Given the evidence on widespread financial illiteracy and limited </w:t>
      </w:r>
      <w:r>
        <w:t>retirement</w:t>
      </w:r>
      <w:r w:rsidR="00C46AA5">
        <w:t xml:space="preserve"> knowledge, there is an obvious policy interest in the question whether financial </w:t>
      </w:r>
      <w:r>
        <w:t xml:space="preserve">literacy and financial education affect </w:t>
      </w:r>
      <w:r w:rsidR="003D45B0">
        <w:t>atti</w:t>
      </w:r>
      <w:r>
        <w:t>tudes</w:t>
      </w:r>
      <w:r w:rsidR="00FF3651">
        <w:t xml:space="preserve"> towards retirement planning</w:t>
      </w:r>
      <w:r w:rsidR="004F6102">
        <w:t xml:space="preserve"> and saving</w:t>
      </w:r>
      <w:r>
        <w:t xml:space="preserve"> behavior. </w:t>
      </w:r>
    </w:p>
    <w:p w:rsidR="00474092" w:rsidRPr="00F61047" w:rsidRDefault="00474092" w:rsidP="006D6858">
      <w:pPr>
        <w:autoSpaceDE w:val="0"/>
        <w:autoSpaceDN w:val="0"/>
        <w:adjustRightInd w:val="0"/>
        <w:rPr>
          <w:b/>
          <w:sz w:val="28"/>
          <w:szCs w:val="28"/>
          <w:lang w:val="en-GB" w:eastAsia="hr-HR"/>
        </w:rPr>
      </w:pPr>
    </w:p>
    <w:p w:rsidR="00834CD3" w:rsidRPr="00F61047" w:rsidRDefault="00CD0497" w:rsidP="006D6858">
      <w:pPr>
        <w:autoSpaceDE w:val="0"/>
        <w:autoSpaceDN w:val="0"/>
        <w:adjustRightInd w:val="0"/>
        <w:rPr>
          <w:b/>
          <w:sz w:val="28"/>
          <w:szCs w:val="28"/>
          <w:lang w:val="en-GB" w:eastAsia="hr-HR"/>
        </w:rPr>
      </w:pPr>
      <w:r w:rsidRPr="00F61047">
        <w:rPr>
          <w:b/>
          <w:sz w:val="28"/>
          <w:szCs w:val="28"/>
          <w:lang w:val="en-GB" w:eastAsia="hr-HR"/>
        </w:rPr>
        <w:t>3.</w:t>
      </w:r>
      <w:r w:rsidR="0019460A">
        <w:rPr>
          <w:b/>
          <w:sz w:val="28"/>
          <w:szCs w:val="28"/>
          <w:lang w:val="en-GB" w:eastAsia="hr-HR"/>
        </w:rPr>
        <w:t xml:space="preserve"> </w:t>
      </w:r>
      <w:r w:rsidRPr="00F61047">
        <w:rPr>
          <w:b/>
          <w:sz w:val="28"/>
          <w:szCs w:val="28"/>
          <w:lang w:val="en-GB" w:eastAsia="hr-HR"/>
        </w:rPr>
        <w:t xml:space="preserve">Data and model </w:t>
      </w:r>
      <w:r w:rsidR="00F61047" w:rsidRPr="00F61047">
        <w:rPr>
          <w:b/>
          <w:sz w:val="28"/>
          <w:szCs w:val="28"/>
          <w:lang w:val="en-GB" w:eastAsia="hr-HR"/>
        </w:rPr>
        <w:t>description</w:t>
      </w:r>
    </w:p>
    <w:p w:rsidR="006D6858" w:rsidRPr="00F61047" w:rsidRDefault="006D6858" w:rsidP="006D6858">
      <w:pPr>
        <w:autoSpaceDE w:val="0"/>
        <w:autoSpaceDN w:val="0"/>
        <w:adjustRightInd w:val="0"/>
        <w:rPr>
          <w:sz w:val="22"/>
          <w:szCs w:val="22"/>
          <w:lang w:val="en-GB" w:eastAsia="hr-HR"/>
        </w:rPr>
      </w:pPr>
    </w:p>
    <w:p w:rsidR="005F1D81" w:rsidRPr="005F1D81" w:rsidRDefault="00834CD3" w:rsidP="005F1D81">
      <w:pPr>
        <w:jc w:val="both"/>
        <w:rPr>
          <w:lang w:val="en-GB"/>
        </w:rPr>
      </w:pPr>
      <w:r w:rsidRPr="00F61047">
        <w:rPr>
          <w:b/>
          <w:bCs/>
          <w:lang w:val="en-GB"/>
        </w:rPr>
        <w:t>3.1. Data</w:t>
      </w:r>
      <w:r w:rsidR="005F1D81">
        <w:rPr>
          <w:b/>
          <w:bCs/>
          <w:lang w:val="en-GB"/>
        </w:rPr>
        <w:t xml:space="preserve"> </w:t>
      </w:r>
      <w:r w:rsidR="00F24BCA">
        <w:rPr>
          <w:highlight w:val="red"/>
          <w:lang w:val="en-GB"/>
        </w:rPr>
        <w:t xml:space="preserve"> </w:t>
      </w:r>
    </w:p>
    <w:p w:rsidR="00F805E7" w:rsidRDefault="00F805E7" w:rsidP="00BC5AE9">
      <w:pPr>
        <w:jc w:val="both"/>
        <w:rPr>
          <w:bCs/>
          <w:lang w:val="en-GB"/>
        </w:rPr>
      </w:pPr>
    </w:p>
    <w:p w:rsidR="00834CD3" w:rsidRPr="00FA59BC" w:rsidRDefault="00FA59BC" w:rsidP="00BC5AE9">
      <w:pPr>
        <w:jc w:val="both"/>
        <w:rPr>
          <w:bCs/>
          <w:lang w:val="en-GB"/>
        </w:rPr>
      </w:pPr>
      <w:r w:rsidRPr="00FA59BC">
        <w:rPr>
          <w:bCs/>
          <w:lang w:val="en-GB"/>
        </w:rPr>
        <w:t xml:space="preserve">The sample used in this paper is comprised </w:t>
      </w:r>
      <w:r w:rsidR="00C3106C">
        <w:rPr>
          <w:bCs/>
          <w:lang w:val="en-GB"/>
        </w:rPr>
        <w:t xml:space="preserve">of people living in Croatia, aged 20-79 years. The questionnaire was conducted with a judgemental sample of 30 respondents living in Zagreb. Moreover, the questionnaire was pretested on 100 respondents living in Croatia. Feedback from both samples was used in finalizing questionnaire which was conducted in July 2014. It was </w:t>
      </w:r>
      <w:proofErr w:type="spellStart"/>
      <w:r w:rsidR="00C3106C">
        <w:rPr>
          <w:bCs/>
          <w:lang w:val="en-GB"/>
        </w:rPr>
        <w:t>administred</w:t>
      </w:r>
      <w:proofErr w:type="spellEnd"/>
      <w:r w:rsidR="00C3106C">
        <w:rPr>
          <w:bCs/>
          <w:lang w:val="en-GB"/>
        </w:rPr>
        <w:t xml:space="preserve"> in the form of telephone survey using the base of randomly selected telephone number</w:t>
      </w:r>
      <w:r w:rsidR="00F805E7">
        <w:rPr>
          <w:bCs/>
          <w:lang w:val="en-GB"/>
        </w:rPr>
        <w:t>s of fixed and mobile telephony.</w:t>
      </w:r>
      <w:r w:rsidR="00C3106C">
        <w:rPr>
          <w:bCs/>
          <w:lang w:val="en-GB"/>
        </w:rPr>
        <w:t xml:space="preserve"> The total of 494 respondents was gathered and</w:t>
      </w:r>
      <w:r w:rsidR="003D45B0">
        <w:rPr>
          <w:bCs/>
          <w:lang w:val="en-GB"/>
        </w:rPr>
        <w:t xml:space="preserve"> in this paper</w:t>
      </w:r>
      <w:r w:rsidR="00C3106C">
        <w:rPr>
          <w:bCs/>
          <w:lang w:val="en-GB"/>
        </w:rPr>
        <w:t xml:space="preserve"> </w:t>
      </w:r>
      <w:r w:rsidR="00052899">
        <w:rPr>
          <w:bCs/>
          <w:lang w:val="en-GB"/>
        </w:rPr>
        <w:t xml:space="preserve">sample size of </w:t>
      </w:r>
      <w:r w:rsidR="00C3106C">
        <w:rPr>
          <w:bCs/>
          <w:lang w:val="en-GB"/>
        </w:rPr>
        <w:t xml:space="preserve">451 </w:t>
      </w:r>
      <w:r w:rsidR="00052899">
        <w:rPr>
          <w:bCs/>
          <w:lang w:val="en-GB"/>
        </w:rPr>
        <w:t xml:space="preserve">is used </w:t>
      </w:r>
      <w:r w:rsidR="00C3106C">
        <w:rPr>
          <w:bCs/>
          <w:lang w:val="en-GB"/>
        </w:rPr>
        <w:t xml:space="preserve">due to </w:t>
      </w:r>
      <w:r w:rsidR="00052899">
        <w:rPr>
          <w:bCs/>
          <w:lang w:val="en-GB"/>
        </w:rPr>
        <w:t>i</w:t>
      </w:r>
      <w:r w:rsidR="00C3106C">
        <w:rPr>
          <w:bCs/>
          <w:lang w:val="en-GB"/>
        </w:rPr>
        <w:t>ncomplete data.</w:t>
      </w:r>
    </w:p>
    <w:p w:rsidR="00F24BCA" w:rsidRDefault="00F24BCA" w:rsidP="00BC5AE9">
      <w:pPr>
        <w:jc w:val="both"/>
        <w:rPr>
          <w:b/>
          <w:bCs/>
          <w:lang w:val="en-GB"/>
        </w:rPr>
      </w:pPr>
    </w:p>
    <w:p w:rsidR="00EE5F9C" w:rsidRPr="00052899" w:rsidRDefault="00FD08FA" w:rsidP="00052899">
      <w:pPr>
        <w:jc w:val="both"/>
        <w:rPr>
          <w:bCs/>
          <w:lang w:val="en-GB"/>
        </w:rPr>
      </w:pPr>
      <w:r>
        <w:rPr>
          <w:bCs/>
          <w:lang w:val="en-GB"/>
        </w:rPr>
        <w:t xml:space="preserve">The questionnaire was </w:t>
      </w:r>
      <w:r w:rsidR="00E61731">
        <w:rPr>
          <w:bCs/>
          <w:lang w:val="en-GB"/>
        </w:rPr>
        <w:t xml:space="preserve">created according to Lusardi and Mitchell (2009) basic financial literacy scale and it included a set of questions regarding financial concepts and financial calculations (inflation, interest rate compounding, risk diversification, percentage calculation etc.). </w:t>
      </w:r>
      <w:r w:rsidR="00F805E7">
        <w:rPr>
          <w:bCs/>
          <w:lang w:val="en-GB"/>
        </w:rPr>
        <w:t xml:space="preserve">Before applying the questionnaire to the final sample, it was necessary to test the </w:t>
      </w:r>
      <w:r w:rsidR="00FF3651">
        <w:rPr>
          <w:bCs/>
          <w:lang w:val="en-GB"/>
        </w:rPr>
        <w:t xml:space="preserve">financial literacy </w:t>
      </w:r>
      <w:r w:rsidR="00F805E7">
        <w:rPr>
          <w:bCs/>
          <w:lang w:val="en-GB"/>
        </w:rPr>
        <w:t xml:space="preserve">scale for validity and </w:t>
      </w:r>
      <w:r w:rsidR="00F805E7" w:rsidRPr="00541EE5">
        <w:rPr>
          <w:bCs/>
          <w:lang w:val="en-GB"/>
        </w:rPr>
        <w:t>r</w:t>
      </w:r>
      <w:r w:rsidR="009A6DAD" w:rsidRPr="00541EE5">
        <w:rPr>
          <w:bCs/>
          <w:lang w:val="en-GB"/>
        </w:rPr>
        <w:t>eliability (Hair et al, 2010).</w:t>
      </w:r>
      <w:r w:rsidR="009A6DAD">
        <w:rPr>
          <w:bCs/>
          <w:lang w:val="en-GB"/>
        </w:rPr>
        <w:t xml:space="preserve"> </w:t>
      </w:r>
      <w:r w:rsidR="00031879">
        <w:rPr>
          <w:bCs/>
          <w:lang w:val="en-GB"/>
        </w:rPr>
        <w:t>I</w:t>
      </w:r>
      <w:r w:rsidR="00F805E7">
        <w:rPr>
          <w:bCs/>
          <w:lang w:val="en-GB"/>
        </w:rPr>
        <w:t xml:space="preserve">n order to test the financial literacy scale validity, </w:t>
      </w:r>
      <w:r w:rsidR="00052899">
        <w:rPr>
          <w:bCs/>
          <w:lang w:val="en-GB"/>
        </w:rPr>
        <w:t>the</w:t>
      </w:r>
      <w:r w:rsidR="00F805E7">
        <w:rPr>
          <w:bCs/>
          <w:lang w:val="en-GB"/>
        </w:rPr>
        <w:t xml:space="preserve"> exploratory factor analysis</w:t>
      </w:r>
      <w:r w:rsidR="00052899">
        <w:rPr>
          <w:bCs/>
          <w:lang w:val="en-GB"/>
        </w:rPr>
        <w:t xml:space="preserve"> is used</w:t>
      </w:r>
      <w:r w:rsidR="00F805E7">
        <w:rPr>
          <w:bCs/>
          <w:lang w:val="en-GB"/>
        </w:rPr>
        <w:t xml:space="preserve">. Exploratory factor analysis is a statistical method used to test the connection </w:t>
      </w:r>
      <w:r w:rsidR="00F805E7" w:rsidRPr="007F42EF">
        <w:rPr>
          <w:bCs/>
          <w:lang w:val="en-GB"/>
        </w:rPr>
        <w:t>within th</w:t>
      </w:r>
      <w:r w:rsidR="00EE5F9C" w:rsidRPr="007F42EF">
        <w:rPr>
          <w:bCs/>
          <w:lang w:val="en-GB"/>
        </w:rPr>
        <w:t>e group of observed variables, m</w:t>
      </w:r>
      <w:r w:rsidR="00F805E7" w:rsidRPr="007F42EF">
        <w:rPr>
          <w:bCs/>
          <w:lang w:val="en-GB"/>
        </w:rPr>
        <w:t>easured by items or questions (Beavers et al, 2013). I</w:t>
      </w:r>
      <w:r w:rsidR="00EE5F9C" w:rsidRPr="007F42EF">
        <w:rPr>
          <w:bCs/>
          <w:lang w:val="en-GB"/>
        </w:rPr>
        <w:t>n</w:t>
      </w:r>
      <w:r w:rsidR="00F805E7" w:rsidRPr="007F42EF">
        <w:rPr>
          <w:bCs/>
          <w:lang w:val="en-GB"/>
        </w:rPr>
        <w:t xml:space="preserve"> the literature exploring similar matters, there is no consensus regarding the percentage of</w:t>
      </w:r>
      <w:r w:rsidR="00F805E7">
        <w:rPr>
          <w:bCs/>
          <w:lang w:val="en-GB"/>
        </w:rPr>
        <w:t xml:space="preserve"> variance that should be explained in order to consider a certain factor sufficient. According to some studies, it should be </w:t>
      </w:r>
      <w:r w:rsidR="00EE5F9C">
        <w:rPr>
          <w:bCs/>
          <w:lang w:val="en-GB"/>
        </w:rPr>
        <w:t>a</w:t>
      </w:r>
      <w:r w:rsidR="00F805E7">
        <w:rPr>
          <w:bCs/>
          <w:lang w:val="en-GB"/>
        </w:rPr>
        <w:t xml:space="preserve">round 75-90%, but many authors state that any </w:t>
      </w:r>
      <w:r w:rsidR="003D45B0">
        <w:rPr>
          <w:bCs/>
          <w:lang w:val="en-GB"/>
        </w:rPr>
        <w:t>amount exceeding 50% of the var</w:t>
      </w:r>
      <w:r w:rsidR="00F805E7">
        <w:rPr>
          <w:bCs/>
          <w:lang w:val="en-GB"/>
        </w:rPr>
        <w:t>iance is sufficient</w:t>
      </w:r>
      <w:r w:rsidR="00EE5F9C">
        <w:rPr>
          <w:bCs/>
          <w:lang w:val="en-GB"/>
        </w:rPr>
        <w:t xml:space="preserve"> (Beavers et al, 2013)</w:t>
      </w:r>
      <w:r w:rsidR="00F805E7">
        <w:rPr>
          <w:bCs/>
          <w:lang w:val="en-GB"/>
        </w:rPr>
        <w:t xml:space="preserve">. Using the exploratory factor analysis </w:t>
      </w:r>
      <w:proofErr w:type="spellStart"/>
      <w:r w:rsidR="00F805E7">
        <w:rPr>
          <w:bCs/>
          <w:lang w:val="en-GB"/>
        </w:rPr>
        <w:t>unsufficient</w:t>
      </w:r>
      <w:r w:rsidR="00EE5F9C">
        <w:rPr>
          <w:bCs/>
          <w:lang w:val="en-GB"/>
        </w:rPr>
        <w:t>ly</w:t>
      </w:r>
      <w:proofErr w:type="spellEnd"/>
      <w:r w:rsidR="00F805E7">
        <w:rPr>
          <w:bCs/>
          <w:lang w:val="en-GB"/>
        </w:rPr>
        <w:t xml:space="preserve"> informative variables</w:t>
      </w:r>
      <w:r w:rsidR="00052899">
        <w:rPr>
          <w:bCs/>
          <w:lang w:val="en-GB"/>
        </w:rPr>
        <w:t xml:space="preserve"> are excluded</w:t>
      </w:r>
      <w:r w:rsidR="00EE5F9C">
        <w:rPr>
          <w:bCs/>
          <w:lang w:val="en-GB"/>
        </w:rPr>
        <w:t>.</w:t>
      </w:r>
      <w:r w:rsidR="00F805E7">
        <w:rPr>
          <w:bCs/>
          <w:lang w:val="en-GB"/>
        </w:rPr>
        <w:t xml:space="preserve"> </w:t>
      </w:r>
      <w:r w:rsidR="00052899">
        <w:rPr>
          <w:bCs/>
          <w:lang w:val="en-GB"/>
        </w:rPr>
        <w:t xml:space="preserve">The following relative </w:t>
      </w:r>
      <w:r w:rsidR="00E61731">
        <w:rPr>
          <w:bCs/>
          <w:lang w:val="en-GB"/>
        </w:rPr>
        <w:t>criteria are</w:t>
      </w:r>
      <w:r w:rsidR="00052899">
        <w:rPr>
          <w:bCs/>
          <w:lang w:val="en-GB"/>
        </w:rPr>
        <w:t xml:space="preserve"> used</w:t>
      </w:r>
      <w:r w:rsidR="003D45B0">
        <w:rPr>
          <w:bCs/>
          <w:lang w:val="en-GB"/>
        </w:rPr>
        <w:t>: (1) Kaiser criteria</w:t>
      </w:r>
      <w:r w:rsidR="00F3590B">
        <w:rPr>
          <w:bCs/>
          <w:lang w:val="en-GB"/>
        </w:rPr>
        <w:t xml:space="preserve">; (2) </w:t>
      </w:r>
      <w:proofErr w:type="spellStart"/>
      <w:r w:rsidR="00F3590B">
        <w:rPr>
          <w:bCs/>
          <w:lang w:val="en-GB"/>
        </w:rPr>
        <w:t>Catell</w:t>
      </w:r>
      <w:proofErr w:type="spellEnd"/>
      <w:r w:rsidR="00F3590B">
        <w:rPr>
          <w:bCs/>
          <w:lang w:val="en-GB"/>
        </w:rPr>
        <w:t xml:space="preserve"> diagram;</w:t>
      </w:r>
      <w:r w:rsidR="00EE5F9C">
        <w:rPr>
          <w:bCs/>
          <w:lang w:val="en-GB"/>
        </w:rPr>
        <w:t xml:space="preserve"> (3) P</w:t>
      </w:r>
      <w:r w:rsidR="00E61731">
        <w:rPr>
          <w:bCs/>
          <w:lang w:val="en-GB"/>
        </w:rPr>
        <w:t>ercentage of explained var</w:t>
      </w:r>
      <w:r w:rsidR="00F3590B">
        <w:rPr>
          <w:bCs/>
          <w:lang w:val="en-GB"/>
        </w:rPr>
        <w:t>iance; (4)</w:t>
      </w:r>
      <w:r w:rsidR="004C0FB2">
        <w:rPr>
          <w:bCs/>
          <w:lang w:val="en-GB"/>
        </w:rPr>
        <w:t xml:space="preserve"> Theoretical </w:t>
      </w:r>
      <w:r w:rsidR="004C0FB2" w:rsidRPr="00541EE5">
        <w:rPr>
          <w:bCs/>
          <w:lang w:val="en-GB"/>
        </w:rPr>
        <w:t>m</w:t>
      </w:r>
      <w:r w:rsidR="00F3590B" w:rsidRPr="00541EE5">
        <w:rPr>
          <w:bCs/>
          <w:lang w:val="en-GB"/>
        </w:rPr>
        <w:t>eaningfulness (</w:t>
      </w:r>
      <w:proofErr w:type="spellStart"/>
      <w:r w:rsidR="00F3590B" w:rsidRPr="00541EE5">
        <w:rPr>
          <w:bCs/>
          <w:lang w:val="en-GB"/>
        </w:rPr>
        <w:t>Milošević</w:t>
      </w:r>
      <w:proofErr w:type="spellEnd"/>
      <w:r w:rsidR="00F3590B" w:rsidRPr="00541EE5">
        <w:rPr>
          <w:bCs/>
          <w:lang w:val="en-GB"/>
        </w:rPr>
        <w:t xml:space="preserve">, 2010). </w:t>
      </w:r>
      <w:r w:rsidR="00052899">
        <w:rPr>
          <w:bCs/>
          <w:lang w:val="en-GB"/>
        </w:rPr>
        <w:t>O</w:t>
      </w:r>
      <w:r w:rsidR="00792C52">
        <w:rPr>
          <w:bCs/>
          <w:lang w:val="en-GB"/>
        </w:rPr>
        <w:t>ne factor</w:t>
      </w:r>
      <w:r w:rsidR="00FF3651">
        <w:rPr>
          <w:bCs/>
          <w:lang w:val="en-GB"/>
        </w:rPr>
        <w:t xml:space="preserve"> which satisfies</w:t>
      </w:r>
      <w:r w:rsidR="00F3590B">
        <w:rPr>
          <w:bCs/>
          <w:lang w:val="en-GB"/>
        </w:rPr>
        <w:t xml:space="preserve"> the mentioned criteria and </w:t>
      </w:r>
      <w:proofErr w:type="spellStart"/>
      <w:r w:rsidR="00792C52">
        <w:rPr>
          <w:lang w:val="hr-HR" w:eastAsia="hr-HR"/>
        </w:rPr>
        <w:t>comprises</w:t>
      </w:r>
      <w:proofErr w:type="spellEnd"/>
      <w:r w:rsidR="00792C52">
        <w:rPr>
          <w:lang w:val="hr-HR" w:eastAsia="hr-HR"/>
        </w:rPr>
        <w:t xml:space="preserve"> </w:t>
      </w:r>
      <w:proofErr w:type="spellStart"/>
      <w:r w:rsidR="00792C52">
        <w:rPr>
          <w:lang w:val="hr-HR" w:eastAsia="hr-HR"/>
        </w:rPr>
        <w:t>information</w:t>
      </w:r>
      <w:proofErr w:type="spellEnd"/>
      <w:r w:rsidR="00792C52">
        <w:rPr>
          <w:lang w:val="hr-HR" w:eastAsia="hr-HR"/>
        </w:rPr>
        <w:t xml:space="preserve"> </w:t>
      </w:r>
      <w:proofErr w:type="spellStart"/>
      <w:r w:rsidR="00792C52">
        <w:rPr>
          <w:lang w:val="hr-HR" w:eastAsia="hr-HR"/>
        </w:rPr>
        <w:t>about</w:t>
      </w:r>
      <w:proofErr w:type="spellEnd"/>
      <w:r w:rsidR="00792C52">
        <w:rPr>
          <w:lang w:val="hr-HR" w:eastAsia="hr-HR"/>
        </w:rPr>
        <w:t xml:space="preserve"> </w:t>
      </w:r>
      <w:proofErr w:type="spellStart"/>
      <w:r w:rsidR="00792C52">
        <w:rPr>
          <w:lang w:val="hr-HR" w:eastAsia="hr-HR"/>
        </w:rPr>
        <w:t>financial</w:t>
      </w:r>
      <w:proofErr w:type="spellEnd"/>
      <w:r w:rsidR="00792C52">
        <w:rPr>
          <w:lang w:val="hr-HR" w:eastAsia="hr-HR"/>
        </w:rPr>
        <w:t xml:space="preserve"> </w:t>
      </w:r>
      <w:proofErr w:type="spellStart"/>
      <w:r w:rsidR="00792C52">
        <w:rPr>
          <w:lang w:val="hr-HR" w:eastAsia="hr-HR"/>
        </w:rPr>
        <w:t>literacy</w:t>
      </w:r>
      <w:proofErr w:type="spellEnd"/>
      <w:r w:rsidR="00792C52">
        <w:rPr>
          <w:lang w:val="hr-HR" w:eastAsia="hr-HR"/>
        </w:rPr>
        <w:t xml:space="preserve"> </w:t>
      </w:r>
      <w:proofErr w:type="spellStart"/>
      <w:r w:rsidR="00792C52">
        <w:rPr>
          <w:lang w:val="hr-HR" w:eastAsia="hr-HR"/>
        </w:rPr>
        <w:t>of</w:t>
      </w:r>
      <w:proofErr w:type="spellEnd"/>
      <w:r w:rsidR="00792C52">
        <w:rPr>
          <w:lang w:val="hr-HR" w:eastAsia="hr-HR"/>
        </w:rPr>
        <w:t xml:space="preserve"> </w:t>
      </w:r>
      <w:proofErr w:type="spellStart"/>
      <w:r w:rsidR="00792C52">
        <w:rPr>
          <w:lang w:val="hr-HR" w:eastAsia="hr-HR"/>
        </w:rPr>
        <w:t>Croatian</w:t>
      </w:r>
      <w:proofErr w:type="spellEnd"/>
      <w:r w:rsidR="00792C52">
        <w:rPr>
          <w:lang w:val="hr-HR" w:eastAsia="hr-HR"/>
        </w:rPr>
        <w:t xml:space="preserve"> </w:t>
      </w:r>
      <w:proofErr w:type="spellStart"/>
      <w:r w:rsidR="00792C52">
        <w:rPr>
          <w:lang w:val="hr-HR" w:eastAsia="hr-HR"/>
        </w:rPr>
        <w:t>financial</w:t>
      </w:r>
      <w:proofErr w:type="spellEnd"/>
      <w:r w:rsidR="00792C52">
        <w:rPr>
          <w:lang w:val="hr-HR" w:eastAsia="hr-HR"/>
        </w:rPr>
        <w:t xml:space="preserve"> </w:t>
      </w:r>
      <w:proofErr w:type="spellStart"/>
      <w:r w:rsidR="00792C52">
        <w:rPr>
          <w:lang w:val="hr-HR" w:eastAsia="hr-HR"/>
        </w:rPr>
        <w:t>cosumers</w:t>
      </w:r>
      <w:proofErr w:type="spellEnd"/>
      <w:r w:rsidR="00052899">
        <w:rPr>
          <w:lang w:val="hr-HR" w:eastAsia="hr-HR"/>
        </w:rPr>
        <w:t xml:space="preserve"> is </w:t>
      </w:r>
      <w:proofErr w:type="spellStart"/>
      <w:r w:rsidR="00052899">
        <w:rPr>
          <w:lang w:val="hr-HR" w:eastAsia="hr-HR"/>
        </w:rPr>
        <w:t>retained</w:t>
      </w:r>
      <w:proofErr w:type="spellEnd"/>
      <w:r w:rsidR="00792C52">
        <w:rPr>
          <w:lang w:val="hr-HR" w:eastAsia="hr-HR"/>
        </w:rPr>
        <w:t>.</w:t>
      </w:r>
      <w:r w:rsidR="00052899">
        <w:rPr>
          <w:lang w:val="hr-HR" w:eastAsia="hr-HR"/>
        </w:rPr>
        <w:t xml:space="preserve"> </w:t>
      </w:r>
      <w:r w:rsidR="00792C52">
        <w:rPr>
          <w:bCs/>
          <w:lang w:val="en-GB"/>
        </w:rPr>
        <w:t>Table 1</w:t>
      </w:r>
      <w:r w:rsidR="00EE5F9C">
        <w:rPr>
          <w:bCs/>
          <w:lang w:val="en-GB"/>
        </w:rPr>
        <w:t xml:space="preserve"> </w:t>
      </w:r>
      <w:r w:rsidR="00052899">
        <w:rPr>
          <w:bCs/>
          <w:lang w:val="en-GB"/>
        </w:rPr>
        <w:t>and Table 2 show</w:t>
      </w:r>
      <w:r w:rsidR="00EE5F9C">
        <w:rPr>
          <w:bCs/>
          <w:lang w:val="en-GB"/>
        </w:rPr>
        <w:t xml:space="preserve"> the </w:t>
      </w:r>
      <w:r w:rsidR="00E61B7D">
        <w:rPr>
          <w:bCs/>
          <w:lang w:val="en-GB"/>
        </w:rPr>
        <w:t xml:space="preserve">exploratory factor analysis results. </w:t>
      </w:r>
    </w:p>
    <w:p w:rsidR="00EE5F9C" w:rsidRDefault="00EE5F9C" w:rsidP="00F3590B">
      <w:pPr>
        <w:autoSpaceDE w:val="0"/>
        <w:autoSpaceDN w:val="0"/>
        <w:adjustRightInd w:val="0"/>
        <w:jc w:val="center"/>
        <w:rPr>
          <w:sz w:val="23"/>
          <w:szCs w:val="23"/>
        </w:rPr>
      </w:pPr>
    </w:p>
    <w:p w:rsidR="00357B22" w:rsidRPr="00052899" w:rsidRDefault="00357B22" w:rsidP="00052899">
      <w:pPr>
        <w:autoSpaceDE w:val="0"/>
        <w:autoSpaceDN w:val="0"/>
        <w:adjustRightInd w:val="0"/>
        <w:jc w:val="center"/>
        <w:rPr>
          <w:sz w:val="23"/>
          <w:szCs w:val="23"/>
        </w:rPr>
      </w:pPr>
    </w:p>
    <w:tbl>
      <w:tblPr>
        <w:tblStyle w:val="Reetkatablice"/>
        <w:tblW w:w="5000" w:type="pct"/>
        <w:tblLook w:val="0000" w:firstRow="0" w:lastRow="0" w:firstColumn="0" w:lastColumn="0" w:noHBand="0" w:noVBand="0"/>
      </w:tblPr>
      <w:tblGrid>
        <w:gridCol w:w="1456"/>
        <w:gridCol w:w="990"/>
        <w:gridCol w:w="1411"/>
        <w:gridCol w:w="1456"/>
        <w:gridCol w:w="1105"/>
        <w:gridCol w:w="1412"/>
        <w:gridCol w:w="1456"/>
      </w:tblGrid>
      <w:tr w:rsidR="00E61B7D" w:rsidRPr="00E61B7D" w:rsidTr="00E61731">
        <w:tc>
          <w:tcPr>
            <w:tcW w:w="686" w:type="pct"/>
            <w:vMerge w:val="restart"/>
          </w:tcPr>
          <w:p w:rsidR="00357B22" w:rsidRPr="00E61731" w:rsidRDefault="00357B22" w:rsidP="007C34D2">
            <w:pPr>
              <w:autoSpaceDE w:val="0"/>
              <w:autoSpaceDN w:val="0"/>
              <w:adjustRightInd w:val="0"/>
              <w:spacing w:line="320" w:lineRule="atLeast"/>
              <w:ind w:left="60" w:right="60"/>
              <w:rPr>
                <w:bCs/>
                <w:lang w:val="en-GB"/>
              </w:rPr>
            </w:pPr>
            <w:proofErr w:type="spellStart"/>
            <w:r w:rsidRPr="00E61731">
              <w:rPr>
                <w:bCs/>
                <w:lang w:val="en-GB"/>
              </w:rPr>
              <w:t>Component</w:t>
            </w:r>
            <w:proofErr w:type="spellEnd"/>
          </w:p>
        </w:tc>
        <w:tc>
          <w:tcPr>
            <w:tcW w:w="2120" w:type="pct"/>
            <w:gridSpan w:val="3"/>
          </w:tcPr>
          <w:p w:rsidR="00357B22" w:rsidRPr="00E61731" w:rsidRDefault="00357B22" w:rsidP="007C34D2">
            <w:pPr>
              <w:autoSpaceDE w:val="0"/>
              <w:autoSpaceDN w:val="0"/>
              <w:adjustRightInd w:val="0"/>
              <w:spacing w:line="320" w:lineRule="atLeast"/>
              <w:ind w:left="60" w:right="60"/>
              <w:jc w:val="center"/>
              <w:rPr>
                <w:bCs/>
                <w:lang w:val="en-GB"/>
              </w:rPr>
            </w:pPr>
            <w:proofErr w:type="spellStart"/>
            <w:r w:rsidRPr="00E61731">
              <w:rPr>
                <w:bCs/>
                <w:lang w:val="en-GB"/>
              </w:rPr>
              <w:t>Initial</w:t>
            </w:r>
            <w:proofErr w:type="spellEnd"/>
            <w:r w:rsidRPr="00E61731">
              <w:rPr>
                <w:bCs/>
                <w:lang w:val="en-GB"/>
              </w:rPr>
              <w:t xml:space="preserve"> </w:t>
            </w:r>
            <w:proofErr w:type="spellStart"/>
            <w:r w:rsidRPr="00E61731">
              <w:rPr>
                <w:bCs/>
                <w:lang w:val="en-GB"/>
              </w:rPr>
              <w:t>Eigenvalues</w:t>
            </w:r>
            <w:proofErr w:type="spellEnd"/>
          </w:p>
        </w:tc>
        <w:tc>
          <w:tcPr>
            <w:tcW w:w="2194" w:type="pct"/>
            <w:gridSpan w:val="3"/>
          </w:tcPr>
          <w:p w:rsidR="00357B22" w:rsidRPr="00E61731" w:rsidRDefault="00357B22" w:rsidP="007C34D2">
            <w:pPr>
              <w:autoSpaceDE w:val="0"/>
              <w:autoSpaceDN w:val="0"/>
              <w:adjustRightInd w:val="0"/>
              <w:spacing w:line="320" w:lineRule="atLeast"/>
              <w:ind w:left="60" w:right="60"/>
              <w:jc w:val="center"/>
              <w:rPr>
                <w:bCs/>
                <w:lang w:val="en-GB"/>
              </w:rPr>
            </w:pPr>
            <w:proofErr w:type="spellStart"/>
            <w:r w:rsidRPr="00E61731">
              <w:rPr>
                <w:bCs/>
                <w:lang w:val="en-GB"/>
              </w:rPr>
              <w:t>Extraction</w:t>
            </w:r>
            <w:proofErr w:type="spellEnd"/>
            <w:r w:rsidRPr="00E61731">
              <w:rPr>
                <w:bCs/>
                <w:lang w:val="en-GB"/>
              </w:rPr>
              <w:t xml:space="preserve"> </w:t>
            </w:r>
            <w:proofErr w:type="spellStart"/>
            <w:r w:rsidRPr="00E61731">
              <w:rPr>
                <w:bCs/>
                <w:lang w:val="en-GB"/>
              </w:rPr>
              <w:t>Sums</w:t>
            </w:r>
            <w:proofErr w:type="spellEnd"/>
            <w:r w:rsidRPr="00E61731">
              <w:rPr>
                <w:bCs/>
                <w:lang w:val="en-GB"/>
              </w:rPr>
              <w:t xml:space="preserve"> </w:t>
            </w:r>
            <w:proofErr w:type="spellStart"/>
            <w:r w:rsidRPr="00E61731">
              <w:rPr>
                <w:bCs/>
                <w:lang w:val="en-GB"/>
              </w:rPr>
              <w:t>of</w:t>
            </w:r>
            <w:proofErr w:type="spellEnd"/>
            <w:r w:rsidRPr="00E61731">
              <w:rPr>
                <w:bCs/>
                <w:lang w:val="en-GB"/>
              </w:rPr>
              <w:t xml:space="preserve"> </w:t>
            </w:r>
            <w:proofErr w:type="spellStart"/>
            <w:r w:rsidRPr="00E61731">
              <w:rPr>
                <w:bCs/>
                <w:lang w:val="en-GB"/>
              </w:rPr>
              <w:t>Squared</w:t>
            </w:r>
            <w:proofErr w:type="spellEnd"/>
            <w:r w:rsidRPr="00E61731">
              <w:rPr>
                <w:bCs/>
                <w:lang w:val="en-GB"/>
              </w:rPr>
              <w:t xml:space="preserve"> </w:t>
            </w:r>
            <w:proofErr w:type="spellStart"/>
            <w:r w:rsidRPr="00E61731">
              <w:rPr>
                <w:bCs/>
                <w:lang w:val="en-GB"/>
              </w:rPr>
              <w:t>Loadings</w:t>
            </w:r>
            <w:proofErr w:type="spellEnd"/>
          </w:p>
        </w:tc>
      </w:tr>
      <w:tr w:rsidR="00E61B7D" w:rsidRPr="00E61B7D" w:rsidTr="00E61731">
        <w:tc>
          <w:tcPr>
            <w:tcW w:w="686" w:type="pct"/>
            <w:vMerge/>
          </w:tcPr>
          <w:p w:rsidR="00357B22" w:rsidRPr="00E61731" w:rsidRDefault="00357B22" w:rsidP="007C34D2">
            <w:pPr>
              <w:autoSpaceDE w:val="0"/>
              <w:autoSpaceDN w:val="0"/>
              <w:adjustRightInd w:val="0"/>
              <w:rPr>
                <w:bCs/>
                <w:lang w:val="en-GB"/>
              </w:rPr>
            </w:pPr>
          </w:p>
        </w:tc>
        <w:tc>
          <w:tcPr>
            <w:tcW w:w="553" w:type="pct"/>
          </w:tcPr>
          <w:p w:rsidR="00357B22" w:rsidRPr="00E61731" w:rsidRDefault="00357B22" w:rsidP="007C34D2">
            <w:pPr>
              <w:autoSpaceDE w:val="0"/>
              <w:autoSpaceDN w:val="0"/>
              <w:adjustRightInd w:val="0"/>
              <w:spacing w:line="320" w:lineRule="atLeast"/>
              <w:ind w:left="60" w:right="60"/>
              <w:jc w:val="center"/>
              <w:rPr>
                <w:bCs/>
                <w:lang w:val="en-GB"/>
              </w:rPr>
            </w:pPr>
            <w:r w:rsidRPr="00E61731">
              <w:rPr>
                <w:bCs/>
                <w:lang w:val="en-GB"/>
              </w:rPr>
              <w:t>Total</w:t>
            </w:r>
          </w:p>
        </w:tc>
        <w:tc>
          <w:tcPr>
            <w:tcW w:w="779" w:type="pct"/>
          </w:tcPr>
          <w:p w:rsidR="00357B22" w:rsidRPr="00E61731" w:rsidRDefault="00357B22" w:rsidP="007C34D2">
            <w:pPr>
              <w:autoSpaceDE w:val="0"/>
              <w:autoSpaceDN w:val="0"/>
              <w:adjustRightInd w:val="0"/>
              <w:spacing w:line="320" w:lineRule="atLeast"/>
              <w:ind w:left="60" w:right="60"/>
              <w:jc w:val="center"/>
              <w:rPr>
                <w:bCs/>
                <w:lang w:val="en-GB"/>
              </w:rPr>
            </w:pPr>
            <w:r w:rsidRPr="00E61731">
              <w:rPr>
                <w:bCs/>
                <w:lang w:val="en-GB"/>
              </w:rPr>
              <w:t xml:space="preserve">% </w:t>
            </w:r>
            <w:proofErr w:type="spellStart"/>
            <w:r w:rsidRPr="00E61731">
              <w:rPr>
                <w:bCs/>
                <w:lang w:val="en-GB"/>
              </w:rPr>
              <w:t>of</w:t>
            </w:r>
            <w:proofErr w:type="spellEnd"/>
            <w:r w:rsidRPr="00E61731">
              <w:rPr>
                <w:bCs/>
                <w:lang w:val="en-GB"/>
              </w:rPr>
              <w:t xml:space="preserve"> </w:t>
            </w:r>
            <w:proofErr w:type="spellStart"/>
            <w:r w:rsidRPr="00E61731">
              <w:rPr>
                <w:bCs/>
                <w:lang w:val="en-GB"/>
              </w:rPr>
              <w:t>Variance</w:t>
            </w:r>
            <w:proofErr w:type="spellEnd"/>
          </w:p>
        </w:tc>
        <w:tc>
          <w:tcPr>
            <w:tcW w:w="788" w:type="pct"/>
          </w:tcPr>
          <w:p w:rsidR="00357B22" w:rsidRPr="00E61731" w:rsidRDefault="00357B22" w:rsidP="007C34D2">
            <w:pPr>
              <w:autoSpaceDE w:val="0"/>
              <w:autoSpaceDN w:val="0"/>
              <w:adjustRightInd w:val="0"/>
              <w:spacing w:line="320" w:lineRule="atLeast"/>
              <w:ind w:left="60" w:right="60"/>
              <w:jc w:val="center"/>
              <w:rPr>
                <w:bCs/>
                <w:lang w:val="en-GB"/>
              </w:rPr>
            </w:pPr>
            <w:proofErr w:type="spellStart"/>
            <w:r w:rsidRPr="00E61731">
              <w:rPr>
                <w:bCs/>
                <w:lang w:val="en-GB"/>
              </w:rPr>
              <w:t>Cumulative</w:t>
            </w:r>
            <w:proofErr w:type="spellEnd"/>
            <w:r w:rsidRPr="00E61731">
              <w:rPr>
                <w:bCs/>
                <w:lang w:val="en-GB"/>
              </w:rPr>
              <w:t xml:space="preserve"> %</w:t>
            </w:r>
          </w:p>
        </w:tc>
        <w:tc>
          <w:tcPr>
            <w:tcW w:w="627" w:type="pct"/>
          </w:tcPr>
          <w:p w:rsidR="00357B22" w:rsidRPr="00E61731" w:rsidRDefault="00357B22" w:rsidP="007C34D2">
            <w:pPr>
              <w:autoSpaceDE w:val="0"/>
              <w:autoSpaceDN w:val="0"/>
              <w:adjustRightInd w:val="0"/>
              <w:spacing w:line="320" w:lineRule="atLeast"/>
              <w:ind w:left="60" w:right="60"/>
              <w:jc w:val="center"/>
              <w:rPr>
                <w:bCs/>
                <w:lang w:val="en-GB"/>
              </w:rPr>
            </w:pPr>
            <w:r w:rsidRPr="00E61731">
              <w:rPr>
                <w:bCs/>
                <w:lang w:val="en-GB"/>
              </w:rPr>
              <w:t>Total</w:t>
            </w:r>
          </w:p>
        </w:tc>
        <w:tc>
          <w:tcPr>
            <w:tcW w:w="779" w:type="pct"/>
          </w:tcPr>
          <w:p w:rsidR="00357B22" w:rsidRPr="00E61731" w:rsidRDefault="00357B22" w:rsidP="007C34D2">
            <w:pPr>
              <w:autoSpaceDE w:val="0"/>
              <w:autoSpaceDN w:val="0"/>
              <w:adjustRightInd w:val="0"/>
              <w:spacing w:line="320" w:lineRule="atLeast"/>
              <w:ind w:left="60" w:right="60"/>
              <w:jc w:val="center"/>
              <w:rPr>
                <w:bCs/>
                <w:lang w:val="en-GB"/>
              </w:rPr>
            </w:pPr>
            <w:r w:rsidRPr="00E61731">
              <w:rPr>
                <w:bCs/>
                <w:lang w:val="en-GB"/>
              </w:rPr>
              <w:t xml:space="preserve">% </w:t>
            </w:r>
            <w:proofErr w:type="spellStart"/>
            <w:r w:rsidRPr="00E61731">
              <w:rPr>
                <w:bCs/>
                <w:lang w:val="en-GB"/>
              </w:rPr>
              <w:t>of</w:t>
            </w:r>
            <w:proofErr w:type="spellEnd"/>
            <w:r w:rsidRPr="00E61731">
              <w:rPr>
                <w:bCs/>
                <w:lang w:val="en-GB"/>
              </w:rPr>
              <w:t xml:space="preserve"> </w:t>
            </w:r>
            <w:proofErr w:type="spellStart"/>
            <w:r w:rsidRPr="00E61731">
              <w:rPr>
                <w:bCs/>
                <w:lang w:val="en-GB"/>
              </w:rPr>
              <w:t>Variance</w:t>
            </w:r>
            <w:proofErr w:type="spellEnd"/>
          </w:p>
        </w:tc>
        <w:tc>
          <w:tcPr>
            <w:tcW w:w="788" w:type="pct"/>
          </w:tcPr>
          <w:p w:rsidR="00357B22" w:rsidRPr="00E61731" w:rsidRDefault="00357B22" w:rsidP="007C34D2">
            <w:pPr>
              <w:autoSpaceDE w:val="0"/>
              <w:autoSpaceDN w:val="0"/>
              <w:adjustRightInd w:val="0"/>
              <w:spacing w:line="320" w:lineRule="atLeast"/>
              <w:ind w:left="60" w:right="60"/>
              <w:jc w:val="center"/>
              <w:rPr>
                <w:bCs/>
                <w:lang w:val="en-GB"/>
              </w:rPr>
            </w:pPr>
            <w:proofErr w:type="spellStart"/>
            <w:r w:rsidRPr="00E61731">
              <w:rPr>
                <w:bCs/>
                <w:lang w:val="en-GB"/>
              </w:rPr>
              <w:t>Cumulative</w:t>
            </w:r>
            <w:proofErr w:type="spellEnd"/>
            <w:r w:rsidRPr="00E61731">
              <w:rPr>
                <w:bCs/>
                <w:lang w:val="en-GB"/>
              </w:rPr>
              <w:t xml:space="preserve"> %</w:t>
            </w:r>
          </w:p>
        </w:tc>
      </w:tr>
      <w:tr w:rsidR="00E61B7D" w:rsidRPr="00E61B7D" w:rsidTr="00E61731">
        <w:tc>
          <w:tcPr>
            <w:tcW w:w="686" w:type="pct"/>
          </w:tcPr>
          <w:p w:rsidR="00357B22" w:rsidRPr="00E61731" w:rsidRDefault="00357B22" w:rsidP="007C34D2">
            <w:pPr>
              <w:autoSpaceDE w:val="0"/>
              <w:autoSpaceDN w:val="0"/>
              <w:adjustRightInd w:val="0"/>
              <w:spacing w:line="320" w:lineRule="atLeast"/>
              <w:ind w:left="60" w:right="60"/>
              <w:rPr>
                <w:bCs/>
                <w:lang w:val="en-GB"/>
              </w:rPr>
            </w:pPr>
            <w:r w:rsidRPr="00E61731">
              <w:rPr>
                <w:bCs/>
                <w:lang w:val="en-GB"/>
              </w:rPr>
              <w:t>1</w:t>
            </w:r>
          </w:p>
        </w:tc>
        <w:tc>
          <w:tcPr>
            <w:tcW w:w="553" w:type="pct"/>
          </w:tcPr>
          <w:p w:rsidR="00357B22" w:rsidRPr="00E61731" w:rsidRDefault="00357B22" w:rsidP="007C34D2">
            <w:pPr>
              <w:autoSpaceDE w:val="0"/>
              <w:autoSpaceDN w:val="0"/>
              <w:adjustRightInd w:val="0"/>
              <w:spacing w:line="320" w:lineRule="atLeast"/>
              <w:ind w:left="60" w:right="60"/>
              <w:jc w:val="right"/>
              <w:rPr>
                <w:bCs/>
                <w:lang w:val="en-GB"/>
              </w:rPr>
            </w:pPr>
            <w:r w:rsidRPr="00E61731">
              <w:rPr>
                <w:bCs/>
                <w:lang w:val="en-GB"/>
              </w:rPr>
              <w:t>1</w:t>
            </w:r>
            <w:r w:rsidR="00052899" w:rsidRPr="00E61731">
              <w:rPr>
                <w:bCs/>
                <w:lang w:val="en-GB"/>
              </w:rPr>
              <w:t>.</w:t>
            </w:r>
            <w:r w:rsidRPr="00E61731">
              <w:rPr>
                <w:bCs/>
                <w:lang w:val="en-GB"/>
              </w:rPr>
              <w:t>541</w:t>
            </w:r>
          </w:p>
        </w:tc>
        <w:tc>
          <w:tcPr>
            <w:tcW w:w="779" w:type="pct"/>
          </w:tcPr>
          <w:p w:rsidR="00357B22" w:rsidRPr="00E61731" w:rsidRDefault="00357B22" w:rsidP="007C34D2">
            <w:pPr>
              <w:autoSpaceDE w:val="0"/>
              <w:autoSpaceDN w:val="0"/>
              <w:adjustRightInd w:val="0"/>
              <w:spacing w:line="320" w:lineRule="atLeast"/>
              <w:ind w:left="60" w:right="60"/>
              <w:jc w:val="right"/>
              <w:rPr>
                <w:bCs/>
                <w:lang w:val="en-GB"/>
              </w:rPr>
            </w:pPr>
            <w:r w:rsidRPr="00E61731">
              <w:rPr>
                <w:bCs/>
                <w:lang w:val="en-GB"/>
              </w:rPr>
              <w:t>51</w:t>
            </w:r>
            <w:r w:rsidR="00052899" w:rsidRPr="00E61731">
              <w:rPr>
                <w:bCs/>
                <w:lang w:val="en-GB"/>
              </w:rPr>
              <w:t>.</w:t>
            </w:r>
            <w:r w:rsidRPr="00E61731">
              <w:rPr>
                <w:bCs/>
                <w:lang w:val="en-GB"/>
              </w:rPr>
              <w:t>355</w:t>
            </w:r>
          </w:p>
        </w:tc>
        <w:tc>
          <w:tcPr>
            <w:tcW w:w="788" w:type="pct"/>
          </w:tcPr>
          <w:p w:rsidR="00357B22" w:rsidRPr="00E61731" w:rsidRDefault="00357B22" w:rsidP="007C34D2">
            <w:pPr>
              <w:autoSpaceDE w:val="0"/>
              <w:autoSpaceDN w:val="0"/>
              <w:adjustRightInd w:val="0"/>
              <w:spacing w:line="320" w:lineRule="atLeast"/>
              <w:ind w:left="60" w:right="60"/>
              <w:jc w:val="right"/>
              <w:rPr>
                <w:bCs/>
                <w:lang w:val="en-GB"/>
              </w:rPr>
            </w:pPr>
            <w:r w:rsidRPr="00E61731">
              <w:rPr>
                <w:bCs/>
                <w:lang w:val="en-GB"/>
              </w:rPr>
              <w:t>51</w:t>
            </w:r>
            <w:r w:rsidR="00052899" w:rsidRPr="00E61731">
              <w:rPr>
                <w:bCs/>
                <w:lang w:val="en-GB"/>
              </w:rPr>
              <w:t>.</w:t>
            </w:r>
            <w:r w:rsidRPr="00E61731">
              <w:rPr>
                <w:bCs/>
                <w:lang w:val="en-GB"/>
              </w:rPr>
              <w:t>355</w:t>
            </w:r>
          </w:p>
        </w:tc>
        <w:tc>
          <w:tcPr>
            <w:tcW w:w="627" w:type="pct"/>
          </w:tcPr>
          <w:p w:rsidR="00357B22" w:rsidRPr="00E61731" w:rsidRDefault="00357B22" w:rsidP="007C34D2">
            <w:pPr>
              <w:autoSpaceDE w:val="0"/>
              <w:autoSpaceDN w:val="0"/>
              <w:adjustRightInd w:val="0"/>
              <w:spacing w:line="320" w:lineRule="atLeast"/>
              <w:ind w:left="60" w:right="60"/>
              <w:jc w:val="right"/>
              <w:rPr>
                <w:bCs/>
                <w:lang w:val="en-GB"/>
              </w:rPr>
            </w:pPr>
            <w:r w:rsidRPr="00E61731">
              <w:rPr>
                <w:bCs/>
                <w:lang w:val="en-GB"/>
              </w:rPr>
              <w:t>1</w:t>
            </w:r>
            <w:r w:rsidR="00052899" w:rsidRPr="00E61731">
              <w:rPr>
                <w:bCs/>
                <w:lang w:val="en-GB"/>
              </w:rPr>
              <w:t>.</w:t>
            </w:r>
            <w:r w:rsidRPr="00E61731">
              <w:rPr>
                <w:bCs/>
                <w:lang w:val="en-GB"/>
              </w:rPr>
              <w:t>541</w:t>
            </w:r>
          </w:p>
        </w:tc>
        <w:tc>
          <w:tcPr>
            <w:tcW w:w="779" w:type="pct"/>
          </w:tcPr>
          <w:p w:rsidR="00357B22" w:rsidRPr="00E61731" w:rsidRDefault="00357B22" w:rsidP="007C34D2">
            <w:pPr>
              <w:autoSpaceDE w:val="0"/>
              <w:autoSpaceDN w:val="0"/>
              <w:adjustRightInd w:val="0"/>
              <w:spacing w:line="320" w:lineRule="atLeast"/>
              <w:ind w:left="60" w:right="60"/>
              <w:jc w:val="right"/>
              <w:rPr>
                <w:bCs/>
                <w:lang w:val="en-GB"/>
              </w:rPr>
            </w:pPr>
            <w:r w:rsidRPr="00E61731">
              <w:rPr>
                <w:bCs/>
                <w:lang w:val="en-GB"/>
              </w:rPr>
              <w:t>51</w:t>
            </w:r>
            <w:r w:rsidR="00052899" w:rsidRPr="00E61731">
              <w:rPr>
                <w:bCs/>
                <w:lang w:val="en-GB"/>
              </w:rPr>
              <w:t>.</w:t>
            </w:r>
            <w:r w:rsidRPr="00E61731">
              <w:rPr>
                <w:bCs/>
                <w:lang w:val="en-GB"/>
              </w:rPr>
              <w:t>355</w:t>
            </w:r>
          </w:p>
        </w:tc>
        <w:tc>
          <w:tcPr>
            <w:tcW w:w="788" w:type="pct"/>
          </w:tcPr>
          <w:p w:rsidR="00357B22" w:rsidRPr="00E61731" w:rsidRDefault="00357B22" w:rsidP="007C34D2">
            <w:pPr>
              <w:autoSpaceDE w:val="0"/>
              <w:autoSpaceDN w:val="0"/>
              <w:adjustRightInd w:val="0"/>
              <w:spacing w:line="320" w:lineRule="atLeast"/>
              <w:ind w:left="60" w:right="60"/>
              <w:jc w:val="right"/>
              <w:rPr>
                <w:bCs/>
                <w:lang w:val="en-GB"/>
              </w:rPr>
            </w:pPr>
            <w:r w:rsidRPr="00E61731">
              <w:rPr>
                <w:bCs/>
                <w:lang w:val="en-GB"/>
              </w:rPr>
              <w:t>51</w:t>
            </w:r>
            <w:r w:rsidR="00052899" w:rsidRPr="00E61731">
              <w:rPr>
                <w:bCs/>
                <w:lang w:val="en-GB"/>
              </w:rPr>
              <w:t>.</w:t>
            </w:r>
            <w:r w:rsidRPr="00E61731">
              <w:rPr>
                <w:bCs/>
                <w:lang w:val="en-GB"/>
              </w:rPr>
              <w:t>355</w:t>
            </w:r>
          </w:p>
        </w:tc>
      </w:tr>
      <w:tr w:rsidR="00E61B7D" w:rsidRPr="00E61B7D" w:rsidTr="00E61731">
        <w:tc>
          <w:tcPr>
            <w:tcW w:w="686" w:type="pct"/>
          </w:tcPr>
          <w:p w:rsidR="00357B22" w:rsidRPr="00E61731" w:rsidRDefault="00357B22" w:rsidP="007C34D2">
            <w:pPr>
              <w:autoSpaceDE w:val="0"/>
              <w:autoSpaceDN w:val="0"/>
              <w:adjustRightInd w:val="0"/>
              <w:spacing w:line="320" w:lineRule="atLeast"/>
              <w:ind w:left="60" w:right="60"/>
              <w:rPr>
                <w:bCs/>
                <w:lang w:val="en-GB"/>
              </w:rPr>
            </w:pPr>
            <w:r w:rsidRPr="00E61731">
              <w:rPr>
                <w:bCs/>
                <w:lang w:val="en-GB"/>
              </w:rPr>
              <w:t>2</w:t>
            </w:r>
          </w:p>
        </w:tc>
        <w:tc>
          <w:tcPr>
            <w:tcW w:w="553" w:type="pct"/>
          </w:tcPr>
          <w:p w:rsidR="00357B22" w:rsidRPr="00E61731" w:rsidRDefault="00052899" w:rsidP="007C34D2">
            <w:pPr>
              <w:autoSpaceDE w:val="0"/>
              <w:autoSpaceDN w:val="0"/>
              <w:adjustRightInd w:val="0"/>
              <w:spacing w:line="320" w:lineRule="atLeast"/>
              <w:ind w:left="60" w:right="60"/>
              <w:jc w:val="right"/>
              <w:rPr>
                <w:bCs/>
                <w:lang w:val="en-GB"/>
              </w:rPr>
            </w:pPr>
            <w:r w:rsidRPr="00E61731">
              <w:rPr>
                <w:bCs/>
                <w:lang w:val="en-GB"/>
              </w:rPr>
              <w:t>.</w:t>
            </w:r>
            <w:r w:rsidR="00357B22" w:rsidRPr="00E61731">
              <w:rPr>
                <w:bCs/>
                <w:lang w:val="en-GB"/>
              </w:rPr>
              <w:t>776</w:t>
            </w:r>
          </w:p>
        </w:tc>
        <w:tc>
          <w:tcPr>
            <w:tcW w:w="779" w:type="pct"/>
          </w:tcPr>
          <w:p w:rsidR="00357B22" w:rsidRPr="00E61731" w:rsidRDefault="00357B22" w:rsidP="007C34D2">
            <w:pPr>
              <w:autoSpaceDE w:val="0"/>
              <w:autoSpaceDN w:val="0"/>
              <w:adjustRightInd w:val="0"/>
              <w:spacing w:line="320" w:lineRule="atLeast"/>
              <w:ind w:left="60" w:right="60"/>
              <w:jc w:val="right"/>
              <w:rPr>
                <w:bCs/>
                <w:lang w:val="en-GB"/>
              </w:rPr>
            </w:pPr>
            <w:r w:rsidRPr="00E61731">
              <w:rPr>
                <w:bCs/>
                <w:lang w:val="en-GB"/>
              </w:rPr>
              <w:t>25</w:t>
            </w:r>
            <w:r w:rsidR="00052899" w:rsidRPr="00E61731">
              <w:rPr>
                <w:bCs/>
                <w:lang w:val="en-GB"/>
              </w:rPr>
              <w:t>.</w:t>
            </w:r>
            <w:r w:rsidRPr="00E61731">
              <w:rPr>
                <w:bCs/>
                <w:lang w:val="en-GB"/>
              </w:rPr>
              <w:t>855</w:t>
            </w:r>
          </w:p>
        </w:tc>
        <w:tc>
          <w:tcPr>
            <w:tcW w:w="788" w:type="pct"/>
          </w:tcPr>
          <w:p w:rsidR="00357B22" w:rsidRPr="00E61731" w:rsidRDefault="00357B22" w:rsidP="007C34D2">
            <w:pPr>
              <w:autoSpaceDE w:val="0"/>
              <w:autoSpaceDN w:val="0"/>
              <w:adjustRightInd w:val="0"/>
              <w:spacing w:line="320" w:lineRule="atLeast"/>
              <w:ind w:left="60" w:right="60"/>
              <w:jc w:val="right"/>
              <w:rPr>
                <w:bCs/>
                <w:lang w:val="en-GB"/>
              </w:rPr>
            </w:pPr>
            <w:r w:rsidRPr="00E61731">
              <w:rPr>
                <w:bCs/>
                <w:lang w:val="en-GB"/>
              </w:rPr>
              <w:t>77</w:t>
            </w:r>
            <w:r w:rsidR="00052899" w:rsidRPr="00E61731">
              <w:rPr>
                <w:bCs/>
                <w:lang w:val="en-GB"/>
              </w:rPr>
              <w:t>.</w:t>
            </w:r>
            <w:r w:rsidRPr="00E61731">
              <w:rPr>
                <w:bCs/>
                <w:lang w:val="en-GB"/>
              </w:rPr>
              <w:t>210</w:t>
            </w:r>
          </w:p>
        </w:tc>
        <w:tc>
          <w:tcPr>
            <w:tcW w:w="627" w:type="pct"/>
          </w:tcPr>
          <w:p w:rsidR="00357B22" w:rsidRPr="00E61731" w:rsidRDefault="00357B22" w:rsidP="007C34D2">
            <w:pPr>
              <w:autoSpaceDE w:val="0"/>
              <w:autoSpaceDN w:val="0"/>
              <w:adjustRightInd w:val="0"/>
              <w:jc w:val="center"/>
              <w:rPr>
                <w:bCs/>
                <w:lang w:val="en-GB"/>
              </w:rPr>
            </w:pPr>
          </w:p>
        </w:tc>
        <w:tc>
          <w:tcPr>
            <w:tcW w:w="779" w:type="pct"/>
          </w:tcPr>
          <w:p w:rsidR="00357B22" w:rsidRPr="00E61731" w:rsidRDefault="00357B22" w:rsidP="007C34D2">
            <w:pPr>
              <w:autoSpaceDE w:val="0"/>
              <w:autoSpaceDN w:val="0"/>
              <w:adjustRightInd w:val="0"/>
              <w:jc w:val="center"/>
              <w:rPr>
                <w:bCs/>
                <w:lang w:val="en-GB"/>
              </w:rPr>
            </w:pPr>
          </w:p>
        </w:tc>
        <w:tc>
          <w:tcPr>
            <w:tcW w:w="788" w:type="pct"/>
          </w:tcPr>
          <w:p w:rsidR="00357B22" w:rsidRPr="00E61731" w:rsidRDefault="00357B22" w:rsidP="007C34D2">
            <w:pPr>
              <w:autoSpaceDE w:val="0"/>
              <w:autoSpaceDN w:val="0"/>
              <w:adjustRightInd w:val="0"/>
              <w:jc w:val="center"/>
              <w:rPr>
                <w:bCs/>
                <w:lang w:val="en-GB"/>
              </w:rPr>
            </w:pPr>
          </w:p>
        </w:tc>
      </w:tr>
      <w:tr w:rsidR="00E61B7D" w:rsidRPr="00E61B7D" w:rsidTr="00E61731">
        <w:tc>
          <w:tcPr>
            <w:tcW w:w="686" w:type="pct"/>
          </w:tcPr>
          <w:p w:rsidR="00357B22" w:rsidRPr="00E61731" w:rsidRDefault="00357B22" w:rsidP="007C34D2">
            <w:pPr>
              <w:autoSpaceDE w:val="0"/>
              <w:autoSpaceDN w:val="0"/>
              <w:adjustRightInd w:val="0"/>
              <w:spacing w:line="320" w:lineRule="atLeast"/>
              <w:ind w:left="60" w:right="60"/>
              <w:rPr>
                <w:bCs/>
                <w:lang w:val="en-GB"/>
              </w:rPr>
            </w:pPr>
            <w:r w:rsidRPr="00E61731">
              <w:rPr>
                <w:bCs/>
                <w:lang w:val="en-GB"/>
              </w:rPr>
              <w:t>3</w:t>
            </w:r>
          </w:p>
        </w:tc>
        <w:tc>
          <w:tcPr>
            <w:tcW w:w="553" w:type="pct"/>
          </w:tcPr>
          <w:p w:rsidR="00357B22" w:rsidRPr="00E61731" w:rsidRDefault="00052899" w:rsidP="007C34D2">
            <w:pPr>
              <w:autoSpaceDE w:val="0"/>
              <w:autoSpaceDN w:val="0"/>
              <w:adjustRightInd w:val="0"/>
              <w:spacing w:line="320" w:lineRule="atLeast"/>
              <w:ind w:left="60" w:right="60"/>
              <w:jc w:val="right"/>
              <w:rPr>
                <w:bCs/>
                <w:lang w:val="en-GB"/>
              </w:rPr>
            </w:pPr>
            <w:r w:rsidRPr="00E61731">
              <w:rPr>
                <w:bCs/>
                <w:lang w:val="en-GB"/>
              </w:rPr>
              <w:t>.</w:t>
            </w:r>
            <w:r w:rsidR="00357B22" w:rsidRPr="00E61731">
              <w:rPr>
                <w:bCs/>
                <w:lang w:val="en-GB"/>
              </w:rPr>
              <w:t>684</w:t>
            </w:r>
          </w:p>
        </w:tc>
        <w:tc>
          <w:tcPr>
            <w:tcW w:w="779" w:type="pct"/>
          </w:tcPr>
          <w:p w:rsidR="00357B22" w:rsidRPr="00E61731" w:rsidRDefault="00357B22" w:rsidP="007C34D2">
            <w:pPr>
              <w:autoSpaceDE w:val="0"/>
              <w:autoSpaceDN w:val="0"/>
              <w:adjustRightInd w:val="0"/>
              <w:spacing w:line="320" w:lineRule="atLeast"/>
              <w:ind w:left="60" w:right="60"/>
              <w:jc w:val="right"/>
              <w:rPr>
                <w:bCs/>
                <w:lang w:val="en-GB"/>
              </w:rPr>
            </w:pPr>
            <w:r w:rsidRPr="00E61731">
              <w:rPr>
                <w:bCs/>
                <w:lang w:val="en-GB"/>
              </w:rPr>
              <w:t>22</w:t>
            </w:r>
            <w:r w:rsidR="00052899" w:rsidRPr="00E61731">
              <w:rPr>
                <w:bCs/>
                <w:lang w:val="en-GB"/>
              </w:rPr>
              <w:t>.</w:t>
            </w:r>
            <w:r w:rsidRPr="00E61731">
              <w:rPr>
                <w:bCs/>
                <w:lang w:val="en-GB"/>
              </w:rPr>
              <w:t>790</w:t>
            </w:r>
          </w:p>
        </w:tc>
        <w:tc>
          <w:tcPr>
            <w:tcW w:w="788" w:type="pct"/>
          </w:tcPr>
          <w:p w:rsidR="00357B22" w:rsidRPr="00E61731" w:rsidRDefault="00357B22" w:rsidP="007C34D2">
            <w:pPr>
              <w:autoSpaceDE w:val="0"/>
              <w:autoSpaceDN w:val="0"/>
              <w:adjustRightInd w:val="0"/>
              <w:spacing w:line="320" w:lineRule="atLeast"/>
              <w:ind w:left="60" w:right="60"/>
              <w:jc w:val="right"/>
              <w:rPr>
                <w:bCs/>
                <w:lang w:val="en-GB"/>
              </w:rPr>
            </w:pPr>
            <w:r w:rsidRPr="00E61731">
              <w:rPr>
                <w:bCs/>
                <w:lang w:val="en-GB"/>
              </w:rPr>
              <w:t>100</w:t>
            </w:r>
            <w:r w:rsidR="00052899" w:rsidRPr="00E61731">
              <w:rPr>
                <w:bCs/>
                <w:lang w:val="en-GB"/>
              </w:rPr>
              <w:t>.</w:t>
            </w:r>
            <w:r w:rsidRPr="00E61731">
              <w:rPr>
                <w:bCs/>
                <w:lang w:val="en-GB"/>
              </w:rPr>
              <w:t>000</w:t>
            </w:r>
          </w:p>
        </w:tc>
        <w:tc>
          <w:tcPr>
            <w:tcW w:w="627" w:type="pct"/>
          </w:tcPr>
          <w:p w:rsidR="00357B22" w:rsidRPr="00E61731" w:rsidRDefault="00357B22" w:rsidP="007C34D2">
            <w:pPr>
              <w:autoSpaceDE w:val="0"/>
              <w:autoSpaceDN w:val="0"/>
              <w:adjustRightInd w:val="0"/>
              <w:jc w:val="center"/>
              <w:rPr>
                <w:bCs/>
                <w:lang w:val="en-GB"/>
              </w:rPr>
            </w:pPr>
          </w:p>
        </w:tc>
        <w:tc>
          <w:tcPr>
            <w:tcW w:w="779" w:type="pct"/>
          </w:tcPr>
          <w:p w:rsidR="00357B22" w:rsidRPr="00E61731" w:rsidRDefault="00357B22" w:rsidP="007C34D2">
            <w:pPr>
              <w:autoSpaceDE w:val="0"/>
              <w:autoSpaceDN w:val="0"/>
              <w:adjustRightInd w:val="0"/>
              <w:jc w:val="center"/>
              <w:rPr>
                <w:bCs/>
                <w:lang w:val="en-GB"/>
              </w:rPr>
            </w:pPr>
          </w:p>
        </w:tc>
        <w:tc>
          <w:tcPr>
            <w:tcW w:w="788" w:type="pct"/>
          </w:tcPr>
          <w:p w:rsidR="00357B22" w:rsidRPr="00E61731" w:rsidRDefault="00357B22" w:rsidP="007C34D2">
            <w:pPr>
              <w:autoSpaceDE w:val="0"/>
              <w:autoSpaceDN w:val="0"/>
              <w:adjustRightInd w:val="0"/>
              <w:jc w:val="center"/>
              <w:rPr>
                <w:bCs/>
                <w:lang w:val="en-GB"/>
              </w:rPr>
            </w:pPr>
          </w:p>
        </w:tc>
      </w:tr>
    </w:tbl>
    <w:p w:rsidR="00052899" w:rsidRDefault="00052899" w:rsidP="00052899">
      <w:pPr>
        <w:autoSpaceDE w:val="0"/>
        <w:autoSpaceDN w:val="0"/>
        <w:adjustRightInd w:val="0"/>
        <w:jc w:val="both"/>
        <w:rPr>
          <w:lang w:val="hr-HR" w:eastAsia="hr-HR"/>
        </w:rPr>
      </w:pPr>
    </w:p>
    <w:p w:rsidR="00086119" w:rsidRDefault="00086119" w:rsidP="00052899">
      <w:pPr>
        <w:autoSpaceDE w:val="0"/>
        <w:autoSpaceDN w:val="0"/>
        <w:adjustRightInd w:val="0"/>
        <w:jc w:val="both"/>
        <w:rPr>
          <w:bCs/>
          <w:lang w:val="en-GB"/>
        </w:rPr>
      </w:pPr>
      <w:r>
        <w:rPr>
          <w:sz w:val="23"/>
          <w:szCs w:val="23"/>
        </w:rPr>
        <w:t xml:space="preserve">Table 1: </w:t>
      </w:r>
      <w:r w:rsidRPr="00052899">
        <w:rPr>
          <w:sz w:val="23"/>
          <w:szCs w:val="23"/>
        </w:rPr>
        <w:t xml:space="preserve">Total Variance Explained </w:t>
      </w:r>
      <w:r>
        <w:rPr>
          <w:sz w:val="23"/>
          <w:szCs w:val="23"/>
        </w:rPr>
        <w:t xml:space="preserve">(SPSS) </w:t>
      </w:r>
      <w:r>
        <w:rPr>
          <w:bCs/>
          <w:lang w:val="en-GB"/>
        </w:rPr>
        <w:t>[Authors</w:t>
      </w:r>
      <w:r w:rsidRPr="00031879">
        <w:rPr>
          <w:bCs/>
          <w:lang w:val="en-GB"/>
        </w:rPr>
        <w:t>]</w:t>
      </w:r>
    </w:p>
    <w:p w:rsidR="00234263" w:rsidRDefault="00234263" w:rsidP="00052899">
      <w:pPr>
        <w:autoSpaceDE w:val="0"/>
        <w:autoSpaceDN w:val="0"/>
        <w:adjustRightInd w:val="0"/>
        <w:jc w:val="both"/>
        <w:rPr>
          <w:lang w:val="hr-HR" w:eastAsia="hr-HR"/>
        </w:rPr>
      </w:pPr>
    </w:p>
    <w:p w:rsidR="00052899" w:rsidRDefault="00052899" w:rsidP="00234263">
      <w:pPr>
        <w:autoSpaceDE w:val="0"/>
        <w:autoSpaceDN w:val="0"/>
        <w:adjustRightInd w:val="0"/>
        <w:jc w:val="both"/>
        <w:rPr>
          <w:lang w:val="hr-HR" w:eastAsia="hr-HR"/>
        </w:rPr>
      </w:pPr>
      <w:r>
        <w:rPr>
          <w:bCs/>
          <w:lang w:val="en-GB"/>
        </w:rPr>
        <w:t xml:space="preserve">From Table 1 it is obvious that the eigenvalue for the first component is quite larger than the eigenvalue for the next component (1.541 versus 0.776). </w:t>
      </w:r>
      <w:proofErr w:type="spellStart"/>
      <w:r>
        <w:rPr>
          <w:lang w:val="hr-HR" w:eastAsia="hr-HR"/>
        </w:rPr>
        <w:t>Additionally</w:t>
      </w:r>
      <w:proofErr w:type="spellEnd"/>
      <w:r>
        <w:rPr>
          <w:lang w:val="hr-HR" w:eastAsia="hr-HR"/>
        </w:rPr>
        <w:t xml:space="preserve">, </w:t>
      </w:r>
      <w:proofErr w:type="spellStart"/>
      <w:r>
        <w:rPr>
          <w:lang w:val="hr-HR" w:eastAsia="hr-HR"/>
        </w:rPr>
        <w:t>the</w:t>
      </w:r>
      <w:proofErr w:type="spellEnd"/>
      <w:r>
        <w:rPr>
          <w:lang w:val="hr-HR" w:eastAsia="hr-HR"/>
        </w:rPr>
        <w:t xml:space="preserve"> </w:t>
      </w:r>
      <w:proofErr w:type="spellStart"/>
      <w:r>
        <w:rPr>
          <w:lang w:val="hr-HR" w:eastAsia="hr-HR"/>
        </w:rPr>
        <w:t>first</w:t>
      </w:r>
      <w:proofErr w:type="spellEnd"/>
      <w:r>
        <w:rPr>
          <w:lang w:val="hr-HR" w:eastAsia="hr-HR"/>
        </w:rPr>
        <w:t xml:space="preserve"> </w:t>
      </w:r>
      <w:proofErr w:type="spellStart"/>
      <w:r>
        <w:rPr>
          <w:lang w:val="hr-HR" w:eastAsia="hr-HR"/>
        </w:rPr>
        <w:t>component</w:t>
      </w:r>
      <w:proofErr w:type="spellEnd"/>
      <w:r>
        <w:rPr>
          <w:lang w:val="hr-HR" w:eastAsia="hr-HR"/>
        </w:rPr>
        <w:t xml:space="preserve"> </w:t>
      </w:r>
      <w:proofErr w:type="spellStart"/>
      <w:r>
        <w:rPr>
          <w:lang w:val="hr-HR" w:eastAsia="hr-HR"/>
        </w:rPr>
        <w:t>accounts</w:t>
      </w:r>
      <w:proofErr w:type="spellEnd"/>
      <w:r>
        <w:rPr>
          <w:lang w:val="hr-HR" w:eastAsia="hr-HR"/>
        </w:rPr>
        <w:t xml:space="preserve"> for 51.355% </w:t>
      </w:r>
      <w:proofErr w:type="spellStart"/>
      <w:r>
        <w:rPr>
          <w:lang w:val="hr-HR" w:eastAsia="hr-HR"/>
        </w:rPr>
        <w:t>of</w:t>
      </w:r>
      <w:proofErr w:type="spellEnd"/>
      <w:r>
        <w:rPr>
          <w:lang w:val="hr-HR" w:eastAsia="hr-HR"/>
        </w:rPr>
        <w:t xml:space="preserve"> </w:t>
      </w:r>
      <w:proofErr w:type="spellStart"/>
      <w:r>
        <w:rPr>
          <w:lang w:val="hr-HR" w:eastAsia="hr-HR"/>
        </w:rPr>
        <w:t>the</w:t>
      </w:r>
      <w:proofErr w:type="spellEnd"/>
      <w:r>
        <w:rPr>
          <w:lang w:val="hr-HR" w:eastAsia="hr-HR"/>
        </w:rPr>
        <w:t xml:space="preserve"> total </w:t>
      </w:r>
      <w:proofErr w:type="spellStart"/>
      <w:r>
        <w:rPr>
          <w:lang w:val="hr-HR" w:eastAsia="hr-HR"/>
        </w:rPr>
        <w:t>variance</w:t>
      </w:r>
      <w:proofErr w:type="spellEnd"/>
      <w:r>
        <w:rPr>
          <w:lang w:val="hr-HR" w:eastAsia="hr-HR"/>
        </w:rPr>
        <w:t xml:space="preserve">. </w:t>
      </w:r>
      <w:proofErr w:type="spellStart"/>
      <w:r>
        <w:rPr>
          <w:lang w:val="hr-HR" w:eastAsia="hr-HR"/>
        </w:rPr>
        <w:t>This</w:t>
      </w:r>
      <w:proofErr w:type="spellEnd"/>
      <w:r>
        <w:rPr>
          <w:lang w:val="hr-HR" w:eastAsia="hr-HR"/>
        </w:rPr>
        <w:t xml:space="preserve"> </w:t>
      </w:r>
      <w:proofErr w:type="spellStart"/>
      <w:r>
        <w:rPr>
          <w:lang w:val="hr-HR" w:eastAsia="hr-HR"/>
        </w:rPr>
        <w:t>suggests</w:t>
      </w:r>
      <w:proofErr w:type="spellEnd"/>
      <w:r>
        <w:rPr>
          <w:lang w:val="hr-HR" w:eastAsia="hr-HR"/>
        </w:rPr>
        <w:t xml:space="preserve"> </w:t>
      </w:r>
      <w:proofErr w:type="spellStart"/>
      <w:r>
        <w:rPr>
          <w:lang w:val="hr-HR" w:eastAsia="hr-HR"/>
        </w:rPr>
        <w:t>that</w:t>
      </w:r>
      <w:proofErr w:type="spellEnd"/>
      <w:r>
        <w:rPr>
          <w:lang w:val="hr-HR" w:eastAsia="hr-HR"/>
        </w:rPr>
        <w:t xml:space="preserve"> </w:t>
      </w:r>
      <w:proofErr w:type="spellStart"/>
      <w:r>
        <w:rPr>
          <w:lang w:val="hr-HR" w:eastAsia="hr-HR"/>
        </w:rPr>
        <w:t>the</w:t>
      </w:r>
      <w:proofErr w:type="spellEnd"/>
      <w:r w:rsidR="00234263">
        <w:rPr>
          <w:lang w:val="hr-HR" w:eastAsia="hr-HR"/>
        </w:rPr>
        <w:t xml:space="preserve"> </w:t>
      </w:r>
      <w:proofErr w:type="spellStart"/>
      <w:r w:rsidR="00234263">
        <w:rPr>
          <w:lang w:val="hr-HR" w:eastAsia="hr-HR"/>
        </w:rPr>
        <w:t>scale</w:t>
      </w:r>
      <w:proofErr w:type="spellEnd"/>
      <w:r w:rsidR="00234263">
        <w:rPr>
          <w:lang w:val="hr-HR" w:eastAsia="hr-HR"/>
        </w:rPr>
        <w:t xml:space="preserve"> </w:t>
      </w:r>
      <w:proofErr w:type="spellStart"/>
      <w:r w:rsidR="00234263">
        <w:rPr>
          <w:lang w:val="hr-HR" w:eastAsia="hr-HR"/>
        </w:rPr>
        <w:t>items</w:t>
      </w:r>
      <w:proofErr w:type="spellEnd"/>
      <w:r w:rsidR="00234263">
        <w:rPr>
          <w:lang w:val="hr-HR" w:eastAsia="hr-HR"/>
        </w:rPr>
        <w:t xml:space="preserve"> are </w:t>
      </w:r>
      <w:proofErr w:type="spellStart"/>
      <w:r w:rsidR="00234263">
        <w:rPr>
          <w:lang w:val="hr-HR" w:eastAsia="hr-HR"/>
        </w:rPr>
        <w:t>unidimensional</w:t>
      </w:r>
      <w:proofErr w:type="spellEnd"/>
    </w:p>
    <w:p w:rsidR="00E61731" w:rsidRPr="00234263" w:rsidRDefault="00E61731" w:rsidP="00234263">
      <w:pPr>
        <w:autoSpaceDE w:val="0"/>
        <w:autoSpaceDN w:val="0"/>
        <w:adjustRightInd w:val="0"/>
        <w:jc w:val="both"/>
        <w:rPr>
          <w:lang w:val="hr-HR" w:eastAsia="hr-HR"/>
        </w:rPr>
      </w:pPr>
    </w:p>
    <w:tbl>
      <w:tblPr>
        <w:tblStyle w:val="Reetkatablice"/>
        <w:tblW w:w="0" w:type="auto"/>
        <w:tblInd w:w="109" w:type="dxa"/>
        <w:tblLook w:val="0000" w:firstRow="0" w:lastRow="0" w:firstColumn="0" w:lastColumn="0" w:noHBand="0" w:noVBand="0"/>
      </w:tblPr>
      <w:tblGrid>
        <w:gridCol w:w="1776"/>
        <w:gridCol w:w="876"/>
      </w:tblGrid>
      <w:tr w:rsidR="00E61B7D" w:rsidRPr="00E61B7D" w:rsidTr="00E61731">
        <w:tc>
          <w:tcPr>
            <w:tcW w:w="0" w:type="auto"/>
          </w:tcPr>
          <w:p w:rsidR="001215A4" w:rsidRPr="00E61731" w:rsidRDefault="001215A4" w:rsidP="007C34D2">
            <w:pPr>
              <w:autoSpaceDE w:val="0"/>
              <w:autoSpaceDN w:val="0"/>
              <w:adjustRightInd w:val="0"/>
              <w:spacing w:line="320" w:lineRule="atLeast"/>
              <w:ind w:left="60" w:right="60"/>
              <w:rPr>
                <w:bCs/>
                <w:lang w:val="en-GB"/>
              </w:rPr>
            </w:pPr>
            <w:proofErr w:type="spellStart"/>
            <w:r w:rsidRPr="00E61731">
              <w:rPr>
                <w:bCs/>
                <w:lang w:val="en-GB"/>
              </w:rPr>
              <w:t>Inf</w:t>
            </w:r>
            <w:r w:rsidR="00052899" w:rsidRPr="00E61731">
              <w:rPr>
                <w:bCs/>
                <w:lang w:val="en-GB"/>
              </w:rPr>
              <w:t>lation</w:t>
            </w:r>
            <w:proofErr w:type="spellEnd"/>
          </w:p>
        </w:tc>
        <w:tc>
          <w:tcPr>
            <w:tcW w:w="0" w:type="auto"/>
          </w:tcPr>
          <w:p w:rsidR="001215A4" w:rsidRPr="00E61731" w:rsidRDefault="00086119" w:rsidP="007C34D2">
            <w:pPr>
              <w:autoSpaceDE w:val="0"/>
              <w:autoSpaceDN w:val="0"/>
              <w:adjustRightInd w:val="0"/>
              <w:spacing w:line="320" w:lineRule="atLeast"/>
              <w:ind w:left="60" w:right="60"/>
              <w:jc w:val="center"/>
              <w:rPr>
                <w:bCs/>
                <w:lang w:val="en-GB"/>
              </w:rPr>
            </w:pPr>
            <w:r w:rsidRPr="00E61731">
              <w:rPr>
                <w:bCs/>
                <w:lang w:val="en-GB"/>
              </w:rPr>
              <w:t>0</w:t>
            </w:r>
            <w:r w:rsidR="00052899" w:rsidRPr="00E61731">
              <w:rPr>
                <w:bCs/>
                <w:lang w:val="en-GB"/>
              </w:rPr>
              <w:t>.</w:t>
            </w:r>
            <w:r w:rsidR="001215A4" w:rsidRPr="00E61731">
              <w:rPr>
                <w:bCs/>
                <w:lang w:val="en-GB"/>
              </w:rPr>
              <w:t>692</w:t>
            </w:r>
          </w:p>
        </w:tc>
      </w:tr>
      <w:tr w:rsidR="00E61B7D" w:rsidRPr="00E61B7D" w:rsidTr="00E61731">
        <w:tc>
          <w:tcPr>
            <w:tcW w:w="0" w:type="auto"/>
          </w:tcPr>
          <w:p w:rsidR="001215A4" w:rsidRPr="00E61731" w:rsidRDefault="001215A4" w:rsidP="007C34D2">
            <w:pPr>
              <w:autoSpaceDE w:val="0"/>
              <w:autoSpaceDN w:val="0"/>
              <w:adjustRightInd w:val="0"/>
              <w:spacing w:line="320" w:lineRule="atLeast"/>
              <w:ind w:left="60" w:right="60"/>
              <w:rPr>
                <w:bCs/>
                <w:lang w:val="en-GB"/>
              </w:rPr>
            </w:pPr>
            <w:proofErr w:type="spellStart"/>
            <w:r w:rsidRPr="00E61731">
              <w:rPr>
                <w:bCs/>
                <w:lang w:val="en-GB"/>
              </w:rPr>
              <w:t>Int</w:t>
            </w:r>
            <w:r w:rsidR="00052899" w:rsidRPr="00E61731">
              <w:rPr>
                <w:bCs/>
                <w:lang w:val="en-GB"/>
              </w:rPr>
              <w:t>erest</w:t>
            </w:r>
            <w:proofErr w:type="spellEnd"/>
          </w:p>
        </w:tc>
        <w:tc>
          <w:tcPr>
            <w:tcW w:w="0" w:type="auto"/>
          </w:tcPr>
          <w:p w:rsidR="001215A4" w:rsidRPr="00E61731" w:rsidRDefault="00086119" w:rsidP="007C34D2">
            <w:pPr>
              <w:autoSpaceDE w:val="0"/>
              <w:autoSpaceDN w:val="0"/>
              <w:adjustRightInd w:val="0"/>
              <w:spacing w:line="320" w:lineRule="atLeast"/>
              <w:ind w:left="60" w:right="60"/>
              <w:jc w:val="center"/>
              <w:rPr>
                <w:bCs/>
                <w:lang w:val="en-GB"/>
              </w:rPr>
            </w:pPr>
            <w:r w:rsidRPr="00E61731">
              <w:rPr>
                <w:bCs/>
                <w:lang w:val="en-GB"/>
              </w:rPr>
              <w:t>0</w:t>
            </w:r>
            <w:r w:rsidR="00052899" w:rsidRPr="00E61731">
              <w:rPr>
                <w:bCs/>
                <w:lang w:val="en-GB"/>
              </w:rPr>
              <w:t>.</w:t>
            </w:r>
            <w:r w:rsidR="001215A4" w:rsidRPr="00E61731">
              <w:rPr>
                <w:bCs/>
                <w:lang w:val="en-GB"/>
              </w:rPr>
              <w:t>754</w:t>
            </w:r>
          </w:p>
        </w:tc>
      </w:tr>
      <w:tr w:rsidR="00E61B7D" w:rsidRPr="00E61B7D" w:rsidTr="00E61731">
        <w:tc>
          <w:tcPr>
            <w:tcW w:w="0" w:type="auto"/>
          </w:tcPr>
          <w:p w:rsidR="001215A4" w:rsidRPr="00E61731" w:rsidRDefault="001215A4" w:rsidP="007C34D2">
            <w:pPr>
              <w:autoSpaceDE w:val="0"/>
              <w:autoSpaceDN w:val="0"/>
              <w:adjustRightInd w:val="0"/>
              <w:spacing w:line="320" w:lineRule="atLeast"/>
              <w:ind w:left="60" w:right="60"/>
              <w:rPr>
                <w:bCs/>
                <w:lang w:val="en-GB"/>
              </w:rPr>
            </w:pPr>
            <w:proofErr w:type="spellStart"/>
            <w:r w:rsidRPr="00E61731">
              <w:rPr>
                <w:bCs/>
                <w:lang w:val="en-GB"/>
              </w:rPr>
              <w:t>Div</w:t>
            </w:r>
            <w:r w:rsidR="00052899" w:rsidRPr="00E61731">
              <w:rPr>
                <w:bCs/>
                <w:lang w:val="en-GB"/>
              </w:rPr>
              <w:t>ersification</w:t>
            </w:r>
            <w:proofErr w:type="spellEnd"/>
          </w:p>
        </w:tc>
        <w:tc>
          <w:tcPr>
            <w:tcW w:w="0" w:type="auto"/>
          </w:tcPr>
          <w:p w:rsidR="001215A4" w:rsidRPr="00E61731" w:rsidRDefault="00086119" w:rsidP="007C34D2">
            <w:pPr>
              <w:autoSpaceDE w:val="0"/>
              <w:autoSpaceDN w:val="0"/>
              <w:adjustRightInd w:val="0"/>
              <w:spacing w:line="320" w:lineRule="atLeast"/>
              <w:ind w:left="60" w:right="60"/>
              <w:jc w:val="center"/>
              <w:rPr>
                <w:bCs/>
                <w:lang w:val="en-GB"/>
              </w:rPr>
            </w:pPr>
            <w:r w:rsidRPr="00E61731">
              <w:rPr>
                <w:bCs/>
                <w:lang w:val="en-GB"/>
              </w:rPr>
              <w:t>0</w:t>
            </w:r>
            <w:r w:rsidR="00052899" w:rsidRPr="00E61731">
              <w:rPr>
                <w:bCs/>
                <w:lang w:val="en-GB"/>
              </w:rPr>
              <w:t>.</w:t>
            </w:r>
            <w:r w:rsidR="001215A4" w:rsidRPr="00E61731">
              <w:rPr>
                <w:bCs/>
                <w:lang w:val="en-GB"/>
              </w:rPr>
              <w:t>702</w:t>
            </w:r>
          </w:p>
        </w:tc>
      </w:tr>
    </w:tbl>
    <w:p w:rsidR="00E61B7D" w:rsidRDefault="00E61B7D" w:rsidP="00BC5AE9">
      <w:pPr>
        <w:autoSpaceDE w:val="0"/>
        <w:autoSpaceDN w:val="0"/>
        <w:adjustRightInd w:val="0"/>
        <w:jc w:val="both"/>
        <w:rPr>
          <w:bCs/>
          <w:lang w:val="en-GB"/>
        </w:rPr>
      </w:pPr>
    </w:p>
    <w:p w:rsidR="00234263" w:rsidRDefault="00234263" w:rsidP="00BC5AE9">
      <w:pPr>
        <w:autoSpaceDE w:val="0"/>
        <w:autoSpaceDN w:val="0"/>
        <w:adjustRightInd w:val="0"/>
        <w:jc w:val="both"/>
        <w:rPr>
          <w:bCs/>
          <w:lang w:val="en-GB"/>
        </w:rPr>
      </w:pPr>
      <w:r>
        <w:rPr>
          <w:sz w:val="23"/>
          <w:szCs w:val="23"/>
        </w:rPr>
        <w:t>Table 2: Component Matrix</w:t>
      </w:r>
      <w:r w:rsidRPr="00052899">
        <w:rPr>
          <w:sz w:val="23"/>
          <w:szCs w:val="23"/>
        </w:rPr>
        <w:t xml:space="preserve"> </w:t>
      </w:r>
      <w:r>
        <w:rPr>
          <w:sz w:val="23"/>
          <w:szCs w:val="23"/>
        </w:rPr>
        <w:t xml:space="preserve">(SPSS) </w:t>
      </w:r>
      <w:r>
        <w:rPr>
          <w:bCs/>
          <w:lang w:val="en-GB"/>
        </w:rPr>
        <w:t>[Authors</w:t>
      </w:r>
      <w:r w:rsidRPr="00031879">
        <w:rPr>
          <w:bCs/>
          <w:lang w:val="en-GB"/>
        </w:rPr>
        <w:t>]</w:t>
      </w:r>
    </w:p>
    <w:p w:rsidR="00234263" w:rsidRDefault="00234263" w:rsidP="00BC5AE9">
      <w:pPr>
        <w:autoSpaceDE w:val="0"/>
        <w:autoSpaceDN w:val="0"/>
        <w:adjustRightInd w:val="0"/>
        <w:jc w:val="both"/>
        <w:rPr>
          <w:bCs/>
          <w:lang w:val="en-GB"/>
        </w:rPr>
      </w:pPr>
    </w:p>
    <w:p w:rsidR="00254A00" w:rsidRDefault="00E61B7D" w:rsidP="00BC5AE9">
      <w:pPr>
        <w:jc w:val="both"/>
        <w:rPr>
          <w:bCs/>
          <w:lang w:val="en-GB"/>
        </w:rPr>
      </w:pPr>
      <w:proofErr w:type="spellStart"/>
      <w:r>
        <w:rPr>
          <w:lang w:val="hr-HR" w:eastAsia="hr-HR"/>
        </w:rPr>
        <w:t>Furthermore</w:t>
      </w:r>
      <w:proofErr w:type="spellEnd"/>
      <w:r>
        <w:rPr>
          <w:lang w:val="hr-HR" w:eastAsia="hr-HR"/>
        </w:rPr>
        <w:t xml:space="preserve">, </w:t>
      </w:r>
      <w:r w:rsidR="00052899">
        <w:rPr>
          <w:lang w:val="hr-HR" w:eastAsia="hr-HR"/>
        </w:rPr>
        <w:t xml:space="preserve">Table 2 </w:t>
      </w:r>
      <w:proofErr w:type="spellStart"/>
      <w:r w:rsidR="00052899">
        <w:rPr>
          <w:lang w:val="hr-HR" w:eastAsia="hr-HR"/>
        </w:rPr>
        <w:t>p</w:t>
      </w:r>
      <w:r>
        <w:rPr>
          <w:lang w:val="hr-HR" w:eastAsia="hr-HR"/>
        </w:rPr>
        <w:t>resents</w:t>
      </w:r>
      <w:proofErr w:type="spellEnd"/>
      <w:r>
        <w:rPr>
          <w:lang w:val="hr-HR" w:eastAsia="hr-HR"/>
        </w:rPr>
        <w:t xml:space="preserve"> </w:t>
      </w:r>
      <w:r>
        <w:rPr>
          <w:bCs/>
          <w:lang w:val="en-GB"/>
        </w:rPr>
        <w:t>component loadings, which are the correlations between the variable and the component. All three items have factor loadings 0</w:t>
      </w:r>
      <w:r w:rsidR="00052899">
        <w:rPr>
          <w:bCs/>
          <w:lang w:val="en-GB"/>
        </w:rPr>
        <w:t>.</w:t>
      </w:r>
      <w:r>
        <w:rPr>
          <w:bCs/>
          <w:lang w:val="en-GB"/>
        </w:rPr>
        <w:t>6 and above.</w:t>
      </w:r>
      <w:r w:rsidR="00052899">
        <w:rPr>
          <w:bCs/>
          <w:lang w:val="en-GB"/>
        </w:rPr>
        <w:t xml:space="preserve"> </w:t>
      </w:r>
      <w:r w:rsidR="00254A00">
        <w:rPr>
          <w:bCs/>
          <w:lang w:val="en-GB"/>
        </w:rPr>
        <w:t>A</w:t>
      </w:r>
      <w:r w:rsidR="00EE5F9C">
        <w:rPr>
          <w:bCs/>
          <w:lang w:val="en-GB"/>
        </w:rPr>
        <w:t>fter the exploratory factor ana</w:t>
      </w:r>
      <w:r w:rsidR="00254A00">
        <w:rPr>
          <w:bCs/>
          <w:lang w:val="en-GB"/>
        </w:rPr>
        <w:t>lysis, reliability analysis of the measuring instrument and the latent variables</w:t>
      </w:r>
      <w:r w:rsidR="00052899">
        <w:rPr>
          <w:bCs/>
          <w:lang w:val="en-GB"/>
        </w:rPr>
        <w:t xml:space="preserve"> is conducted</w:t>
      </w:r>
      <w:r w:rsidR="00EE5F9C">
        <w:rPr>
          <w:bCs/>
          <w:lang w:val="en-GB"/>
        </w:rPr>
        <w:t>.</w:t>
      </w:r>
      <w:r w:rsidR="00254A00">
        <w:rPr>
          <w:bCs/>
          <w:lang w:val="en-GB"/>
        </w:rPr>
        <w:t xml:space="preserve"> Cronbach alpha is </w:t>
      </w:r>
      <w:proofErr w:type="spellStart"/>
      <w:r w:rsidR="00254A00">
        <w:rPr>
          <w:bCs/>
          <w:lang w:val="en-GB"/>
        </w:rPr>
        <w:t>often</w:t>
      </w:r>
      <w:r w:rsidR="00EE5F9C">
        <w:rPr>
          <w:bCs/>
          <w:lang w:val="en-GB"/>
        </w:rPr>
        <w:t>ly</w:t>
      </w:r>
      <w:proofErr w:type="spellEnd"/>
      <w:r w:rsidR="00254A00">
        <w:rPr>
          <w:bCs/>
          <w:lang w:val="en-GB"/>
        </w:rPr>
        <w:t xml:space="preserve"> used </w:t>
      </w:r>
      <w:r w:rsidR="00EE5F9C">
        <w:rPr>
          <w:bCs/>
          <w:lang w:val="en-GB"/>
        </w:rPr>
        <w:t xml:space="preserve">to </w:t>
      </w:r>
      <w:r w:rsidR="00254A00">
        <w:rPr>
          <w:bCs/>
          <w:lang w:val="en-GB"/>
        </w:rPr>
        <w:t xml:space="preserve">test the internal consistency </w:t>
      </w:r>
      <w:r w:rsidR="00EE5F9C">
        <w:rPr>
          <w:bCs/>
          <w:lang w:val="en-GB"/>
        </w:rPr>
        <w:t xml:space="preserve">of the </w:t>
      </w:r>
      <w:r w:rsidR="00254A00">
        <w:rPr>
          <w:bCs/>
          <w:lang w:val="en-GB"/>
        </w:rPr>
        <w:t xml:space="preserve">measurement </w:t>
      </w:r>
      <w:r w:rsidR="00FF3651">
        <w:rPr>
          <w:bCs/>
          <w:lang w:val="en-GB"/>
        </w:rPr>
        <w:t xml:space="preserve">scales and </w:t>
      </w:r>
      <w:r w:rsidR="00254A00">
        <w:rPr>
          <w:bCs/>
          <w:lang w:val="en-GB"/>
        </w:rPr>
        <w:t xml:space="preserve">to </w:t>
      </w:r>
      <w:proofErr w:type="spellStart"/>
      <w:r w:rsidR="00254A00">
        <w:rPr>
          <w:bCs/>
          <w:lang w:val="en-GB"/>
        </w:rPr>
        <w:t>verfy</w:t>
      </w:r>
      <w:proofErr w:type="spellEnd"/>
      <w:r w:rsidR="00254A00">
        <w:rPr>
          <w:bCs/>
          <w:lang w:val="en-GB"/>
        </w:rPr>
        <w:t xml:space="preserve"> the reliability of the measuring instrument. Cronbach alpha </w:t>
      </w:r>
      <w:r w:rsidR="001215A4">
        <w:rPr>
          <w:bCs/>
          <w:lang w:val="en-GB"/>
        </w:rPr>
        <w:t xml:space="preserve">coefficient </w:t>
      </w:r>
      <w:r w:rsidR="00254A00">
        <w:rPr>
          <w:bCs/>
          <w:lang w:val="en-GB"/>
        </w:rPr>
        <w:t xml:space="preserve">for financial literacy </w:t>
      </w:r>
      <w:r w:rsidR="00086119">
        <w:rPr>
          <w:bCs/>
          <w:lang w:val="en-GB"/>
        </w:rPr>
        <w:t>scale was 0.</w:t>
      </w:r>
      <w:r w:rsidR="001215A4">
        <w:rPr>
          <w:bCs/>
          <w:lang w:val="en-GB"/>
        </w:rPr>
        <w:t>739</w:t>
      </w:r>
      <w:r w:rsidR="00254A00">
        <w:rPr>
          <w:bCs/>
          <w:lang w:val="en-GB"/>
        </w:rPr>
        <w:t xml:space="preserve"> </w:t>
      </w:r>
      <w:r w:rsidR="001215A4">
        <w:rPr>
          <w:bCs/>
          <w:lang w:val="en-GB"/>
        </w:rPr>
        <w:t>suggesting that the items have relatively high internal consistency</w:t>
      </w:r>
      <w:r w:rsidR="00254A00">
        <w:rPr>
          <w:bCs/>
          <w:lang w:val="en-GB"/>
        </w:rPr>
        <w:t xml:space="preserve">. </w:t>
      </w:r>
    </w:p>
    <w:p w:rsidR="00A062F4" w:rsidRPr="001A3BDC" w:rsidRDefault="00A062F4" w:rsidP="00086119">
      <w:pPr>
        <w:rPr>
          <w:bCs/>
          <w:sz w:val="22"/>
          <w:lang w:val="en-GB"/>
        </w:rPr>
      </w:pPr>
    </w:p>
    <w:tbl>
      <w:tblPr>
        <w:tblStyle w:val="Reetkatablice"/>
        <w:tblW w:w="0" w:type="auto"/>
        <w:tblInd w:w="109" w:type="dxa"/>
        <w:tblLook w:val="04A0" w:firstRow="1" w:lastRow="0" w:firstColumn="1" w:lastColumn="0" w:noHBand="0" w:noVBand="1"/>
      </w:tblPr>
      <w:tblGrid>
        <w:gridCol w:w="4170"/>
        <w:gridCol w:w="4530"/>
      </w:tblGrid>
      <w:tr w:rsidR="00CE586B" w:rsidRPr="001A3BDC" w:rsidTr="00086119">
        <w:tc>
          <w:tcPr>
            <w:tcW w:w="4170" w:type="dxa"/>
          </w:tcPr>
          <w:p w:rsidR="00CE586B" w:rsidRPr="00E61731" w:rsidRDefault="00CE586B" w:rsidP="00CE586B">
            <w:pPr>
              <w:jc w:val="center"/>
              <w:rPr>
                <w:b/>
                <w:bCs/>
                <w:lang w:val="en-GB"/>
              </w:rPr>
            </w:pPr>
            <w:r w:rsidRPr="00E61731">
              <w:rPr>
                <w:b/>
                <w:bCs/>
                <w:lang w:val="en-GB"/>
              </w:rPr>
              <w:t>Financial literacy</w:t>
            </w:r>
          </w:p>
        </w:tc>
        <w:tc>
          <w:tcPr>
            <w:tcW w:w="4530" w:type="dxa"/>
          </w:tcPr>
          <w:p w:rsidR="00CE586B" w:rsidRPr="00E61731" w:rsidRDefault="00CE586B" w:rsidP="00CE586B">
            <w:pPr>
              <w:jc w:val="center"/>
              <w:rPr>
                <w:b/>
                <w:bCs/>
                <w:lang w:val="en-GB"/>
              </w:rPr>
            </w:pPr>
            <w:r w:rsidRPr="00E61731">
              <w:rPr>
                <w:b/>
                <w:bCs/>
                <w:lang w:val="en-GB"/>
              </w:rPr>
              <w:t>Items</w:t>
            </w:r>
          </w:p>
        </w:tc>
      </w:tr>
      <w:tr w:rsidR="00CE586B" w:rsidRPr="001A3BDC" w:rsidTr="00086119">
        <w:tc>
          <w:tcPr>
            <w:tcW w:w="4170" w:type="dxa"/>
          </w:tcPr>
          <w:p w:rsidR="00CE586B" w:rsidRPr="00E61731" w:rsidRDefault="00CE586B" w:rsidP="00834CD3">
            <w:pPr>
              <w:jc w:val="both"/>
              <w:rPr>
                <w:bCs/>
                <w:lang w:val="en-GB"/>
              </w:rPr>
            </w:pPr>
            <w:r w:rsidRPr="00E61731">
              <w:rPr>
                <w:bCs/>
                <w:lang w:val="en-GB"/>
              </w:rPr>
              <w:t>Interest rate</w:t>
            </w:r>
          </w:p>
        </w:tc>
        <w:tc>
          <w:tcPr>
            <w:tcW w:w="4530" w:type="dxa"/>
          </w:tcPr>
          <w:p w:rsidR="00CE586B" w:rsidRPr="00E61731" w:rsidRDefault="00CE586B" w:rsidP="00834CD3">
            <w:pPr>
              <w:jc w:val="both"/>
              <w:rPr>
                <w:bCs/>
                <w:lang w:val="en-GB"/>
              </w:rPr>
            </w:pPr>
            <w:r w:rsidRPr="00E61731">
              <w:rPr>
                <w:bCs/>
                <w:lang w:val="en-GB"/>
              </w:rPr>
              <w:t>Imagine that the interest rate on your savings was 1% per year and inflation was 2% per year. After 1 year you will have more than today.</w:t>
            </w:r>
          </w:p>
        </w:tc>
      </w:tr>
      <w:tr w:rsidR="00CE586B" w:rsidRPr="001A3BDC" w:rsidTr="00086119">
        <w:tc>
          <w:tcPr>
            <w:tcW w:w="4170" w:type="dxa"/>
          </w:tcPr>
          <w:p w:rsidR="00CE586B" w:rsidRPr="00E61731" w:rsidRDefault="00CE586B" w:rsidP="00834CD3">
            <w:pPr>
              <w:jc w:val="both"/>
              <w:rPr>
                <w:bCs/>
                <w:lang w:val="en-GB"/>
              </w:rPr>
            </w:pPr>
            <w:r w:rsidRPr="00E61731">
              <w:rPr>
                <w:bCs/>
                <w:lang w:val="en-GB"/>
              </w:rPr>
              <w:t>Inflation</w:t>
            </w:r>
          </w:p>
        </w:tc>
        <w:tc>
          <w:tcPr>
            <w:tcW w:w="4530" w:type="dxa"/>
          </w:tcPr>
          <w:p w:rsidR="00CE586B" w:rsidRPr="00E61731" w:rsidRDefault="004C2D2C" w:rsidP="00834CD3">
            <w:pPr>
              <w:jc w:val="both"/>
              <w:rPr>
                <w:bCs/>
                <w:lang w:val="en-GB"/>
              </w:rPr>
            </w:pPr>
            <w:r w:rsidRPr="00E61731">
              <w:rPr>
                <w:bCs/>
                <w:lang w:val="en-GB"/>
              </w:rPr>
              <w:t>Suppose you had 100</w:t>
            </w:r>
            <w:r w:rsidR="004C0FB2" w:rsidRPr="00E61731">
              <w:rPr>
                <w:bCs/>
                <w:lang w:val="en-GB"/>
              </w:rPr>
              <w:t xml:space="preserve"> </w:t>
            </w:r>
            <w:proofErr w:type="spellStart"/>
            <w:r w:rsidRPr="00E61731">
              <w:rPr>
                <w:bCs/>
                <w:lang w:val="en-GB"/>
              </w:rPr>
              <w:t>kn</w:t>
            </w:r>
            <w:proofErr w:type="spellEnd"/>
            <w:r w:rsidRPr="00E61731">
              <w:rPr>
                <w:bCs/>
                <w:lang w:val="en-GB"/>
              </w:rPr>
              <w:t xml:space="preserve"> on your account and the interest rate is 2% per year. After 5 years you will have exactly 102 kn.</w:t>
            </w:r>
          </w:p>
        </w:tc>
      </w:tr>
      <w:tr w:rsidR="00CE586B" w:rsidRPr="001A3BDC" w:rsidTr="00086119">
        <w:tc>
          <w:tcPr>
            <w:tcW w:w="4170" w:type="dxa"/>
          </w:tcPr>
          <w:p w:rsidR="00CE586B" w:rsidRPr="00E61731" w:rsidRDefault="00CE586B" w:rsidP="00834CD3">
            <w:pPr>
              <w:jc w:val="both"/>
              <w:rPr>
                <w:bCs/>
                <w:lang w:val="en-GB"/>
              </w:rPr>
            </w:pPr>
            <w:r w:rsidRPr="00E61731">
              <w:rPr>
                <w:bCs/>
                <w:lang w:val="en-GB"/>
              </w:rPr>
              <w:t>Risk diversification</w:t>
            </w:r>
          </w:p>
        </w:tc>
        <w:tc>
          <w:tcPr>
            <w:tcW w:w="4530" w:type="dxa"/>
          </w:tcPr>
          <w:p w:rsidR="00CE586B" w:rsidRPr="00E61731" w:rsidRDefault="004C2D2C" w:rsidP="004C2D2C">
            <w:pPr>
              <w:jc w:val="both"/>
              <w:rPr>
                <w:bCs/>
                <w:lang w:val="en-GB"/>
              </w:rPr>
            </w:pPr>
            <w:r w:rsidRPr="00E61731">
              <w:rPr>
                <w:bCs/>
                <w:lang w:val="en-GB"/>
              </w:rPr>
              <w:t xml:space="preserve">By investing money in securities of various </w:t>
            </w:r>
            <w:r w:rsidR="00C3106C" w:rsidRPr="00E61731">
              <w:rPr>
                <w:bCs/>
                <w:lang w:val="en-GB"/>
              </w:rPr>
              <w:t xml:space="preserve">joint stock </w:t>
            </w:r>
            <w:r w:rsidRPr="00E61731">
              <w:rPr>
                <w:bCs/>
                <w:lang w:val="en-GB"/>
              </w:rPr>
              <w:t>companies</w:t>
            </w:r>
            <w:r w:rsidR="00C3106C" w:rsidRPr="00E61731">
              <w:rPr>
                <w:bCs/>
                <w:lang w:val="en-GB"/>
              </w:rPr>
              <w:t xml:space="preserve"> and other legal entities</w:t>
            </w:r>
            <w:r w:rsidRPr="00E61731">
              <w:rPr>
                <w:bCs/>
                <w:lang w:val="en-GB"/>
              </w:rPr>
              <w:t xml:space="preserve">, the </w:t>
            </w:r>
            <w:r w:rsidR="00C3106C" w:rsidRPr="00E61731">
              <w:rPr>
                <w:bCs/>
                <w:lang w:val="en-GB"/>
              </w:rPr>
              <w:t xml:space="preserve">average </w:t>
            </w:r>
            <w:r w:rsidRPr="00E61731">
              <w:rPr>
                <w:bCs/>
                <w:lang w:val="en-GB"/>
              </w:rPr>
              <w:t xml:space="preserve">investor increases </w:t>
            </w:r>
            <w:r w:rsidR="00C3106C" w:rsidRPr="00E61731">
              <w:rPr>
                <w:bCs/>
                <w:lang w:val="en-GB"/>
              </w:rPr>
              <w:t xml:space="preserve">his </w:t>
            </w:r>
            <w:r w:rsidRPr="00E61731">
              <w:rPr>
                <w:bCs/>
                <w:lang w:val="en-GB"/>
              </w:rPr>
              <w:t>risk of loss.</w:t>
            </w:r>
          </w:p>
        </w:tc>
      </w:tr>
    </w:tbl>
    <w:p w:rsidR="00CE586B" w:rsidRDefault="00CE586B" w:rsidP="00834CD3">
      <w:pPr>
        <w:jc w:val="both"/>
        <w:rPr>
          <w:b/>
          <w:bCs/>
          <w:lang w:val="en-GB"/>
        </w:rPr>
      </w:pPr>
    </w:p>
    <w:p w:rsidR="00234263" w:rsidRPr="00234263" w:rsidRDefault="00234263" w:rsidP="00834CD3">
      <w:pPr>
        <w:jc w:val="both"/>
        <w:rPr>
          <w:bCs/>
          <w:lang w:val="en-GB"/>
        </w:rPr>
      </w:pPr>
      <w:r w:rsidRPr="00234263">
        <w:rPr>
          <w:bCs/>
          <w:lang w:val="en-GB"/>
        </w:rPr>
        <w:t>Table 2: Items used to define basic financial literacy [Authors]</w:t>
      </w:r>
    </w:p>
    <w:p w:rsidR="00234263" w:rsidRDefault="00234263" w:rsidP="00834CD3">
      <w:pPr>
        <w:jc w:val="both"/>
        <w:rPr>
          <w:b/>
          <w:bCs/>
          <w:lang w:val="en-GB"/>
        </w:rPr>
      </w:pPr>
    </w:p>
    <w:p w:rsidR="004C2D2C" w:rsidRDefault="001A3BDC" w:rsidP="00BC5AE9">
      <w:pPr>
        <w:jc w:val="both"/>
        <w:rPr>
          <w:bCs/>
          <w:lang w:val="en-GB"/>
        </w:rPr>
      </w:pPr>
      <w:r>
        <w:rPr>
          <w:bCs/>
          <w:lang w:val="en-GB"/>
        </w:rPr>
        <w:t xml:space="preserve">Based on previously described procedures, </w:t>
      </w:r>
      <w:r w:rsidRPr="00CE586B">
        <w:rPr>
          <w:bCs/>
          <w:lang w:val="en-GB"/>
        </w:rPr>
        <w:t>a set of three questions to measure basic leve</w:t>
      </w:r>
      <w:r>
        <w:rPr>
          <w:bCs/>
          <w:lang w:val="en-GB"/>
        </w:rPr>
        <w:t>l of financial literacy is designed. Table 2</w:t>
      </w:r>
      <w:r w:rsidRPr="00CE586B">
        <w:rPr>
          <w:bCs/>
          <w:lang w:val="en-GB"/>
        </w:rPr>
        <w:t xml:space="preserve"> reports the precise wording of the basic financial literacy questions that analyse numerical skills and understanding of basic </w:t>
      </w:r>
      <w:proofErr w:type="spellStart"/>
      <w:r w:rsidRPr="00CE586B">
        <w:rPr>
          <w:bCs/>
          <w:lang w:val="en-GB"/>
        </w:rPr>
        <w:t>concpts</w:t>
      </w:r>
      <w:proofErr w:type="spellEnd"/>
      <w:r w:rsidRPr="00CE586B">
        <w:rPr>
          <w:bCs/>
          <w:lang w:val="en-GB"/>
        </w:rPr>
        <w:t xml:space="preserve"> such as </w:t>
      </w:r>
      <w:r>
        <w:rPr>
          <w:bCs/>
          <w:lang w:val="en-GB"/>
        </w:rPr>
        <w:t xml:space="preserve">interest rates, </w:t>
      </w:r>
      <w:r w:rsidRPr="00CE586B">
        <w:rPr>
          <w:bCs/>
          <w:lang w:val="en-GB"/>
        </w:rPr>
        <w:t>in</w:t>
      </w:r>
      <w:r>
        <w:rPr>
          <w:bCs/>
          <w:lang w:val="en-GB"/>
        </w:rPr>
        <w:t>f</w:t>
      </w:r>
      <w:r w:rsidRPr="00CE586B">
        <w:rPr>
          <w:bCs/>
          <w:lang w:val="en-GB"/>
        </w:rPr>
        <w:t xml:space="preserve">lation, and risk diversification. </w:t>
      </w:r>
      <w:r>
        <w:rPr>
          <w:bCs/>
          <w:lang w:val="en-GB"/>
        </w:rPr>
        <w:t xml:space="preserve">The respondents were asked to choose between two options; correct and incorrect. </w:t>
      </w:r>
      <w:r w:rsidR="00FA59BC">
        <w:rPr>
          <w:bCs/>
          <w:lang w:val="en-GB"/>
        </w:rPr>
        <w:t>Figure 1</w:t>
      </w:r>
      <w:r w:rsidR="004C2D2C" w:rsidRPr="00CE586B">
        <w:rPr>
          <w:bCs/>
          <w:lang w:val="en-GB"/>
        </w:rPr>
        <w:t xml:space="preserve"> summarizes the responses to the basic </w:t>
      </w:r>
      <w:r w:rsidR="00FA59BC">
        <w:rPr>
          <w:bCs/>
          <w:lang w:val="en-GB"/>
        </w:rPr>
        <w:t xml:space="preserve">financial </w:t>
      </w:r>
      <w:r w:rsidR="004C2D2C" w:rsidRPr="00CE586B">
        <w:rPr>
          <w:bCs/>
          <w:lang w:val="en-GB"/>
        </w:rPr>
        <w:t xml:space="preserve">literacy questions. </w:t>
      </w:r>
    </w:p>
    <w:p w:rsidR="00FA59BC" w:rsidRDefault="00FA59BC" w:rsidP="00BC5AE9">
      <w:pPr>
        <w:jc w:val="both"/>
        <w:rPr>
          <w:bCs/>
          <w:lang w:val="en-GB"/>
        </w:rPr>
      </w:pPr>
    </w:p>
    <w:p w:rsidR="00376204" w:rsidRPr="00CE586B" w:rsidRDefault="003F0C8D" w:rsidP="001A3BDC">
      <w:pPr>
        <w:rPr>
          <w:bCs/>
          <w:lang w:val="en-GB"/>
        </w:rPr>
      </w:pPr>
      <w:r>
        <w:rPr>
          <w:noProof/>
          <w:sz w:val="16"/>
          <w:szCs w:val="16"/>
          <w:lang w:val="hr-HR" w:eastAsia="hr-HR"/>
        </w:rPr>
        <w:lastRenderedPageBreak/>
        <w:drawing>
          <wp:inline distT="0" distB="0" distL="0" distR="0">
            <wp:extent cx="4291200" cy="2597772"/>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i1.tif"/>
                    <pic:cNvPicPr/>
                  </pic:nvPicPr>
                  <pic:blipFill>
                    <a:blip r:embed="rId9">
                      <a:extLst>
                        <a:ext uri="{28A0092B-C50C-407E-A947-70E740481C1C}">
                          <a14:useLocalDpi xmlns:a14="http://schemas.microsoft.com/office/drawing/2010/main" val="0"/>
                        </a:ext>
                      </a:extLst>
                    </a:blip>
                    <a:stretch>
                      <a:fillRect/>
                    </a:stretch>
                  </pic:blipFill>
                  <pic:spPr>
                    <a:xfrm>
                      <a:off x="0" y="0"/>
                      <a:ext cx="4293156" cy="2598956"/>
                    </a:xfrm>
                    <a:prstGeom prst="rect">
                      <a:avLst/>
                    </a:prstGeom>
                  </pic:spPr>
                </pic:pic>
              </a:graphicData>
            </a:graphic>
          </wp:inline>
        </w:drawing>
      </w:r>
    </w:p>
    <w:p w:rsidR="00086119" w:rsidRDefault="00086119" w:rsidP="00086119">
      <w:pPr>
        <w:rPr>
          <w:bCs/>
          <w:lang w:val="en-GB"/>
        </w:rPr>
      </w:pPr>
      <w:r w:rsidRPr="00941397">
        <w:rPr>
          <w:bCs/>
          <w:lang w:val="en-GB"/>
        </w:rPr>
        <w:t xml:space="preserve">Figure 1: </w:t>
      </w:r>
      <w:proofErr w:type="spellStart"/>
      <w:r w:rsidRPr="00941397">
        <w:rPr>
          <w:bCs/>
          <w:lang w:val="en-GB"/>
        </w:rPr>
        <w:t>Responsens</w:t>
      </w:r>
      <w:proofErr w:type="spellEnd"/>
      <w:r w:rsidRPr="00941397">
        <w:rPr>
          <w:bCs/>
          <w:lang w:val="en-GB"/>
        </w:rPr>
        <w:t xml:space="preserve"> to the basic financial literacy questions [Authors]</w:t>
      </w:r>
    </w:p>
    <w:p w:rsidR="001A3BDC" w:rsidRDefault="001A3BDC" w:rsidP="00BC5AE9">
      <w:pPr>
        <w:jc w:val="both"/>
        <w:rPr>
          <w:bCs/>
          <w:lang w:val="en-GB"/>
        </w:rPr>
      </w:pPr>
    </w:p>
    <w:p w:rsidR="003F0C8D" w:rsidRDefault="00FA59BC" w:rsidP="00BC5AE9">
      <w:pPr>
        <w:jc w:val="both"/>
        <w:rPr>
          <w:bCs/>
          <w:lang w:val="en-GB"/>
        </w:rPr>
      </w:pPr>
      <w:r w:rsidRPr="00FA59BC">
        <w:rPr>
          <w:bCs/>
          <w:lang w:val="en-GB"/>
        </w:rPr>
        <w:t xml:space="preserve">The respondents </w:t>
      </w:r>
      <w:r w:rsidR="00C3106C">
        <w:rPr>
          <w:bCs/>
          <w:lang w:val="en-GB"/>
        </w:rPr>
        <w:t>demonstrated a</w:t>
      </w:r>
      <w:r w:rsidR="00F805E7">
        <w:rPr>
          <w:bCs/>
          <w:lang w:val="en-GB"/>
        </w:rPr>
        <w:t xml:space="preserve"> rather l</w:t>
      </w:r>
      <w:r w:rsidRPr="00FA59BC">
        <w:rPr>
          <w:bCs/>
          <w:lang w:val="en-GB"/>
        </w:rPr>
        <w:t>ow level of basic financial literacy. Most of the respondents (</w:t>
      </w:r>
      <w:r w:rsidR="00E61B7D">
        <w:rPr>
          <w:bCs/>
          <w:lang w:val="en-GB"/>
        </w:rPr>
        <w:t>59</w:t>
      </w:r>
      <w:r w:rsidR="00086119">
        <w:rPr>
          <w:bCs/>
          <w:lang w:val="en-GB"/>
        </w:rPr>
        <w:t>.</w:t>
      </w:r>
      <w:r w:rsidR="00E61B7D">
        <w:rPr>
          <w:bCs/>
          <w:lang w:val="en-GB"/>
        </w:rPr>
        <w:t>2</w:t>
      </w:r>
      <w:r w:rsidRPr="00FA59BC">
        <w:rPr>
          <w:bCs/>
          <w:lang w:val="en-GB"/>
        </w:rPr>
        <w:t xml:space="preserve">%) correctly answered </w:t>
      </w:r>
      <w:r w:rsidR="00C3106C">
        <w:rPr>
          <w:bCs/>
          <w:lang w:val="en-GB"/>
        </w:rPr>
        <w:t>to the i</w:t>
      </w:r>
      <w:r w:rsidRPr="00FA59BC">
        <w:rPr>
          <w:bCs/>
          <w:lang w:val="en-GB"/>
        </w:rPr>
        <w:t xml:space="preserve">nterest rate question. </w:t>
      </w:r>
      <w:proofErr w:type="spellStart"/>
      <w:r w:rsidRPr="00FA59BC">
        <w:rPr>
          <w:bCs/>
          <w:lang w:val="en-GB"/>
        </w:rPr>
        <w:t>How</w:t>
      </w:r>
      <w:r w:rsidR="00C3106C">
        <w:rPr>
          <w:bCs/>
          <w:lang w:val="en-GB"/>
        </w:rPr>
        <w:t>e</w:t>
      </w:r>
      <w:r w:rsidRPr="00FA59BC">
        <w:rPr>
          <w:bCs/>
          <w:lang w:val="en-GB"/>
        </w:rPr>
        <w:t>veer</w:t>
      </w:r>
      <w:proofErr w:type="spellEnd"/>
      <w:r w:rsidRPr="00FA59BC">
        <w:rPr>
          <w:bCs/>
          <w:lang w:val="en-GB"/>
        </w:rPr>
        <w:t xml:space="preserve">, </w:t>
      </w:r>
      <w:r w:rsidR="00C3106C">
        <w:rPr>
          <w:bCs/>
          <w:lang w:val="en-GB"/>
        </w:rPr>
        <w:t>50</w:t>
      </w:r>
      <w:r w:rsidR="00086119">
        <w:rPr>
          <w:bCs/>
          <w:lang w:val="en-GB"/>
        </w:rPr>
        <w:t>.</w:t>
      </w:r>
      <w:r w:rsidR="00C3106C">
        <w:rPr>
          <w:bCs/>
          <w:lang w:val="en-GB"/>
        </w:rPr>
        <w:t>1</w:t>
      </w:r>
      <w:r w:rsidR="00E61B7D">
        <w:rPr>
          <w:bCs/>
          <w:lang w:val="en-GB"/>
        </w:rPr>
        <w:t>1</w:t>
      </w:r>
      <w:r w:rsidRPr="00FA59BC">
        <w:rPr>
          <w:bCs/>
          <w:lang w:val="en-GB"/>
        </w:rPr>
        <w:t xml:space="preserve">% of respondents answered </w:t>
      </w:r>
      <w:r w:rsidR="00C3106C">
        <w:rPr>
          <w:bCs/>
          <w:lang w:val="en-GB"/>
        </w:rPr>
        <w:t>in</w:t>
      </w:r>
      <w:r w:rsidRPr="00FA59BC">
        <w:rPr>
          <w:bCs/>
          <w:lang w:val="en-GB"/>
        </w:rPr>
        <w:t>correctly to the in</w:t>
      </w:r>
      <w:r w:rsidR="00EE5F9C">
        <w:rPr>
          <w:bCs/>
          <w:lang w:val="en-GB"/>
        </w:rPr>
        <w:t>f</w:t>
      </w:r>
      <w:r w:rsidRPr="00FA59BC">
        <w:rPr>
          <w:bCs/>
          <w:lang w:val="en-GB"/>
        </w:rPr>
        <w:t>lation question whi</w:t>
      </w:r>
      <w:r w:rsidR="00C3106C">
        <w:rPr>
          <w:bCs/>
          <w:lang w:val="en-GB"/>
        </w:rPr>
        <w:t>l</w:t>
      </w:r>
      <w:r w:rsidRPr="00FA59BC">
        <w:rPr>
          <w:bCs/>
          <w:lang w:val="en-GB"/>
        </w:rPr>
        <w:t>e only 35</w:t>
      </w:r>
      <w:r w:rsidR="00086119">
        <w:rPr>
          <w:bCs/>
          <w:lang w:val="en-GB"/>
        </w:rPr>
        <w:t>.</w:t>
      </w:r>
      <w:r w:rsidR="00E61B7D">
        <w:rPr>
          <w:bCs/>
          <w:lang w:val="en-GB"/>
        </w:rPr>
        <w:t>03</w:t>
      </w:r>
      <w:r w:rsidRPr="00FA59BC">
        <w:rPr>
          <w:bCs/>
          <w:lang w:val="en-GB"/>
        </w:rPr>
        <w:t xml:space="preserve">% </w:t>
      </w:r>
      <w:r w:rsidR="00EE5F9C">
        <w:rPr>
          <w:bCs/>
          <w:lang w:val="en-GB"/>
        </w:rPr>
        <w:t xml:space="preserve">respondents </w:t>
      </w:r>
      <w:r w:rsidRPr="00FA59BC">
        <w:rPr>
          <w:bCs/>
          <w:lang w:val="en-GB"/>
        </w:rPr>
        <w:t>gave the correct answer to the risk diversification question.</w:t>
      </w:r>
      <w:r w:rsidR="00086119">
        <w:rPr>
          <w:bCs/>
          <w:lang w:val="en-GB"/>
        </w:rPr>
        <w:t xml:space="preserve"> </w:t>
      </w:r>
    </w:p>
    <w:p w:rsidR="003F0C8D" w:rsidRDefault="003F0C8D" w:rsidP="00BC5AE9">
      <w:pPr>
        <w:jc w:val="both"/>
        <w:rPr>
          <w:bCs/>
          <w:lang w:val="en-GB"/>
        </w:rPr>
      </w:pPr>
    </w:p>
    <w:p w:rsidR="00357B22" w:rsidRDefault="00357B22" w:rsidP="00BC5AE9">
      <w:pPr>
        <w:jc w:val="both"/>
        <w:rPr>
          <w:bCs/>
          <w:lang w:val="en-GB"/>
        </w:rPr>
      </w:pPr>
      <w:r w:rsidRPr="00357B22">
        <w:rPr>
          <w:bCs/>
          <w:lang w:val="en-GB"/>
        </w:rPr>
        <w:t xml:space="preserve">In the next step, the level of retirement planning </w:t>
      </w:r>
      <w:r w:rsidR="00086119">
        <w:rPr>
          <w:bCs/>
          <w:lang w:val="en-GB"/>
        </w:rPr>
        <w:t xml:space="preserve">is </w:t>
      </w:r>
      <w:r w:rsidR="00086119" w:rsidRPr="00357B22">
        <w:rPr>
          <w:bCs/>
          <w:lang w:val="en-GB"/>
        </w:rPr>
        <w:t xml:space="preserve">investigated </w:t>
      </w:r>
      <w:r w:rsidRPr="00357B22">
        <w:rPr>
          <w:bCs/>
          <w:lang w:val="en-GB"/>
        </w:rPr>
        <w:t>based on</w:t>
      </w:r>
      <w:r>
        <w:rPr>
          <w:bCs/>
          <w:lang w:val="en-GB"/>
        </w:rPr>
        <w:t>:</w:t>
      </w:r>
      <w:r w:rsidRPr="00357B22">
        <w:rPr>
          <w:bCs/>
          <w:lang w:val="en-GB"/>
        </w:rPr>
        <w:t xml:space="preserve"> (1) </w:t>
      </w:r>
      <w:r w:rsidR="00A062F4">
        <w:rPr>
          <w:bCs/>
          <w:lang w:val="en-GB"/>
        </w:rPr>
        <w:t xml:space="preserve">Positive </w:t>
      </w:r>
      <w:r w:rsidRPr="00357B22">
        <w:rPr>
          <w:bCs/>
          <w:lang w:val="en-GB"/>
        </w:rPr>
        <w:t>attitudes towards retirement planning</w:t>
      </w:r>
      <w:r w:rsidR="00E61B7D">
        <w:rPr>
          <w:bCs/>
          <w:lang w:val="en-GB"/>
        </w:rPr>
        <w:t>,</w:t>
      </w:r>
      <w:r w:rsidRPr="00357B22">
        <w:rPr>
          <w:bCs/>
          <w:lang w:val="en-GB"/>
        </w:rPr>
        <w:t xml:space="preserve"> </w:t>
      </w:r>
      <w:r w:rsidR="00E61B7D">
        <w:rPr>
          <w:bCs/>
          <w:lang w:val="en-GB"/>
        </w:rPr>
        <w:t xml:space="preserve">and </w:t>
      </w:r>
      <w:r w:rsidRPr="00357B22">
        <w:rPr>
          <w:bCs/>
          <w:lang w:val="en-GB"/>
        </w:rPr>
        <w:t xml:space="preserve">(2) </w:t>
      </w:r>
      <w:r w:rsidR="000F51B9">
        <w:rPr>
          <w:bCs/>
          <w:lang w:val="en-GB"/>
        </w:rPr>
        <w:t xml:space="preserve">Private retirement saving/investment </w:t>
      </w:r>
      <w:r w:rsidR="00A062F4">
        <w:rPr>
          <w:bCs/>
          <w:lang w:val="en-GB"/>
        </w:rPr>
        <w:t>plan</w:t>
      </w:r>
      <w:r w:rsidR="00E61B7D">
        <w:rPr>
          <w:bCs/>
          <w:lang w:val="en-GB"/>
        </w:rPr>
        <w:t>.</w:t>
      </w:r>
    </w:p>
    <w:p w:rsidR="00A062F4" w:rsidRPr="00A062F4" w:rsidRDefault="00A062F4" w:rsidP="00834CD3">
      <w:pPr>
        <w:jc w:val="both"/>
        <w:rPr>
          <w:bCs/>
          <w:lang w:val="en-GB"/>
        </w:rPr>
      </w:pPr>
    </w:p>
    <w:tbl>
      <w:tblPr>
        <w:tblStyle w:val="Reetkatablice"/>
        <w:tblW w:w="0" w:type="auto"/>
        <w:tblLook w:val="04A0" w:firstRow="1" w:lastRow="0" w:firstColumn="1" w:lastColumn="0" w:noHBand="0" w:noVBand="1"/>
      </w:tblPr>
      <w:tblGrid>
        <w:gridCol w:w="4530"/>
        <w:gridCol w:w="4530"/>
      </w:tblGrid>
      <w:tr w:rsidR="00357B22" w:rsidTr="00357B22">
        <w:tc>
          <w:tcPr>
            <w:tcW w:w="4530" w:type="dxa"/>
          </w:tcPr>
          <w:p w:rsidR="00357B22" w:rsidRDefault="00357B22" w:rsidP="00086119">
            <w:pPr>
              <w:jc w:val="center"/>
              <w:rPr>
                <w:b/>
                <w:bCs/>
                <w:lang w:val="en-GB"/>
              </w:rPr>
            </w:pPr>
            <w:r>
              <w:rPr>
                <w:b/>
                <w:bCs/>
                <w:lang w:val="en-GB"/>
              </w:rPr>
              <w:t>Planning for the retirement</w:t>
            </w:r>
          </w:p>
        </w:tc>
        <w:tc>
          <w:tcPr>
            <w:tcW w:w="4530" w:type="dxa"/>
          </w:tcPr>
          <w:p w:rsidR="00357B22" w:rsidRDefault="00357B22" w:rsidP="00086119">
            <w:pPr>
              <w:jc w:val="center"/>
              <w:rPr>
                <w:b/>
                <w:bCs/>
                <w:lang w:val="en-GB"/>
              </w:rPr>
            </w:pPr>
            <w:r>
              <w:rPr>
                <w:b/>
                <w:bCs/>
                <w:lang w:val="en-GB"/>
              </w:rPr>
              <w:t>Statements</w:t>
            </w:r>
          </w:p>
        </w:tc>
      </w:tr>
      <w:tr w:rsidR="00357B22" w:rsidTr="00357B22">
        <w:tc>
          <w:tcPr>
            <w:tcW w:w="4530" w:type="dxa"/>
          </w:tcPr>
          <w:p w:rsidR="00357B22" w:rsidRPr="00A062F4" w:rsidRDefault="00A062F4" w:rsidP="003F0C8D">
            <w:pPr>
              <w:rPr>
                <w:bCs/>
                <w:lang w:val="en-GB"/>
              </w:rPr>
            </w:pPr>
            <w:r w:rsidRPr="00A062F4">
              <w:rPr>
                <w:bCs/>
                <w:lang w:val="en-GB"/>
              </w:rPr>
              <w:t>Positive attitude towards retirement planning</w:t>
            </w:r>
          </w:p>
        </w:tc>
        <w:tc>
          <w:tcPr>
            <w:tcW w:w="4530" w:type="dxa"/>
          </w:tcPr>
          <w:p w:rsidR="00357B22" w:rsidRPr="00A062F4" w:rsidRDefault="00A062F4" w:rsidP="003F0C8D">
            <w:pPr>
              <w:rPr>
                <w:bCs/>
                <w:lang w:val="en-GB"/>
              </w:rPr>
            </w:pPr>
            <w:r w:rsidRPr="00A062F4">
              <w:rPr>
                <w:bCs/>
                <w:lang w:val="en-GB"/>
              </w:rPr>
              <w:t>I think it is very important to have a retirement plan.</w:t>
            </w:r>
          </w:p>
        </w:tc>
      </w:tr>
      <w:tr w:rsidR="00357B22" w:rsidRPr="00DC7446" w:rsidTr="00357B22">
        <w:tc>
          <w:tcPr>
            <w:tcW w:w="4530" w:type="dxa"/>
          </w:tcPr>
          <w:p w:rsidR="00357B22" w:rsidRPr="00DC7446" w:rsidRDefault="00A062F4" w:rsidP="003F0C8D">
            <w:pPr>
              <w:rPr>
                <w:bCs/>
                <w:lang w:val="en-GB"/>
              </w:rPr>
            </w:pPr>
            <w:r w:rsidRPr="00DC7446">
              <w:rPr>
                <w:bCs/>
                <w:lang w:val="en-GB"/>
              </w:rPr>
              <w:t>Private retirement saving</w:t>
            </w:r>
            <w:r w:rsidR="000F51B9" w:rsidRPr="00DC7446">
              <w:rPr>
                <w:bCs/>
                <w:lang w:val="en-GB"/>
              </w:rPr>
              <w:t>/investment</w:t>
            </w:r>
            <w:r w:rsidRPr="00DC7446">
              <w:rPr>
                <w:bCs/>
                <w:lang w:val="en-GB"/>
              </w:rPr>
              <w:t xml:space="preserve"> plan</w:t>
            </w:r>
          </w:p>
        </w:tc>
        <w:tc>
          <w:tcPr>
            <w:tcW w:w="4530" w:type="dxa"/>
          </w:tcPr>
          <w:p w:rsidR="00357B22" w:rsidRPr="00DC7446" w:rsidRDefault="00A062F4" w:rsidP="003F0C8D">
            <w:pPr>
              <w:rPr>
                <w:bCs/>
                <w:lang w:val="en-GB"/>
              </w:rPr>
            </w:pPr>
            <w:r w:rsidRPr="00DC7446">
              <w:rPr>
                <w:bCs/>
                <w:lang w:val="en-GB"/>
              </w:rPr>
              <w:t xml:space="preserve">I </w:t>
            </w:r>
            <w:r w:rsidR="000F51B9" w:rsidRPr="00DC7446">
              <w:rPr>
                <w:bCs/>
                <w:lang w:val="en-GB"/>
              </w:rPr>
              <w:t xml:space="preserve">have private retirement savings/investments </w:t>
            </w:r>
            <w:r w:rsidRPr="00DC7446">
              <w:rPr>
                <w:bCs/>
                <w:lang w:val="en-GB"/>
              </w:rPr>
              <w:t>(third pillar).</w:t>
            </w:r>
          </w:p>
        </w:tc>
      </w:tr>
    </w:tbl>
    <w:p w:rsidR="00234263" w:rsidRDefault="00234263" w:rsidP="00234263">
      <w:pPr>
        <w:rPr>
          <w:bCs/>
          <w:lang w:val="en-GB"/>
        </w:rPr>
      </w:pPr>
    </w:p>
    <w:p w:rsidR="00234263" w:rsidRDefault="00234263" w:rsidP="00234263">
      <w:pPr>
        <w:rPr>
          <w:bCs/>
          <w:lang w:val="en-GB"/>
        </w:rPr>
      </w:pPr>
      <w:r w:rsidRPr="00A062F4">
        <w:rPr>
          <w:bCs/>
          <w:lang w:val="en-GB"/>
        </w:rPr>
        <w:t>Table 3: Planning for the retirement</w:t>
      </w:r>
      <w:r>
        <w:rPr>
          <w:bCs/>
          <w:lang w:val="en-GB"/>
        </w:rPr>
        <w:t xml:space="preserve"> [Authors</w:t>
      </w:r>
      <w:r w:rsidRPr="00031879">
        <w:rPr>
          <w:bCs/>
          <w:lang w:val="en-GB"/>
        </w:rPr>
        <w:t>]</w:t>
      </w:r>
    </w:p>
    <w:p w:rsidR="003F0C8D" w:rsidRDefault="003F0C8D" w:rsidP="00234263">
      <w:pPr>
        <w:rPr>
          <w:bCs/>
          <w:lang w:val="en-GB"/>
        </w:rPr>
      </w:pPr>
    </w:p>
    <w:p w:rsidR="00F3745B" w:rsidRPr="003F0C8D" w:rsidRDefault="003F0C8D" w:rsidP="003F0C8D">
      <w:pPr>
        <w:jc w:val="both"/>
        <w:rPr>
          <w:b/>
          <w:bCs/>
          <w:lang w:val="en-GB"/>
        </w:rPr>
      </w:pPr>
      <w:r>
        <w:rPr>
          <w:b/>
          <w:bCs/>
          <w:noProof/>
          <w:lang w:val="hr-HR" w:eastAsia="hr-HR"/>
        </w:rPr>
        <w:drawing>
          <wp:inline distT="0" distB="0" distL="0" distR="0" wp14:anchorId="079377EE" wp14:editId="3F6C938B">
            <wp:extent cx="4291200" cy="2597771"/>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i2.tif"/>
                    <pic:cNvPicPr/>
                  </pic:nvPicPr>
                  <pic:blipFill>
                    <a:blip r:embed="rId10">
                      <a:extLst>
                        <a:ext uri="{28A0092B-C50C-407E-A947-70E740481C1C}">
                          <a14:useLocalDpi xmlns:a14="http://schemas.microsoft.com/office/drawing/2010/main" val="0"/>
                        </a:ext>
                      </a:extLst>
                    </a:blip>
                    <a:stretch>
                      <a:fillRect/>
                    </a:stretch>
                  </pic:blipFill>
                  <pic:spPr>
                    <a:xfrm>
                      <a:off x="0" y="0"/>
                      <a:ext cx="4297413" cy="2601532"/>
                    </a:xfrm>
                    <a:prstGeom prst="rect">
                      <a:avLst/>
                    </a:prstGeom>
                  </pic:spPr>
                </pic:pic>
              </a:graphicData>
            </a:graphic>
          </wp:inline>
        </w:drawing>
      </w:r>
    </w:p>
    <w:p w:rsidR="00086119" w:rsidRDefault="00086119" w:rsidP="00086119">
      <w:pPr>
        <w:rPr>
          <w:bCs/>
          <w:lang w:val="en-GB"/>
        </w:rPr>
      </w:pPr>
      <w:r w:rsidRPr="00DC7446">
        <w:rPr>
          <w:bCs/>
          <w:lang w:val="en-GB"/>
        </w:rPr>
        <w:t>Figure 2: Planning for retirement [Authors]</w:t>
      </w:r>
    </w:p>
    <w:p w:rsidR="00086119" w:rsidRDefault="00086119" w:rsidP="00834CD3">
      <w:pPr>
        <w:autoSpaceDE w:val="0"/>
        <w:autoSpaceDN w:val="0"/>
        <w:adjustRightInd w:val="0"/>
        <w:rPr>
          <w:highlight w:val="yellow"/>
          <w:lang w:val="en-GB" w:eastAsia="hr-HR"/>
        </w:rPr>
      </w:pPr>
    </w:p>
    <w:p w:rsidR="00D7241B" w:rsidRDefault="00BC5AE9" w:rsidP="00834CD3">
      <w:pPr>
        <w:autoSpaceDE w:val="0"/>
        <w:autoSpaceDN w:val="0"/>
        <w:adjustRightInd w:val="0"/>
        <w:rPr>
          <w:lang w:val="en-GB" w:eastAsia="hr-HR"/>
        </w:rPr>
      </w:pPr>
      <w:r w:rsidRPr="00F3745B">
        <w:rPr>
          <w:lang w:val="en-GB" w:eastAsia="hr-HR"/>
        </w:rPr>
        <w:t>Results of our study show that</w:t>
      </w:r>
      <w:r w:rsidR="00F3745B" w:rsidRPr="00F3745B">
        <w:rPr>
          <w:lang w:val="en-GB" w:eastAsia="hr-HR"/>
        </w:rPr>
        <w:t xml:space="preserve"> 57</w:t>
      </w:r>
      <w:r w:rsidR="00E61B7D" w:rsidRPr="00F3745B">
        <w:rPr>
          <w:lang w:val="en-GB" w:eastAsia="hr-HR"/>
        </w:rPr>
        <w:t>, 43</w:t>
      </w:r>
      <w:r w:rsidR="00F3745B" w:rsidRPr="00F3745B">
        <w:rPr>
          <w:lang w:val="en-GB" w:eastAsia="hr-HR"/>
        </w:rPr>
        <w:t xml:space="preserve"> </w:t>
      </w:r>
      <w:r w:rsidRPr="00F3745B">
        <w:rPr>
          <w:lang w:val="en-GB" w:eastAsia="hr-HR"/>
        </w:rPr>
        <w:t>% of respondents has positive attitude towards retirement planning.</w:t>
      </w:r>
      <w:r w:rsidR="00F3745B" w:rsidRPr="00F3745B">
        <w:rPr>
          <w:lang w:val="en-GB" w:eastAsia="hr-HR"/>
        </w:rPr>
        <w:t xml:space="preserve"> However, only 11</w:t>
      </w:r>
      <w:r w:rsidR="00E61B7D" w:rsidRPr="00F3745B">
        <w:rPr>
          <w:lang w:val="en-GB" w:eastAsia="hr-HR"/>
        </w:rPr>
        <w:t>, 31</w:t>
      </w:r>
      <w:r w:rsidRPr="00F3745B">
        <w:rPr>
          <w:lang w:val="en-GB" w:eastAsia="hr-HR"/>
        </w:rPr>
        <w:t>% of them involves in private retirement investments.</w:t>
      </w:r>
      <w:r>
        <w:rPr>
          <w:lang w:val="en-GB" w:eastAsia="hr-HR"/>
        </w:rPr>
        <w:t xml:space="preserve"> </w:t>
      </w:r>
    </w:p>
    <w:p w:rsidR="00BC5AE9" w:rsidRPr="00F61047" w:rsidRDefault="00BC5AE9" w:rsidP="00834CD3">
      <w:pPr>
        <w:autoSpaceDE w:val="0"/>
        <w:autoSpaceDN w:val="0"/>
        <w:adjustRightInd w:val="0"/>
        <w:rPr>
          <w:lang w:val="en-GB" w:eastAsia="hr-HR"/>
        </w:rPr>
      </w:pPr>
    </w:p>
    <w:p w:rsidR="005F1D81" w:rsidRDefault="00834CD3" w:rsidP="005F1D81">
      <w:pPr>
        <w:autoSpaceDE w:val="0"/>
        <w:autoSpaceDN w:val="0"/>
        <w:adjustRightInd w:val="0"/>
        <w:jc w:val="both"/>
        <w:rPr>
          <w:lang w:val="en-GB"/>
        </w:rPr>
      </w:pPr>
      <w:r w:rsidRPr="00F61047">
        <w:rPr>
          <w:b/>
          <w:lang w:val="en-GB" w:eastAsia="hr-HR"/>
        </w:rPr>
        <w:t xml:space="preserve">3.2. The </w:t>
      </w:r>
      <w:r w:rsidR="00E87A24">
        <w:rPr>
          <w:b/>
          <w:lang w:val="en-GB" w:eastAsia="hr-HR"/>
        </w:rPr>
        <w:t>logistic regression model</w:t>
      </w:r>
      <w:r w:rsidR="005F1D81">
        <w:rPr>
          <w:b/>
          <w:lang w:val="en-GB" w:eastAsia="hr-HR"/>
        </w:rPr>
        <w:t xml:space="preserve"> </w:t>
      </w:r>
    </w:p>
    <w:p w:rsidR="00834CD3" w:rsidRPr="00F61047" w:rsidRDefault="00834CD3" w:rsidP="00834CD3">
      <w:pPr>
        <w:jc w:val="both"/>
        <w:rPr>
          <w:b/>
          <w:bCs/>
          <w:lang w:val="en-GB"/>
        </w:rPr>
      </w:pPr>
    </w:p>
    <w:p w:rsidR="005F1D81" w:rsidRDefault="00E87A24" w:rsidP="00FB09D6">
      <w:pPr>
        <w:jc w:val="both"/>
      </w:pPr>
      <w:r>
        <w:t>Logistic regression refers to special form of regression in which the dependent variable is dichotomous variable. The form of the logistic regression variate is similar to the variate in multiple regression. The variate represents a single multivariate relationship with regression-like coefficients indicating the relative impact of each predictor variable. In relation to discriminant multivariate analysis, logistic regression has the advantage of being less affected when the basic assumptions, particularly normality of the variables, are not met (Hair et al., 2010).</w:t>
      </w:r>
      <w:r w:rsidR="00FD3718">
        <w:t xml:space="preserve"> </w:t>
      </w:r>
    </w:p>
    <w:p w:rsidR="005F1D81" w:rsidRDefault="005F1D81" w:rsidP="00792C52">
      <w:pPr>
        <w:tabs>
          <w:tab w:val="left" w:pos="1276"/>
        </w:tabs>
        <w:jc w:val="both"/>
      </w:pPr>
    </w:p>
    <w:p w:rsidR="00962AA2" w:rsidRPr="00696F1A" w:rsidRDefault="005F1D81" w:rsidP="005F1D81">
      <w:pPr>
        <w:autoSpaceDE w:val="0"/>
        <w:autoSpaceDN w:val="0"/>
        <w:adjustRightInd w:val="0"/>
        <w:jc w:val="both"/>
        <w:rPr>
          <w:lang w:val="en-GB"/>
        </w:rPr>
      </w:pPr>
      <w:r>
        <w:t>Regardless of the similarities between linear and logistic regression, the linear regression cannot be applied directly when the outcome variable is categorical. The reason is that one of the linear regression assumptions is the linear relationship between variables and when the outcome variable is categorical, this assumption is violated. One day to resolve that is to express non-linear relationship in a linear way. The logistic regression equation expresses the linear regression equation in logarithmic terms and this overcomes the problem of violating linearity assumption (Field, 2009).</w:t>
      </w:r>
      <w:r>
        <w:rPr>
          <w:lang w:val="en-GB"/>
        </w:rPr>
        <w:t xml:space="preserve"> </w:t>
      </w:r>
      <w:r w:rsidR="00962AA2" w:rsidRPr="00FB09D6">
        <w:rPr>
          <w:lang w:val="en-GB"/>
        </w:rPr>
        <w:t xml:space="preserve">The logistic model is estimated using maximum likelihood </w:t>
      </w:r>
      <w:r w:rsidR="00962AA2" w:rsidRPr="00696F1A">
        <w:rPr>
          <w:lang w:val="en-GB"/>
        </w:rPr>
        <w:t>estimation (ML) method. ML estimator finds the maximum likelihood parameter estimates by maximizing the likelihood function, which expresses the probability of the observed data as a function of the unknown parameters.</w:t>
      </w:r>
      <w:r w:rsidR="00962AA2" w:rsidRPr="00696F1A">
        <w:rPr>
          <w:b/>
          <w:lang w:val="en-GB"/>
        </w:rPr>
        <w:t xml:space="preserve"> </w:t>
      </w:r>
      <w:r w:rsidR="00962AA2" w:rsidRPr="00696F1A">
        <w:rPr>
          <w:lang w:val="en-GB"/>
        </w:rPr>
        <w:t>The ML procedure is used in an iterative manner, to find the most likely estimates for parameters (</w:t>
      </w:r>
      <w:r w:rsidR="00FB09D6" w:rsidRPr="00696F1A">
        <w:rPr>
          <w:lang w:val="en-GB" w:eastAsia="sl-SI"/>
        </w:rPr>
        <w:t>Menard, 2002,</w:t>
      </w:r>
      <w:r w:rsidR="00FB09D6" w:rsidRPr="00696F1A">
        <w:rPr>
          <w:lang w:val="en-GB"/>
        </w:rPr>
        <w:t xml:space="preserve"> </w:t>
      </w:r>
      <w:r w:rsidR="00FD3718" w:rsidRPr="00696F1A">
        <w:rPr>
          <w:lang w:val="en-GB"/>
        </w:rPr>
        <w:t>Cvrlje et al., 2015</w:t>
      </w:r>
      <w:r w:rsidR="00FB09D6" w:rsidRPr="00696F1A">
        <w:rPr>
          <w:lang w:val="en-GB" w:eastAsia="sl-SI"/>
        </w:rPr>
        <w:t>)</w:t>
      </w:r>
      <w:r w:rsidR="00FD3718" w:rsidRPr="00696F1A">
        <w:rPr>
          <w:lang w:val="en-GB" w:eastAsia="sl-SI"/>
        </w:rPr>
        <w:t>.</w:t>
      </w:r>
    </w:p>
    <w:p w:rsidR="00FD3718" w:rsidRPr="00696F1A" w:rsidRDefault="00FD3718" w:rsidP="00FB09D6">
      <w:pPr>
        <w:jc w:val="both"/>
        <w:rPr>
          <w:lang w:val="en-GB" w:eastAsia="sl-SI"/>
        </w:rPr>
      </w:pPr>
    </w:p>
    <w:p w:rsidR="00DF3589" w:rsidRPr="00696F1A" w:rsidRDefault="00DF3589" w:rsidP="00DF3589">
      <w:pPr>
        <w:jc w:val="both"/>
        <w:rPr>
          <w:lang w:val="en-GB" w:eastAsia="sl-SI"/>
        </w:rPr>
      </w:pPr>
      <w:r w:rsidRPr="00696F1A">
        <w:rPr>
          <w:lang w:val="en-GB" w:eastAsia="sl-SI"/>
        </w:rPr>
        <w:t>The probability model is a regression</w:t>
      </w:r>
      <w:r w:rsidR="00BE1255" w:rsidRPr="00696F1A">
        <w:rPr>
          <w:lang w:val="en-GB" w:eastAsia="sl-SI"/>
        </w:rPr>
        <w:t xml:space="preserve"> (see Greene, 2012)</w:t>
      </w:r>
      <w:r w:rsidRPr="00696F1A">
        <w:rPr>
          <w:lang w:val="en-GB" w:eastAsia="sl-SI"/>
        </w:rPr>
        <w:t>:</w:t>
      </w:r>
    </w:p>
    <w:p w:rsidR="00DF3589" w:rsidRPr="00696F1A" w:rsidRDefault="00DF3589" w:rsidP="00DF3589">
      <w:pPr>
        <w:jc w:val="both"/>
        <w:rPr>
          <w:lang w:val="en-GB" w:eastAsia="sl-SI"/>
        </w:rPr>
      </w:pPr>
    </w:p>
    <w:p w:rsidR="00DF3589" w:rsidRPr="00696F1A" w:rsidRDefault="00255774" w:rsidP="00DF3589">
      <w:pPr>
        <w:jc w:val="right"/>
        <w:rPr>
          <w:lang w:val="en-GB" w:eastAsia="sl-SI"/>
        </w:rPr>
      </w:pPr>
      <w:r w:rsidRPr="00696F1A">
        <w:rPr>
          <w:i/>
          <w:position w:val="-14"/>
          <w:lang w:val="en-GB"/>
        </w:rPr>
        <w:object w:dxaOrig="42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45pt;height:20.4pt" o:ole="">
            <v:imagedata r:id="rId11" o:title=""/>
          </v:shape>
          <o:OLEObject Type="Embed" ProgID="Equation.3" ShapeID="_x0000_i1025" DrawAspect="Content" ObjectID="_1537960273" r:id="rId12"/>
        </w:object>
      </w:r>
      <w:r w:rsidR="00DF3589" w:rsidRPr="00696F1A">
        <w:rPr>
          <w:lang w:val="en-GB"/>
        </w:rPr>
        <w:t xml:space="preserve">                            (X)</w:t>
      </w:r>
    </w:p>
    <w:p w:rsidR="00DF3589" w:rsidRPr="00696F1A" w:rsidRDefault="00DF3589" w:rsidP="00DF3589">
      <w:pPr>
        <w:jc w:val="both"/>
        <w:rPr>
          <w:lang w:val="en-GB" w:eastAsia="sl-SI"/>
        </w:rPr>
      </w:pPr>
    </w:p>
    <w:p w:rsidR="00FD3718" w:rsidRPr="00696F1A" w:rsidRDefault="00FD3718" w:rsidP="00DF3589">
      <w:pPr>
        <w:jc w:val="both"/>
        <w:rPr>
          <w:lang w:val="en-GB" w:eastAsia="sl-SI"/>
        </w:rPr>
      </w:pPr>
      <w:r w:rsidRPr="00696F1A">
        <w:rPr>
          <w:lang w:val="en-GB" w:eastAsia="sl-SI"/>
        </w:rPr>
        <w:t>The logistic distribution</w:t>
      </w:r>
      <w:r w:rsidR="00B41B52" w:rsidRPr="00696F1A">
        <w:rPr>
          <w:lang w:val="en-GB" w:eastAsia="sl-SI"/>
        </w:rPr>
        <w:t xml:space="preserve"> is</w:t>
      </w:r>
      <w:r w:rsidRPr="00696F1A">
        <w:rPr>
          <w:lang w:val="en-GB" w:eastAsia="sl-SI"/>
        </w:rPr>
        <w:t xml:space="preserve"> given </w:t>
      </w:r>
      <w:r w:rsidRPr="00376204">
        <w:rPr>
          <w:lang w:val="en-GB" w:eastAsia="sl-SI"/>
        </w:rPr>
        <w:t>by (</w:t>
      </w:r>
      <w:r w:rsidR="00376204" w:rsidRPr="00376204">
        <w:rPr>
          <w:lang w:val="en-GB" w:eastAsia="sl-SI"/>
        </w:rPr>
        <w:t>1</w:t>
      </w:r>
      <w:r w:rsidRPr="00376204">
        <w:rPr>
          <w:lang w:val="en-GB" w:eastAsia="sl-SI"/>
        </w:rPr>
        <w:t>):</w:t>
      </w:r>
    </w:p>
    <w:p w:rsidR="00FD3718" w:rsidRPr="00696F1A" w:rsidRDefault="00FD3718" w:rsidP="00DF3589">
      <w:pPr>
        <w:jc w:val="both"/>
        <w:rPr>
          <w:lang w:val="en-GB" w:eastAsia="sl-SI"/>
        </w:rPr>
      </w:pPr>
    </w:p>
    <w:p w:rsidR="00FD3718" w:rsidRPr="00696F1A" w:rsidRDefault="00FD3718" w:rsidP="00DF3589">
      <w:pPr>
        <w:jc w:val="right"/>
        <w:rPr>
          <w:lang w:val="en-GB"/>
        </w:rPr>
      </w:pPr>
      <w:r w:rsidRPr="00376204">
        <w:rPr>
          <w:i/>
          <w:position w:val="-24"/>
          <w:lang w:val="en-GB"/>
        </w:rPr>
        <w:object w:dxaOrig="3460" w:dyaOrig="660">
          <v:shape id="_x0000_i1026" type="#_x0000_t75" style="width:173.5pt;height:32.9pt" o:ole="">
            <v:imagedata r:id="rId13" o:title=""/>
          </v:shape>
          <o:OLEObject Type="Embed" ProgID="Equation.3" ShapeID="_x0000_i1026" DrawAspect="Content" ObjectID="_1537960274" r:id="rId14"/>
        </w:object>
      </w:r>
      <w:r w:rsidRPr="00376204">
        <w:rPr>
          <w:lang w:val="en-GB"/>
        </w:rPr>
        <w:t>,                                       (</w:t>
      </w:r>
      <w:r w:rsidR="00376204" w:rsidRPr="00376204">
        <w:rPr>
          <w:lang w:val="en-GB"/>
        </w:rPr>
        <w:t>1</w:t>
      </w:r>
      <w:r w:rsidRPr="00376204">
        <w:rPr>
          <w:lang w:val="en-GB"/>
        </w:rPr>
        <w:t>)</w:t>
      </w:r>
    </w:p>
    <w:p w:rsidR="00DF3589" w:rsidRPr="00696F1A" w:rsidRDefault="00DF3589" w:rsidP="00DF3589">
      <w:pPr>
        <w:jc w:val="right"/>
        <w:rPr>
          <w:lang w:val="en-GB"/>
        </w:rPr>
      </w:pPr>
    </w:p>
    <w:p w:rsidR="00DF3589" w:rsidRPr="00696F1A" w:rsidRDefault="00DF3589" w:rsidP="00DF3589">
      <w:pPr>
        <w:jc w:val="right"/>
        <w:rPr>
          <w:lang w:val="en-GB"/>
        </w:rPr>
      </w:pPr>
    </w:p>
    <w:p w:rsidR="00DF3589" w:rsidRPr="00696F1A" w:rsidRDefault="00DF3589" w:rsidP="00DF3589">
      <w:pPr>
        <w:jc w:val="both"/>
      </w:pPr>
      <w:proofErr w:type="gramStart"/>
      <w:r w:rsidRPr="00696F1A">
        <w:rPr>
          <w:lang w:val="en-GB" w:eastAsia="sl-SI"/>
        </w:rPr>
        <w:t>where</w:t>
      </w:r>
      <w:proofErr w:type="gramEnd"/>
      <w:r w:rsidRPr="00696F1A">
        <w:rPr>
          <w:lang w:val="en-GB" w:eastAsia="sl-SI"/>
        </w:rPr>
        <w:t xml:space="preserve"> </w:t>
      </w:r>
      <w:r w:rsidRPr="00696F1A">
        <w:rPr>
          <w:position w:val="-10"/>
        </w:rPr>
        <w:object w:dxaOrig="440" w:dyaOrig="320">
          <v:shape id="_x0000_i1027" type="#_x0000_t75" style="width:22.1pt;height:16.45pt" o:ole="">
            <v:imagedata r:id="rId15" o:title=""/>
          </v:shape>
          <o:OLEObject Type="Embed" ProgID="Equation.3" ShapeID="_x0000_i1027" DrawAspect="Content" ObjectID="_1537960275" r:id="rId16"/>
        </w:object>
      </w:r>
      <w:r w:rsidRPr="00696F1A">
        <w:t xml:space="preserve"> indicates logistic cu</w:t>
      </w:r>
      <w:r w:rsidR="00B41B52" w:rsidRPr="00696F1A">
        <w:t xml:space="preserve">mulative distribution function which </w:t>
      </w:r>
      <w:r w:rsidRPr="00696F1A">
        <w:t>has been used in many applications</w:t>
      </w:r>
      <w:r w:rsidR="00BE1255" w:rsidRPr="00696F1A">
        <w:t>,</w:t>
      </w:r>
      <w:r w:rsidRPr="00696F1A">
        <w:t xml:space="preserve"> partly because of its mathematical convenience. The logistic distribution is similar to the normal except in the tails, which are considerably heavier</w:t>
      </w:r>
      <w:r w:rsidR="00BE1255" w:rsidRPr="00696F1A">
        <w:t xml:space="preserve"> (Greene, 2012)</w:t>
      </w:r>
      <w:r w:rsidRPr="00696F1A">
        <w:t xml:space="preserve">. </w:t>
      </w:r>
    </w:p>
    <w:p w:rsidR="004652E1" w:rsidRDefault="004652E1" w:rsidP="00DF3589">
      <w:pPr>
        <w:jc w:val="both"/>
      </w:pPr>
    </w:p>
    <w:p w:rsidR="0044225C" w:rsidRDefault="0044225C" w:rsidP="00DF3589">
      <w:pPr>
        <w:jc w:val="both"/>
      </w:pPr>
      <w:r>
        <w:t xml:space="preserve">The logistic regression model predicts the probability of an event occurring for a given person based on observations of whether or not the event did occur for that person. The observed and predicted values are used to assess the fit of the model and the measure which is used is log-likelihood denoted by </w:t>
      </w:r>
      <w:r w:rsidRPr="0044225C">
        <w:rPr>
          <w:i/>
        </w:rPr>
        <w:t>LL</w:t>
      </w:r>
      <w:r>
        <w:t>:</w:t>
      </w:r>
    </w:p>
    <w:p w:rsidR="0044225C" w:rsidRDefault="0044225C" w:rsidP="00DF3589">
      <w:pPr>
        <w:jc w:val="both"/>
      </w:pPr>
    </w:p>
    <w:p w:rsidR="0044225C" w:rsidRPr="0044225C" w:rsidRDefault="00D91035" w:rsidP="0044225C">
      <w:pPr>
        <w:jc w:val="right"/>
      </w:pPr>
      <w:r w:rsidRPr="0044225C">
        <w:rPr>
          <w:i/>
          <w:position w:val="-28"/>
          <w:lang w:val="en-GB"/>
        </w:rPr>
        <w:object w:dxaOrig="4060" w:dyaOrig="680">
          <v:shape id="_x0000_i1028" type="#_x0000_t75" style="width:204.65pt;height:32.9pt" o:ole="">
            <v:imagedata r:id="rId17" o:title=""/>
          </v:shape>
          <o:OLEObject Type="Embed" ProgID="Equation.3" ShapeID="_x0000_i1028" DrawAspect="Content" ObjectID="_1537960276" r:id="rId18"/>
        </w:object>
      </w:r>
      <w:r w:rsidR="0044225C">
        <w:rPr>
          <w:i/>
          <w:lang w:val="en-GB"/>
        </w:rPr>
        <w:t xml:space="preserve">                                          </w:t>
      </w:r>
      <w:r w:rsidR="0044225C">
        <w:rPr>
          <w:lang w:val="en-GB"/>
        </w:rPr>
        <w:t xml:space="preserve"> (X)</w:t>
      </w:r>
    </w:p>
    <w:p w:rsidR="0044225C" w:rsidRDefault="0044225C" w:rsidP="00696F1A">
      <w:pPr>
        <w:autoSpaceDE w:val="0"/>
        <w:autoSpaceDN w:val="0"/>
        <w:adjustRightInd w:val="0"/>
        <w:jc w:val="both"/>
      </w:pPr>
    </w:p>
    <w:p w:rsidR="00D91035" w:rsidRPr="009172CB" w:rsidRDefault="00D91035" w:rsidP="00D91035">
      <w:pPr>
        <w:autoSpaceDE w:val="0"/>
        <w:autoSpaceDN w:val="0"/>
        <w:adjustRightInd w:val="0"/>
        <w:jc w:val="both"/>
        <w:rPr>
          <w:lang w:val="hr-HR" w:eastAsia="hr-HR"/>
        </w:rPr>
      </w:pPr>
      <w:proofErr w:type="spellStart"/>
      <w:r w:rsidRPr="009172CB">
        <w:rPr>
          <w:lang w:val="hr-HR" w:eastAsia="hr-HR"/>
        </w:rPr>
        <w:t>The</w:t>
      </w:r>
      <w:proofErr w:type="spellEnd"/>
      <w:r w:rsidRPr="009172CB">
        <w:rPr>
          <w:lang w:val="hr-HR" w:eastAsia="hr-HR"/>
        </w:rPr>
        <w:t xml:space="preserve"> log-</w:t>
      </w:r>
      <w:proofErr w:type="spellStart"/>
      <w:r w:rsidRPr="009172CB">
        <w:rPr>
          <w:lang w:val="hr-HR" w:eastAsia="hr-HR"/>
        </w:rPr>
        <w:t>likelihood</w:t>
      </w:r>
      <w:proofErr w:type="spellEnd"/>
      <w:r w:rsidRPr="009172CB">
        <w:rPr>
          <w:lang w:val="hr-HR" w:eastAsia="hr-HR"/>
        </w:rPr>
        <w:t xml:space="preserve"> is </w:t>
      </w:r>
      <w:proofErr w:type="spellStart"/>
      <w:r w:rsidRPr="009172CB">
        <w:rPr>
          <w:lang w:val="hr-HR" w:eastAsia="hr-HR"/>
        </w:rPr>
        <w:t>based</w:t>
      </w:r>
      <w:proofErr w:type="spellEnd"/>
      <w:r w:rsidRPr="009172CB">
        <w:rPr>
          <w:lang w:val="hr-HR" w:eastAsia="hr-HR"/>
        </w:rPr>
        <w:t xml:space="preserve"> on </w:t>
      </w:r>
      <w:proofErr w:type="spellStart"/>
      <w:r w:rsidRPr="009172CB">
        <w:rPr>
          <w:lang w:val="hr-HR" w:eastAsia="hr-HR"/>
        </w:rPr>
        <w:t>summing</w:t>
      </w:r>
      <w:proofErr w:type="spellEnd"/>
      <w:r w:rsidRPr="009172CB">
        <w:rPr>
          <w:lang w:val="hr-HR" w:eastAsia="hr-HR"/>
        </w:rPr>
        <w:t xml:space="preserve"> </w:t>
      </w:r>
      <w:proofErr w:type="spellStart"/>
      <w:r w:rsidRPr="009172CB">
        <w:rPr>
          <w:lang w:val="hr-HR" w:eastAsia="hr-HR"/>
        </w:rPr>
        <w:t>the</w:t>
      </w:r>
      <w:proofErr w:type="spellEnd"/>
      <w:r w:rsidRPr="009172CB">
        <w:rPr>
          <w:lang w:val="hr-HR" w:eastAsia="hr-HR"/>
        </w:rPr>
        <w:t xml:space="preserve"> </w:t>
      </w:r>
      <w:proofErr w:type="spellStart"/>
      <w:r w:rsidRPr="009172CB">
        <w:rPr>
          <w:lang w:val="hr-HR" w:eastAsia="hr-HR"/>
        </w:rPr>
        <w:t>probabilities</w:t>
      </w:r>
      <w:proofErr w:type="spellEnd"/>
      <w:r w:rsidRPr="009172CB">
        <w:rPr>
          <w:lang w:val="hr-HR" w:eastAsia="hr-HR"/>
        </w:rPr>
        <w:t xml:space="preserve"> </w:t>
      </w:r>
      <w:proofErr w:type="spellStart"/>
      <w:r w:rsidRPr="009172CB">
        <w:rPr>
          <w:lang w:val="hr-HR" w:eastAsia="hr-HR"/>
        </w:rPr>
        <w:t>accociated</w:t>
      </w:r>
      <w:proofErr w:type="spellEnd"/>
      <w:r w:rsidRPr="009172CB">
        <w:rPr>
          <w:lang w:val="hr-HR" w:eastAsia="hr-HR"/>
        </w:rPr>
        <w:t xml:space="preserve"> </w:t>
      </w:r>
      <w:proofErr w:type="spellStart"/>
      <w:r w:rsidRPr="009172CB">
        <w:rPr>
          <w:lang w:val="hr-HR" w:eastAsia="hr-HR"/>
        </w:rPr>
        <w:t>with</w:t>
      </w:r>
      <w:proofErr w:type="spellEnd"/>
      <w:r w:rsidRPr="009172CB">
        <w:rPr>
          <w:lang w:val="hr-HR" w:eastAsia="hr-HR"/>
        </w:rPr>
        <w:t xml:space="preserve"> </w:t>
      </w:r>
      <w:proofErr w:type="spellStart"/>
      <w:r w:rsidRPr="009172CB">
        <w:rPr>
          <w:lang w:val="hr-HR" w:eastAsia="hr-HR"/>
        </w:rPr>
        <w:t>predicted</w:t>
      </w:r>
      <w:proofErr w:type="spellEnd"/>
      <w:r w:rsidRPr="009172CB">
        <w:rPr>
          <w:lang w:val="hr-HR" w:eastAsia="hr-HR"/>
        </w:rPr>
        <w:t xml:space="preserve"> </w:t>
      </w:r>
      <w:proofErr w:type="spellStart"/>
      <w:r w:rsidRPr="009172CB">
        <w:rPr>
          <w:lang w:val="hr-HR" w:eastAsia="hr-HR"/>
        </w:rPr>
        <w:t>and</w:t>
      </w:r>
      <w:proofErr w:type="spellEnd"/>
      <w:r w:rsidRPr="009172CB">
        <w:rPr>
          <w:lang w:val="hr-HR" w:eastAsia="hr-HR"/>
        </w:rPr>
        <w:t xml:space="preserve"> </w:t>
      </w:r>
      <w:proofErr w:type="spellStart"/>
      <w:r w:rsidRPr="009172CB">
        <w:rPr>
          <w:lang w:val="hr-HR" w:eastAsia="hr-HR"/>
        </w:rPr>
        <w:t>actaul</w:t>
      </w:r>
      <w:proofErr w:type="spellEnd"/>
      <w:r w:rsidRPr="009172CB">
        <w:rPr>
          <w:lang w:val="hr-HR" w:eastAsia="hr-HR"/>
        </w:rPr>
        <w:t xml:space="preserve"> </w:t>
      </w:r>
      <w:proofErr w:type="spellStart"/>
      <w:r w:rsidRPr="009172CB">
        <w:rPr>
          <w:lang w:val="hr-HR" w:eastAsia="hr-HR"/>
        </w:rPr>
        <w:t>outcomes</w:t>
      </w:r>
      <w:proofErr w:type="spellEnd"/>
      <w:r w:rsidRPr="009172CB">
        <w:rPr>
          <w:lang w:val="hr-HR" w:eastAsia="hr-HR"/>
        </w:rPr>
        <w:t xml:space="preserve"> (</w:t>
      </w:r>
      <w:proofErr w:type="spellStart"/>
      <w:r w:rsidRPr="009172CB">
        <w:rPr>
          <w:lang w:val="hr-HR" w:eastAsia="hr-HR"/>
        </w:rPr>
        <w:t>Tabachnik</w:t>
      </w:r>
      <w:proofErr w:type="spellEnd"/>
      <w:r w:rsidRPr="009172CB">
        <w:rPr>
          <w:lang w:val="hr-HR" w:eastAsia="hr-HR"/>
        </w:rPr>
        <w:t xml:space="preserve"> </w:t>
      </w:r>
      <w:proofErr w:type="spellStart"/>
      <w:r w:rsidRPr="009172CB">
        <w:rPr>
          <w:lang w:val="hr-HR" w:eastAsia="hr-HR"/>
        </w:rPr>
        <w:t>and</w:t>
      </w:r>
      <w:proofErr w:type="spellEnd"/>
      <w:r w:rsidRPr="009172CB">
        <w:rPr>
          <w:lang w:val="hr-HR" w:eastAsia="hr-HR"/>
        </w:rPr>
        <w:t xml:space="preserve"> </w:t>
      </w:r>
      <w:proofErr w:type="spellStart"/>
      <w:r w:rsidRPr="009172CB">
        <w:rPr>
          <w:lang w:val="hr-HR" w:eastAsia="hr-HR"/>
        </w:rPr>
        <w:t>Fidell</w:t>
      </w:r>
      <w:proofErr w:type="spellEnd"/>
      <w:r w:rsidRPr="009172CB">
        <w:rPr>
          <w:lang w:val="hr-HR" w:eastAsia="hr-HR"/>
        </w:rPr>
        <w:t xml:space="preserve">, 2007). </w:t>
      </w:r>
    </w:p>
    <w:p w:rsidR="00D91035" w:rsidRPr="009172CB" w:rsidRDefault="00D91035" w:rsidP="00D91035">
      <w:pPr>
        <w:autoSpaceDE w:val="0"/>
        <w:autoSpaceDN w:val="0"/>
        <w:adjustRightInd w:val="0"/>
        <w:jc w:val="both"/>
        <w:rPr>
          <w:lang w:val="hr-HR" w:eastAsia="hr-HR"/>
        </w:rPr>
      </w:pPr>
    </w:p>
    <w:p w:rsidR="00D91035" w:rsidRPr="009172CB" w:rsidRDefault="00D91035" w:rsidP="00D91035">
      <w:pPr>
        <w:autoSpaceDE w:val="0"/>
        <w:autoSpaceDN w:val="0"/>
        <w:adjustRightInd w:val="0"/>
        <w:jc w:val="both"/>
        <w:rPr>
          <w:lang w:val="hr-HR" w:eastAsia="hr-HR"/>
        </w:rPr>
      </w:pPr>
      <w:proofErr w:type="spellStart"/>
      <w:r w:rsidRPr="009172CB">
        <w:rPr>
          <w:lang w:val="hr-HR" w:eastAsia="hr-HR"/>
        </w:rPr>
        <w:t>In</w:t>
      </w:r>
      <w:proofErr w:type="spellEnd"/>
      <w:r w:rsidRPr="009172CB">
        <w:rPr>
          <w:lang w:val="hr-HR" w:eastAsia="hr-HR"/>
        </w:rPr>
        <w:t xml:space="preserve"> </w:t>
      </w:r>
      <w:proofErr w:type="spellStart"/>
      <w:r w:rsidRPr="009172CB">
        <w:rPr>
          <w:lang w:val="hr-HR" w:eastAsia="hr-HR"/>
        </w:rPr>
        <w:t>logistic</w:t>
      </w:r>
      <w:proofErr w:type="spellEnd"/>
      <w:r w:rsidRPr="009172CB">
        <w:rPr>
          <w:lang w:val="hr-HR" w:eastAsia="hr-HR"/>
        </w:rPr>
        <w:t xml:space="preserve"> </w:t>
      </w:r>
      <w:proofErr w:type="spellStart"/>
      <w:r w:rsidRPr="009172CB">
        <w:rPr>
          <w:lang w:val="hr-HR" w:eastAsia="hr-HR"/>
        </w:rPr>
        <w:t>regression</w:t>
      </w:r>
      <w:proofErr w:type="spellEnd"/>
      <w:r w:rsidRPr="009172CB">
        <w:rPr>
          <w:lang w:val="hr-HR" w:eastAsia="hr-HR"/>
        </w:rPr>
        <w:t xml:space="preserve"> </w:t>
      </w:r>
      <w:proofErr w:type="spellStart"/>
      <w:r w:rsidRPr="009172CB">
        <w:rPr>
          <w:lang w:val="hr-HR" w:eastAsia="hr-HR"/>
        </w:rPr>
        <w:t>estimation</w:t>
      </w:r>
      <w:proofErr w:type="spellEnd"/>
      <w:r w:rsidRPr="009172CB">
        <w:rPr>
          <w:lang w:val="hr-HR" w:eastAsia="hr-HR"/>
        </w:rPr>
        <w:t xml:space="preserve">, </w:t>
      </w:r>
      <w:proofErr w:type="spellStart"/>
      <w:r w:rsidRPr="009172CB">
        <w:rPr>
          <w:lang w:val="hr-HR" w:eastAsia="hr-HR"/>
        </w:rPr>
        <w:t>the</w:t>
      </w:r>
      <w:proofErr w:type="spellEnd"/>
      <w:r w:rsidRPr="009172CB">
        <w:rPr>
          <w:lang w:val="hr-HR" w:eastAsia="hr-HR"/>
        </w:rPr>
        <w:t xml:space="preserve"> </w:t>
      </w:r>
      <w:proofErr w:type="spellStart"/>
      <w:r w:rsidRPr="009172CB">
        <w:rPr>
          <w:lang w:val="hr-HR" w:eastAsia="hr-HR"/>
        </w:rPr>
        <w:t>value</w:t>
      </w:r>
      <w:proofErr w:type="spellEnd"/>
      <w:r w:rsidRPr="009172CB">
        <w:rPr>
          <w:lang w:val="hr-HR" w:eastAsia="hr-HR"/>
        </w:rPr>
        <w:t xml:space="preserve"> </w:t>
      </w:r>
      <w:proofErr w:type="spellStart"/>
      <w:r w:rsidRPr="009172CB">
        <w:rPr>
          <w:lang w:val="hr-HR" w:eastAsia="hr-HR"/>
        </w:rPr>
        <w:t>of</w:t>
      </w:r>
      <w:proofErr w:type="spellEnd"/>
      <w:r w:rsidRPr="009172CB">
        <w:rPr>
          <w:lang w:val="hr-HR" w:eastAsia="hr-HR"/>
        </w:rPr>
        <w:t xml:space="preserve"> </w:t>
      </w:r>
      <w:proofErr w:type="spellStart"/>
      <w:r w:rsidRPr="009172CB">
        <w:rPr>
          <w:lang w:val="hr-HR" w:eastAsia="hr-HR"/>
        </w:rPr>
        <w:t>the</w:t>
      </w:r>
      <w:proofErr w:type="spellEnd"/>
      <w:r w:rsidRPr="009172CB">
        <w:rPr>
          <w:lang w:val="hr-HR" w:eastAsia="hr-HR"/>
        </w:rPr>
        <w:t xml:space="preserve"> model </w:t>
      </w:r>
      <w:proofErr w:type="spellStart"/>
      <w:r w:rsidRPr="009172CB">
        <w:rPr>
          <w:lang w:val="hr-HR" w:eastAsia="hr-HR"/>
        </w:rPr>
        <w:t>chi</w:t>
      </w:r>
      <w:proofErr w:type="spellEnd"/>
      <w:r w:rsidRPr="009172CB">
        <w:rPr>
          <w:lang w:val="hr-HR" w:eastAsia="hr-HR"/>
        </w:rPr>
        <w:t>-</w:t>
      </w:r>
      <w:proofErr w:type="spellStart"/>
      <w:r w:rsidRPr="009172CB">
        <w:rPr>
          <w:lang w:val="hr-HR" w:eastAsia="hr-HR"/>
        </w:rPr>
        <w:t>square</w:t>
      </w:r>
      <w:proofErr w:type="spellEnd"/>
      <w:r w:rsidRPr="009172CB">
        <w:rPr>
          <w:lang w:val="hr-HR" w:eastAsia="hr-HR"/>
        </w:rPr>
        <w:t xml:space="preserve"> is </w:t>
      </w:r>
      <w:proofErr w:type="spellStart"/>
      <w:r w:rsidRPr="009172CB">
        <w:rPr>
          <w:lang w:val="hr-HR" w:eastAsia="hr-HR"/>
        </w:rPr>
        <w:t>defined</w:t>
      </w:r>
      <w:proofErr w:type="spellEnd"/>
      <w:r w:rsidRPr="009172CB">
        <w:rPr>
          <w:lang w:val="hr-HR" w:eastAsia="hr-HR"/>
        </w:rPr>
        <w:t xml:space="preserve"> </w:t>
      </w:r>
      <w:proofErr w:type="spellStart"/>
      <w:r w:rsidRPr="009172CB">
        <w:rPr>
          <w:lang w:val="hr-HR" w:eastAsia="hr-HR"/>
        </w:rPr>
        <w:t>by</w:t>
      </w:r>
      <w:proofErr w:type="spellEnd"/>
      <w:r w:rsidRPr="009172CB">
        <w:rPr>
          <w:lang w:val="hr-HR" w:eastAsia="hr-HR"/>
        </w:rPr>
        <w:t xml:space="preserve"> </w:t>
      </w:r>
      <w:proofErr w:type="spellStart"/>
      <w:r w:rsidRPr="009172CB">
        <w:rPr>
          <w:lang w:val="hr-HR" w:eastAsia="hr-HR"/>
        </w:rPr>
        <w:t>following</w:t>
      </w:r>
      <w:proofErr w:type="spellEnd"/>
      <w:r w:rsidRPr="009172CB">
        <w:rPr>
          <w:lang w:val="hr-HR" w:eastAsia="hr-HR"/>
        </w:rPr>
        <w:t xml:space="preserve"> </w:t>
      </w:r>
      <w:proofErr w:type="spellStart"/>
      <w:r w:rsidRPr="009172CB">
        <w:rPr>
          <w:lang w:val="hr-HR" w:eastAsia="hr-HR"/>
        </w:rPr>
        <w:t>equation</w:t>
      </w:r>
      <w:proofErr w:type="spellEnd"/>
      <w:r w:rsidR="009172CB">
        <w:rPr>
          <w:lang w:val="hr-HR" w:eastAsia="hr-HR"/>
        </w:rPr>
        <w:t>(</w:t>
      </w:r>
      <w:proofErr w:type="spellStart"/>
      <w:r w:rsidR="009172CB">
        <w:rPr>
          <w:lang w:val="hr-HR" w:eastAsia="hr-HR"/>
        </w:rPr>
        <w:t>Field</w:t>
      </w:r>
      <w:proofErr w:type="spellEnd"/>
      <w:r w:rsidR="009172CB">
        <w:rPr>
          <w:lang w:val="hr-HR" w:eastAsia="hr-HR"/>
        </w:rPr>
        <w:t>, 2009)</w:t>
      </w:r>
      <w:r w:rsidRPr="009172CB">
        <w:rPr>
          <w:lang w:val="hr-HR" w:eastAsia="hr-HR"/>
        </w:rPr>
        <w:t>:</w:t>
      </w:r>
    </w:p>
    <w:p w:rsidR="00D91035" w:rsidRDefault="00D91035" w:rsidP="00D91035">
      <w:pPr>
        <w:autoSpaceDE w:val="0"/>
        <w:autoSpaceDN w:val="0"/>
        <w:adjustRightInd w:val="0"/>
        <w:jc w:val="both"/>
        <w:rPr>
          <w:highlight w:val="yellow"/>
          <w:lang w:val="hr-HR" w:eastAsia="hr-HR"/>
        </w:rPr>
      </w:pPr>
    </w:p>
    <w:p w:rsidR="00D91035" w:rsidRPr="00D91035" w:rsidRDefault="00D91035" w:rsidP="00D91035">
      <w:pPr>
        <w:autoSpaceDE w:val="0"/>
        <w:autoSpaceDN w:val="0"/>
        <w:adjustRightInd w:val="0"/>
        <w:jc w:val="right"/>
        <w:rPr>
          <w:highlight w:val="yellow"/>
          <w:lang w:val="hr-HR" w:eastAsia="hr-HR"/>
        </w:rPr>
      </w:pPr>
      <w:r w:rsidRPr="00D91035">
        <w:rPr>
          <w:i/>
          <w:position w:val="-30"/>
          <w:lang w:val="en-GB"/>
        </w:rPr>
        <w:object w:dxaOrig="3260" w:dyaOrig="720">
          <v:shape id="_x0000_i1029" type="#_x0000_t75" style="width:164.4pt;height:35.7pt" o:ole="">
            <v:imagedata r:id="rId19" o:title=""/>
          </v:shape>
          <o:OLEObject Type="Embed" ProgID="Equation.3" ShapeID="_x0000_i1029" DrawAspect="Content" ObjectID="_1537960277" r:id="rId20"/>
        </w:object>
      </w:r>
      <w:r>
        <w:rPr>
          <w:lang w:val="en-GB"/>
        </w:rPr>
        <w:t xml:space="preserve">                                            (X)</w:t>
      </w:r>
    </w:p>
    <w:p w:rsidR="00D91035" w:rsidRDefault="00D91035" w:rsidP="00D91035">
      <w:pPr>
        <w:autoSpaceDE w:val="0"/>
        <w:autoSpaceDN w:val="0"/>
        <w:adjustRightInd w:val="0"/>
        <w:jc w:val="both"/>
        <w:rPr>
          <w:highlight w:val="yellow"/>
          <w:lang w:val="hr-HR" w:eastAsia="hr-HR"/>
        </w:rPr>
      </w:pPr>
    </w:p>
    <w:p w:rsidR="00D91035" w:rsidRPr="009172CB" w:rsidRDefault="00D91035" w:rsidP="00D91035">
      <w:pPr>
        <w:autoSpaceDE w:val="0"/>
        <w:autoSpaceDN w:val="0"/>
        <w:adjustRightInd w:val="0"/>
        <w:jc w:val="both"/>
        <w:rPr>
          <w:lang w:val="hr-HR" w:eastAsia="hr-HR"/>
        </w:rPr>
      </w:pPr>
      <w:proofErr w:type="spellStart"/>
      <w:r w:rsidRPr="009172CB">
        <w:rPr>
          <w:lang w:val="hr-HR" w:eastAsia="hr-HR"/>
        </w:rPr>
        <w:t>So</w:t>
      </w:r>
      <w:proofErr w:type="spellEnd"/>
      <w:r w:rsidRPr="009172CB">
        <w:rPr>
          <w:lang w:val="hr-HR" w:eastAsia="hr-HR"/>
        </w:rPr>
        <w:t xml:space="preserve"> </w:t>
      </w:r>
      <w:proofErr w:type="spellStart"/>
      <w:r w:rsidRPr="009172CB">
        <w:rPr>
          <w:lang w:val="hr-HR" w:eastAsia="hr-HR"/>
        </w:rPr>
        <w:t>the</w:t>
      </w:r>
      <w:proofErr w:type="spellEnd"/>
      <w:r w:rsidRPr="009172CB">
        <w:rPr>
          <w:lang w:val="hr-HR" w:eastAsia="hr-HR"/>
        </w:rPr>
        <w:t xml:space="preserve"> </w:t>
      </w:r>
      <w:proofErr w:type="spellStart"/>
      <w:r w:rsidRPr="009172CB">
        <w:rPr>
          <w:lang w:val="hr-HR" w:eastAsia="hr-HR"/>
        </w:rPr>
        <w:t>baseline</w:t>
      </w:r>
      <w:proofErr w:type="spellEnd"/>
      <w:r w:rsidRPr="009172CB">
        <w:rPr>
          <w:lang w:val="hr-HR" w:eastAsia="hr-HR"/>
        </w:rPr>
        <w:t xml:space="preserve"> model log-</w:t>
      </w:r>
      <w:proofErr w:type="spellStart"/>
      <w:r w:rsidRPr="009172CB">
        <w:rPr>
          <w:lang w:val="hr-HR" w:eastAsia="hr-HR"/>
        </w:rPr>
        <w:t>likelihood</w:t>
      </w:r>
      <w:proofErr w:type="spellEnd"/>
      <w:r w:rsidRPr="009172CB">
        <w:rPr>
          <w:lang w:val="hr-HR" w:eastAsia="hr-HR"/>
        </w:rPr>
        <w:t xml:space="preserve"> (</w:t>
      </w:r>
      <w:proofErr w:type="spellStart"/>
      <w:r w:rsidRPr="009172CB">
        <w:rPr>
          <w:lang w:val="hr-HR" w:eastAsia="hr-HR"/>
        </w:rPr>
        <w:t>the</w:t>
      </w:r>
      <w:proofErr w:type="spellEnd"/>
      <w:r w:rsidRPr="009172CB">
        <w:rPr>
          <w:lang w:val="hr-HR" w:eastAsia="hr-HR"/>
        </w:rPr>
        <w:t xml:space="preserve"> model </w:t>
      </w:r>
      <w:proofErr w:type="spellStart"/>
      <w:r w:rsidRPr="009172CB">
        <w:rPr>
          <w:lang w:val="hr-HR" w:eastAsia="hr-HR"/>
        </w:rPr>
        <w:t>where</w:t>
      </w:r>
      <w:proofErr w:type="spellEnd"/>
      <w:r w:rsidRPr="009172CB">
        <w:rPr>
          <w:lang w:val="hr-HR" w:eastAsia="hr-HR"/>
        </w:rPr>
        <w:t xml:space="preserve"> </w:t>
      </w:r>
      <w:proofErr w:type="spellStart"/>
      <w:r w:rsidRPr="009172CB">
        <w:rPr>
          <w:lang w:val="hr-HR" w:eastAsia="hr-HR"/>
        </w:rPr>
        <w:t>only</w:t>
      </w:r>
      <w:proofErr w:type="spellEnd"/>
      <w:r w:rsidRPr="009172CB">
        <w:rPr>
          <w:lang w:val="hr-HR" w:eastAsia="hr-HR"/>
        </w:rPr>
        <w:t xml:space="preserve"> </w:t>
      </w:r>
      <w:proofErr w:type="spellStart"/>
      <w:r w:rsidRPr="009172CB">
        <w:rPr>
          <w:lang w:val="hr-HR" w:eastAsia="hr-HR"/>
        </w:rPr>
        <w:t>constant</w:t>
      </w:r>
      <w:proofErr w:type="spellEnd"/>
      <w:r w:rsidRPr="009172CB">
        <w:rPr>
          <w:lang w:val="hr-HR" w:eastAsia="hr-HR"/>
        </w:rPr>
        <w:t xml:space="preserve"> is </w:t>
      </w:r>
      <w:proofErr w:type="spellStart"/>
      <w:r w:rsidRPr="009172CB">
        <w:rPr>
          <w:lang w:val="hr-HR" w:eastAsia="hr-HR"/>
        </w:rPr>
        <w:t>included</w:t>
      </w:r>
      <w:proofErr w:type="spellEnd"/>
      <w:r w:rsidRPr="009172CB">
        <w:rPr>
          <w:lang w:val="hr-HR" w:eastAsia="hr-HR"/>
        </w:rPr>
        <w:t xml:space="preserve">) is </w:t>
      </w:r>
      <w:proofErr w:type="spellStart"/>
      <w:r w:rsidRPr="009172CB">
        <w:rPr>
          <w:lang w:val="hr-HR" w:eastAsia="hr-HR"/>
        </w:rPr>
        <w:t>substracted</w:t>
      </w:r>
      <w:proofErr w:type="spellEnd"/>
      <w:r w:rsidRPr="009172CB">
        <w:rPr>
          <w:lang w:val="hr-HR" w:eastAsia="hr-HR"/>
        </w:rPr>
        <w:t xml:space="preserve"> </w:t>
      </w:r>
      <w:proofErr w:type="spellStart"/>
      <w:r w:rsidRPr="009172CB">
        <w:rPr>
          <w:lang w:val="hr-HR" w:eastAsia="hr-HR"/>
        </w:rPr>
        <w:t>from</w:t>
      </w:r>
      <w:proofErr w:type="spellEnd"/>
      <w:r w:rsidRPr="009172CB">
        <w:rPr>
          <w:lang w:val="hr-HR" w:eastAsia="hr-HR"/>
        </w:rPr>
        <w:t xml:space="preserve"> </w:t>
      </w:r>
      <w:proofErr w:type="spellStart"/>
      <w:r w:rsidRPr="009172CB">
        <w:rPr>
          <w:lang w:val="hr-HR" w:eastAsia="hr-HR"/>
        </w:rPr>
        <w:t>estimated</w:t>
      </w:r>
      <w:proofErr w:type="spellEnd"/>
      <w:r w:rsidRPr="009172CB">
        <w:rPr>
          <w:lang w:val="hr-HR" w:eastAsia="hr-HR"/>
        </w:rPr>
        <w:t xml:space="preserve"> model log </w:t>
      </w:r>
      <w:proofErr w:type="spellStart"/>
      <w:r w:rsidRPr="009172CB">
        <w:rPr>
          <w:lang w:val="hr-HR" w:eastAsia="hr-HR"/>
        </w:rPr>
        <w:t>likelihood</w:t>
      </w:r>
      <w:proofErr w:type="spellEnd"/>
      <w:r w:rsidRPr="009172CB">
        <w:rPr>
          <w:lang w:val="hr-HR" w:eastAsia="hr-HR"/>
        </w:rPr>
        <w:t xml:space="preserve">. </w:t>
      </w:r>
    </w:p>
    <w:p w:rsidR="0044225C" w:rsidRDefault="0044225C" w:rsidP="00696F1A">
      <w:pPr>
        <w:autoSpaceDE w:val="0"/>
        <w:autoSpaceDN w:val="0"/>
        <w:adjustRightInd w:val="0"/>
        <w:jc w:val="both"/>
      </w:pPr>
    </w:p>
    <w:p w:rsidR="0044225C" w:rsidRPr="00150528" w:rsidRDefault="00696F1A" w:rsidP="0044225C">
      <w:pPr>
        <w:autoSpaceDE w:val="0"/>
        <w:autoSpaceDN w:val="0"/>
        <w:adjustRightInd w:val="0"/>
        <w:jc w:val="both"/>
      </w:pPr>
      <w:r w:rsidRPr="00696F1A">
        <w:t>Moreover, regarding R</w:t>
      </w:r>
      <w:r w:rsidRPr="00696F1A">
        <w:rPr>
          <w:vertAlign w:val="superscript"/>
        </w:rPr>
        <w:t>2</w:t>
      </w:r>
      <w:r w:rsidRPr="00696F1A">
        <w:t>, there are three common measures that are similar in inter</w:t>
      </w:r>
      <w:r w:rsidR="0044225C">
        <w:t>p</w:t>
      </w:r>
      <w:r w:rsidRPr="00696F1A">
        <w:t>retation to R</w:t>
      </w:r>
      <w:r w:rsidRPr="00696F1A">
        <w:rPr>
          <w:vertAlign w:val="superscript"/>
        </w:rPr>
        <w:t xml:space="preserve">2 </w:t>
      </w:r>
      <w:r w:rsidRPr="00696F1A">
        <w:t xml:space="preserve">in linear regression: Hosmer and </w:t>
      </w:r>
      <w:proofErr w:type="spellStart"/>
      <w:proofErr w:type="gramStart"/>
      <w:r w:rsidRPr="00696F1A">
        <w:t>Lemeshow’s</w:t>
      </w:r>
      <w:proofErr w:type="spellEnd"/>
      <w:r w:rsidRPr="00696F1A">
        <w:t xml:space="preserve"> </w:t>
      </w:r>
      <w:proofErr w:type="gramEnd"/>
      <m:oMath>
        <m:sSubSup>
          <m:sSubSupPr>
            <m:ctrlPr>
              <w:rPr>
                <w:rFonts w:ascii="Cambria Math" w:hAnsi="Cambria Math"/>
                <w:i/>
              </w:rPr>
            </m:ctrlPr>
          </m:sSubSupPr>
          <m:e>
            <m:r>
              <w:rPr>
                <w:rFonts w:ascii="Cambria Math" w:hAnsi="Cambria Math"/>
              </w:rPr>
              <m:t>R</m:t>
            </m:r>
          </m:e>
          <m:sub>
            <m:r>
              <w:rPr>
                <w:rFonts w:ascii="Cambria Math" w:hAnsi="Cambria Math"/>
              </w:rPr>
              <m:t>HL</m:t>
            </m:r>
          </m:sub>
          <m:sup>
            <m:r>
              <w:rPr>
                <w:rFonts w:ascii="Cambria Math" w:hAnsi="Cambria Math"/>
              </w:rPr>
              <m:t>2</m:t>
            </m:r>
          </m:sup>
        </m:sSubSup>
      </m:oMath>
      <w:r w:rsidRPr="00696F1A">
        <w:t xml:space="preserve">, Cox and Snell’s </w:t>
      </w:r>
      <m:oMath>
        <m:sSubSup>
          <m:sSubSupPr>
            <m:ctrlPr>
              <w:rPr>
                <w:rFonts w:ascii="Cambria Math" w:hAnsi="Cambria Math"/>
                <w:i/>
              </w:rPr>
            </m:ctrlPr>
          </m:sSubSupPr>
          <m:e>
            <m:r>
              <w:rPr>
                <w:rFonts w:ascii="Cambria Math" w:hAnsi="Cambria Math"/>
              </w:rPr>
              <m:t>R</m:t>
            </m:r>
          </m:e>
          <m:sub>
            <m:r>
              <w:rPr>
                <w:rFonts w:ascii="Cambria Math" w:hAnsi="Cambria Math"/>
              </w:rPr>
              <m:t>CS</m:t>
            </m:r>
          </m:sub>
          <m:sup>
            <m:r>
              <w:rPr>
                <w:rFonts w:ascii="Cambria Math" w:hAnsi="Cambria Math"/>
              </w:rPr>
              <m:t>2</m:t>
            </m:r>
          </m:sup>
        </m:sSubSup>
      </m:oMath>
      <w:r w:rsidRPr="00696F1A">
        <w:t xml:space="preserve"> and Nagelkerke’s </w:t>
      </w:r>
      <m:oMath>
        <m:sSubSup>
          <m:sSubSupPr>
            <m:ctrlPr>
              <w:rPr>
                <w:rFonts w:ascii="Cambria Math" w:hAnsi="Cambria Math"/>
                <w:i/>
              </w:rPr>
            </m:ctrlPr>
          </m:sSubSupPr>
          <m:e>
            <m:r>
              <w:rPr>
                <w:rFonts w:ascii="Cambria Math" w:hAnsi="Cambria Math"/>
              </w:rPr>
              <m:t>R</m:t>
            </m:r>
          </m:e>
          <m:sub>
            <m:r>
              <w:rPr>
                <w:rFonts w:ascii="Cambria Math" w:hAnsi="Cambria Math"/>
              </w:rPr>
              <m:t>N</m:t>
            </m:r>
          </m:sub>
          <m:sup>
            <m:r>
              <w:rPr>
                <w:rFonts w:ascii="Cambria Math" w:hAnsi="Cambria Math"/>
              </w:rPr>
              <m:t>2</m:t>
            </m:r>
          </m:sup>
        </m:sSubSup>
      </m:oMath>
      <w:r w:rsidRPr="00696F1A">
        <w:t xml:space="preserve">. </w:t>
      </w:r>
      <w:r w:rsidR="0044225C" w:rsidRPr="00696F1A">
        <w:t xml:space="preserve">: Hosmer and </w:t>
      </w:r>
      <w:proofErr w:type="spellStart"/>
      <w:proofErr w:type="gramStart"/>
      <w:r w:rsidR="0044225C" w:rsidRPr="00696F1A">
        <w:t>Lemeshow’s</w:t>
      </w:r>
      <w:proofErr w:type="spellEnd"/>
      <w:r w:rsidR="0044225C" w:rsidRPr="00696F1A">
        <w:t xml:space="preserve"> </w:t>
      </w:r>
      <w:proofErr w:type="gramEnd"/>
      <m:oMath>
        <m:sSubSup>
          <m:sSubSupPr>
            <m:ctrlPr>
              <w:rPr>
                <w:rFonts w:ascii="Cambria Math" w:hAnsi="Cambria Math"/>
                <w:i/>
              </w:rPr>
            </m:ctrlPr>
          </m:sSubSupPr>
          <m:e>
            <m:r>
              <w:rPr>
                <w:rFonts w:ascii="Cambria Math" w:hAnsi="Cambria Math"/>
              </w:rPr>
              <m:t>R</m:t>
            </m:r>
          </m:e>
          <m:sub>
            <m:r>
              <w:rPr>
                <w:rFonts w:ascii="Cambria Math" w:hAnsi="Cambria Math"/>
              </w:rPr>
              <m:t>HL</m:t>
            </m:r>
          </m:sub>
          <m:sup>
            <m:r>
              <w:rPr>
                <w:rFonts w:ascii="Cambria Math" w:hAnsi="Cambria Math"/>
              </w:rPr>
              <m:t>2</m:t>
            </m:r>
          </m:sup>
        </m:sSubSup>
      </m:oMath>
      <w:r w:rsidR="0044225C" w:rsidRPr="00696F1A">
        <w:t xml:space="preserve">, Cox and Snell’s </w:t>
      </w:r>
      <m:oMath>
        <m:sSubSup>
          <m:sSubSupPr>
            <m:ctrlPr>
              <w:rPr>
                <w:rFonts w:ascii="Cambria Math" w:hAnsi="Cambria Math"/>
                <w:i/>
              </w:rPr>
            </m:ctrlPr>
          </m:sSubSupPr>
          <m:e>
            <m:r>
              <w:rPr>
                <w:rFonts w:ascii="Cambria Math" w:hAnsi="Cambria Math"/>
              </w:rPr>
              <m:t>R</m:t>
            </m:r>
          </m:e>
          <m:sub>
            <m:r>
              <w:rPr>
                <w:rFonts w:ascii="Cambria Math" w:hAnsi="Cambria Math"/>
              </w:rPr>
              <m:t>CS</m:t>
            </m:r>
          </m:sub>
          <m:sup>
            <m:r>
              <w:rPr>
                <w:rFonts w:ascii="Cambria Math" w:hAnsi="Cambria Math"/>
              </w:rPr>
              <m:t>2</m:t>
            </m:r>
          </m:sup>
        </m:sSubSup>
      </m:oMath>
      <w:r w:rsidR="0044225C">
        <w:t xml:space="preserve"> are included in the output of SPSS software and</w:t>
      </w:r>
      <w:r w:rsidRPr="00696F1A">
        <w:t xml:space="preserve"> detailed computation is explained in Field (2009). Although t</w:t>
      </w:r>
      <w:r w:rsidR="0044225C">
        <w:t>h</w:t>
      </w:r>
      <w:r w:rsidRPr="00696F1A">
        <w:t xml:space="preserve">ey are different in computation, they are conceptually similar and point to the </w:t>
      </w:r>
      <w:proofErr w:type="spellStart"/>
      <w:r w:rsidRPr="00696F1A">
        <w:t>substanitive</w:t>
      </w:r>
      <w:proofErr w:type="spellEnd"/>
      <w:r w:rsidRPr="00696F1A">
        <w:t xml:space="preserve"> significance of the model.</w:t>
      </w:r>
      <w:r w:rsidR="0044225C">
        <w:t xml:space="preserve">  </w:t>
      </w:r>
      <m:oMath>
        <m:sSubSup>
          <m:sSubSupPr>
            <m:ctrlPr>
              <w:rPr>
                <w:rFonts w:ascii="Cambria Math" w:hAnsi="Cambria Math"/>
                <w:i/>
                <w:lang w:val="hr-HR" w:eastAsia="hr-HR"/>
              </w:rPr>
            </m:ctrlPr>
          </m:sSubSupPr>
          <m:e>
            <m:r>
              <w:rPr>
                <w:rFonts w:ascii="Cambria Math" w:hAnsi="Cambria Math"/>
                <w:lang w:val="hr-HR" w:eastAsia="hr-HR"/>
              </w:rPr>
              <m:t>R</m:t>
            </m:r>
          </m:e>
          <m:sub>
            <m:r>
              <w:rPr>
                <w:rFonts w:ascii="Cambria Math" w:hAnsi="Cambria Math"/>
                <w:lang w:val="hr-HR" w:eastAsia="hr-HR"/>
              </w:rPr>
              <m:t>HL</m:t>
            </m:r>
          </m:sub>
          <m:sup>
            <m:r>
              <w:rPr>
                <w:rFonts w:ascii="Cambria Math" w:hAnsi="Cambria Math"/>
                <w:lang w:val="hr-HR" w:eastAsia="hr-HR"/>
              </w:rPr>
              <m:t>2</m:t>
            </m:r>
          </m:sup>
        </m:sSubSup>
      </m:oMath>
      <w:r w:rsidR="0044225C">
        <w:rPr>
          <w:lang w:val="hr-HR" w:eastAsia="hr-HR"/>
        </w:rPr>
        <w:t xml:space="preserve"> is </w:t>
      </w:r>
      <w:proofErr w:type="spellStart"/>
      <w:r w:rsidR="0044225C">
        <w:rPr>
          <w:lang w:val="hr-HR" w:eastAsia="hr-HR"/>
        </w:rPr>
        <w:t>calclulated</w:t>
      </w:r>
      <w:proofErr w:type="spellEnd"/>
      <w:r w:rsidR="0044225C">
        <w:rPr>
          <w:lang w:val="hr-HR" w:eastAsia="hr-HR"/>
        </w:rPr>
        <w:t xml:space="preserve"> </w:t>
      </w:r>
      <w:proofErr w:type="spellStart"/>
      <w:r w:rsidR="0044225C">
        <w:rPr>
          <w:lang w:val="hr-HR" w:eastAsia="hr-HR"/>
        </w:rPr>
        <w:t>by</w:t>
      </w:r>
      <w:proofErr w:type="spellEnd"/>
      <w:r w:rsidR="0044225C">
        <w:rPr>
          <w:lang w:val="hr-HR" w:eastAsia="hr-HR"/>
        </w:rPr>
        <w:t xml:space="preserve"> </w:t>
      </w:r>
      <w:proofErr w:type="spellStart"/>
      <w:r w:rsidR="0044225C">
        <w:rPr>
          <w:lang w:val="hr-HR" w:eastAsia="hr-HR"/>
        </w:rPr>
        <w:t>dividing</w:t>
      </w:r>
      <w:proofErr w:type="spellEnd"/>
      <w:r w:rsidR="0044225C">
        <w:rPr>
          <w:lang w:val="hr-HR" w:eastAsia="hr-HR"/>
        </w:rPr>
        <w:t xml:space="preserve"> </w:t>
      </w:r>
      <w:proofErr w:type="spellStart"/>
      <w:r w:rsidR="0044225C">
        <w:rPr>
          <w:lang w:val="hr-HR" w:eastAsia="hr-HR"/>
        </w:rPr>
        <w:t>the</w:t>
      </w:r>
      <w:proofErr w:type="spellEnd"/>
      <w:r w:rsidR="0044225C">
        <w:rPr>
          <w:lang w:val="hr-HR" w:eastAsia="hr-HR"/>
        </w:rPr>
        <w:t xml:space="preserve"> model </w:t>
      </w:r>
      <w:proofErr w:type="spellStart"/>
      <w:r w:rsidR="0044225C">
        <w:rPr>
          <w:lang w:val="hr-HR" w:eastAsia="hr-HR"/>
        </w:rPr>
        <w:t>chi</w:t>
      </w:r>
      <w:proofErr w:type="spellEnd"/>
      <w:r w:rsidR="0044225C">
        <w:rPr>
          <w:lang w:val="hr-HR" w:eastAsia="hr-HR"/>
        </w:rPr>
        <w:t>-</w:t>
      </w:r>
      <w:proofErr w:type="spellStart"/>
      <w:r w:rsidR="0044225C">
        <w:rPr>
          <w:lang w:val="hr-HR" w:eastAsia="hr-HR"/>
        </w:rPr>
        <w:t>square</w:t>
      </w:r>
      <w:proofErr w:type="spellEnd"/>
      <w:r w:rsidR="0044225C">
        <w:rPr>
          <w:lang w:val="hr-HR" w:eastAsia="hr-HR"/>
        </w:rPr>
        <w:t xml:space="preserve"> (</w:t>
      </w:r>
      <w:proofErr w:type="spellStart"/>
      <w:r w:rsidR="0044225C">
        <w:rPr>
          <w:lang w:val="hr-HR" w:eastAsia="hr-HR"/>
        </w:rPr>
        <w:t>based</w:t>
      </w:r>
      <w:proofErr w:type="spellEnd"/>
      <w:r w:rsidR="0044225C">
        <w:rPr>
          <w:lang w:val="hr-HR" w:eastAsia="hr-HR"/>
        </w:rPr>
        <w:t xml:space="preserve"> on </w:t>
      </w:r>
      <w:proofErr w:type="spellStart"/>
      <w:r w:rsidR="0044225C">
        <w:rPr>
          <w:lang w:val="hr-HR" w:eastAsia="hr-HR"/>
        </w:rPr>
        <w:t>the</w:t>
      </w:r>
      <w:proofErr w:type="spellEnd"/>
      <w:r w:rsidR="0044225C">
        <w:rPr>
          <w:lang w:val="hr-HR" w:eastAsia="hr-HR"/>
        </w:rPr>
        <w:t xml:space="preserve"> log-</w:t>
      </w:r>
      <w:proofErr w:type="spellStart"/>
      <w:r w:rsidR="0044225C">
        <w:rPr>
          <w:lang w:val="hr-HR" w:eastAsia="hr-HR"/>
        </w:rPr>
        <w:t>likelihood</w:t>
      </w:r>
      <w:proofErr w:type="spellEnd"/>
      <w:r w:rsidR="0044225C">
        <w:rPr>
          <w:lang w:val="hr-HR" w:eastAsia="hr-HR"/>
        </w:rPr>
        <w:t xml:space="preserve">) </w:t>
      </w:r>
      <w:proofErr w:type="spellStart"/>
      <w:r w:rsidR="0044225C">
        <w:rPr>
          <w:lang w:val="hr-HR" w:eastAsia="hr-HR"/>
        </w:rPr>
        <w:t>by</w:t>
      </w:r>
      <w:proofErr w:type="spellEnd"/>
      <w:r w:rsidR="0044225C">
        <w:rPr>
          <w:lang w:val="hr-HR" w:eastAsia="hr-HR"/>
        </w:rPr>
        <w:t xml:space="preserve"> </w:t>
      </w:r>
      <w:proofErr w:type="spellStart"/>
      <w:r w:rsidR="0044225C">
        <w:rPr>
          <w:lang w:val="hr-HR" w:eastAsia="hr-HR"/>
        </w:rPr>
        <w:t>the</w:t>
      </w:r>
      <w:proofErr w:type="spellEnd"/>
      <w:r w:rsidR="0044225C">
        <w:rPr>
          <w:lang w:val="hr-HR" w:eastAsia="hr-HR"/>
        </w:rPr>
        <w:t xml:space="preserve"> original log-</w:t>
      </w:r>
      <w:proofErr w:type="spellStart"/>
      <w:r w:rsidR="0044225C">
        <w:rPr>
          <w:lang w:val="hr-HR" w:eastAsia="hr-HR"/>
        </w:rPr>
        <w:t>likelihood</w:t>
      </w:r>
      <w:proofErr w:type="spellEnd"/>
      <w:r w:rsidR="0044225C">
        <w:rPr>
          <w:lang w:val="hr-HR" w:eastAsia="hr-HR"/>
        </w:rPr>
        <w:t xml:space="preserve">, </w:t>
      </w:r>
      <w:proofErr w:type="spellStart"/>
      <w:r w:rsidR="0044225C">
        <w:rPr>
          <w:lang w:val="hr-HR" w:eastAsia="hr-HR"/>
        </w:rPr>
        <w:t>i.e</w:t>
      </w:r>
      <w:proofErr w:type="spellEnd"/>
      <w:r w:rsidR="0044225C">
        <w:rPr>
          <w:lang w:val="hr-HR" w:eastAsia="hr-HR"/>
        </w:rPr>
        <w:t xml:space="preserve">. </w:t>
      </w:r>
      <w:proofErr w:type="spellStart"/>
      <w:r w:rsidR="0044225C">
        <w:rPr>
          <w:lang w:val="hr-HR" w:eastAsia="hr-HR"/>
        </w:rPr>
        <w:t>the</w:t>
      </w:r>
      <w:proofErr w:type="spellEnd"/>
      <w:r w:rsidR="0044225C">
        <w:rPr>
          <w:lang w:val="hr-HR" w:eastAsia="hr-HR"/>
        </w:rPr>
        <w:t xml:space="preserve"> log-</w:t>
      </w:r>
      <w:proofErr w:type="spellStart"/>
      <w:r w:rsidR="0044225C">
        <w:rPr>
          <w:lang w:val="hr-HR" w:eastAsia="hr-HR"/>
        </w:rPr>
        <w:t>likelihood</w:t>
      </w:r>
      <w:proofErr w:type="spellEnd"/>
      <w:r w:rsidR="0044225C">
        <w:rPr>
          <w:lang w:val="hr-HR" w:eastAsia="hr-HR"/>
        </w:rPr>
        <w:t xml:space="preserve"> </w:t>
      </w:r>
      <w:proofErr w:type="spellStart"/>
      <w:r w:rsidR="0044225C">
        <w:rPr>
          <w:lang w:val="hr-HR" w:eastAsia="hr-HR"/>
        </w:rPr>
        <w:t>of</w:t>
      </w:r>
      <w:proofErr w:type="spellEnd"/>
      <w:r w:rsidR="0044225C">
        <w:rPr>
          <w:lang w:val="hr-HR" w:eastAsia="hr-HR"/>
        </w:rPr>
        <w:t xml:space="preserve"> </w:t>
      </w:r>
      <w:proofErr w:type="spellStart"/>
      <w:r w:rsidR="0044225C">
        <w:rPr>
          <w:lang w:val="hr-HR" w:eastAsia="hr-HR"/>
        </w:rPr>
        <w:t>the</w:t>
      </w:r>
      <w:proofErr w:type="spellEnd"/>
      <w:r w:rsidR="0044225C">
        <w:rPr>
          <w:lang w:val="hr-HR" w:eastAsia="hr-HR"/>
        </w:rPr>
        <w:t xml:space="preserve"> model </w:t>
      </w:r>
      <w:proofErr w:type="spellStart"/>
      <w:r w:rsidR="0044225C">
        <w:rPr>
          <w:lang w:val="hr-HR" w:eastAsia="hr-HR"/>
        </w:rPr>
        <w:t>before</w:t>
      </w:r>
      <w:proofErr w:type="spellEnd"/>
      <w:r w:rsidR="0044225C">
        <w:rPr>
          <w:lang w:val="hr-HR" w:eastAsia="hr-HR"/>
        </w:rPr>
        <w:t xml:space="preserve"> </w:t>
      </w:r>
      <w:proofErr w:type="spellStart"/>
      <w:r w:rsidR="0044225C">
        <w:rPr>
          <w:lang w:val="hr-HR" w:eastAsia="hr-HR"/>
        </w:rPr>
        <w:t>any</w:t>
      </w:r>
      <w:proofErr w:type="spellEnd"/>
      <w:r w:rsidR="0044225C">
        <w:rPr>
          <w:lang w:val="hr-HR" w:eastAsia="hr-HR"/>
        </w:rPr>
        <w:t xml:space="preserve"> </w:t>
      </w:r>
      <w:proofErr w:type="spellStart"/>
      <w:r w:rsidR="0044225C">
        <w:rPr>
          <w:lang w:val="hr-HR" w:eastAsia="hr-HR"/>
        </w:rPr>
        <w:t>predictors</w:t>
      </w:r>
      <w:proofErr w:type="spellEnd"/>
      <w:r w:rsidR="0044225C">
        <w:rPr>
          <w:lang w:val="hr-HR" w:eastAsia="hr-HR"/>
        </w:rPr>
        <w:t xml:space="preserve"> </w:t>
      </w:r>
      <w:proofErr w:type="spellStart"/>
      <w:r w:rsidR="0044225C">
        <w:rPr>
          <w:lang w:val="hr-HR" w:eastAsia="hr-HR"/>
        </w:rPr>
        <w:t>were</w:t>
      </w:r>
      <w:proofErr w:type="spellEnd"/>
      <w:r w:rsidR="0044225C">
        <w:rPr>
          <w:lang w:val="hr-HR" w:eastAsia="hr-HR"/>
        </w:rPr>
        <w:t xml:space="preserve"> </w:t>
      </w:r>
      <w:proofErr w:type="spellStart"/>
      <w:r w:rsidR="0044225C">
        <w:rPr>
          <w:lang w:val="hr-HR" w:eastAsia="hr-HR"/>
        </w:rPr>
        <w:t>entered</w:t>
      </w:r>
      <w:proofErr w:type="spellEnd"/>
      <w:r w:rsidR="0044225C">
        <w:rPr>
          <w:lang w:val="hr-HR" w:eastAsia="hr-HR"/>
        </w:rPr>
        <w:t xml:space="preserve"> (</w:t>
      </w:r>
      <w:proofErr w:type="spellStart"/>
      <w:r w:rsidR="0044225C">
        <w:rPr>
          <w:lang w:val="hr-HR" w:eastAsia="hr-HR"/>
        </w:rPr>
        <w:t>Field</w:t>
      </w:r>
      <w:proofErr w:type="spellEnd"/>
      <w:r w:rsidR="0044225C">
        <w:rPr>
          <w:lang w:val="hr-HR" w:eastAsia="hr-HR"/>
        </w:rPr>
        <w:t>, 2009):</w:t>
      </w:r>
    </w:p>
    <w:p w:rsidR="0044225C" w:rsidRPr="00150528" w:rsidRDefault="008A5CA1" w:rsidP="0044225C">
      <w:pPr>
        <w:autoSpaceDE w:val="0"/>
        <w:autoSpaceDN w:val="0"/>
        <w:adjustRightInd w:val="0"/>
        <w:rPr>
          <w:lang w:val="hr-HR" w:eastAsia="hr-HR"/>
        </w:rPr>
      </w:pPr>
      <m:oMathPara>
        <m:oMath>
          <m:sSubSup>
            <m:sSubSupPr>
              <m:ctrlPr>
                <w:rPr>
                  <w:rFonts w:ascii="Cambria Math" w:hAnsi="Cambria Math"/>
                  <w:i/>
                  <w:lang w:val="hr-HR" w:eastAsia="hr-HR"/>
                </w:rPr>
              </m:ctrlPr>
            </m:sSubSupPr>
            <m:e>
              <m:r>
                <w:rPr>
                  <w:rFonts w:ascii="Cambria Math" w:hAnsi="Cambria Math"/>
                  <w:lang w:val="hr-HR" w:eastAsia="hr-HR"/>
                </w:rPr>
                <m:t>R</m:t>
              </m:r>
            </m:e>
            <m:sub>
              <m:r>
                <w:rPr>
                  <w:rFonts w:ascii="Cambria Math" w:hAnsi="Cambria Math"/>
                  <w:lang w:val="hr-HR" w:eastAsia="hr-HR"/>
                </w:rPr>
                <m:t>HL</m:t>
              </m:r>
            </m:sub>
            <m:sup>
              <m:r>
                <w:rPr>
                  <w:rFonts w:ascii="Cambria Math" w:hAnsi="Cambria Math"/>
                  <w:lang w:val="hr-HR" w:eastAsia="hr-HR"/>
                </w:rPr>
                <m:t>2</m:t>
              </m:r>
            </m:sup>
          </m:sSubSup>
          <m:r>
            <w:rPr>
              <w:rFonts w:ascii="Cambria Math" w:hAnsi="Cambria Math"/>
              <w:lang w:val="hr-HR" w:eastAsia="hr-HR"/>
            </w:rPr>
            <m:t>=</m:t>
          </m:r>
          <m:f>
            <m:fPr>
              <m:ctrlPr>
                <w:rPr>
                  <w:rFonts w:ascii="Cambria Math" w:hAnsi="Cambria Math"/>
                  <w:i/>
                  <w:lang w:val="hr-HR" w:eastAsia="hr-HR"/>
                </w:rPr>
              </m:ctrlPr>
            </m:fPr>
            <m:num>
              <m:r>
                <w:rPr>
                  <w:rFonts w:ascii="Cambria Math" w:hAnsi="Cambria Math"/>
                  <w:lang w:val="hr-HR" w:eastAsia="hr-HR"/>
                </w:rPr>
                <m:t>-2LL(model)</m:t>
              </m:r>
            </m:num>
            <m:den>
              <m:r>
                <w:rPr>
                  <w:rFonts w:ascii="Cambria Math" w:hAnsi="Cambria Math"/>
                  <w:lang w:val="hr-HR" w:eastAsia="hr-HR"/>
                </w:rPr>
                <m:t>-2LL(baseline)</m:t>
              </m:r>
            </m:den>
          </m:f>
        </m:oMath>
      </m:oMathPara>
    </w:p>
    <w:p w:rsidR="00150528" w:rsidRPr="002068AD" w:rsidRDefault="00150528" w:rsidP="0044225C">
      <w:pPr>
        <w:autoSpaceDE w:val="0"/>
        <w:autoSpaceDN w:val="0"/>
        <w:adjustRightInd w:val="0"/>
        <w:rPr>
          <w:lang w:val="hr-HR" w:eastAsia="hr-HR"/>
        </w:rPr>
      </w:pPr>
    </w:p>
    <w:p w:rsidR="00DF3589" w:rsidRDefault="00150528" w:rsidP="00150528">
      <w:pPr>
        <w:jc w:val="both"/>
      </w:pPr>
      <w:r w:rsidRPr="00150528">
        <w:t>Moreover, the Hosmer–</w:t>
      </w:r>
      <w:proofErr w:type="spellStart"/>
      <w:r w:rsidRPr="00150528">
        <w:t>Lemeshow</w:t>
      </w:r>
      <w:proofErr w:type="spellEnd"/>
      <w:r w:rsidRPr="00150528">
        <w:t xml:space="preserve"> test is used to </w:t>
      </w:r>
      <w:proofErr w:type="spellStart"/>
      <w:r w:rsidRPr="00150528">
        <w:t>anaylse</w:t>
      </w:r>
      <w:proofErr w:type="spellEnd"/>
      <w:r w:rsidRPr="00150528">
        <w:t xml:space="preserve"> the goodness of fit for logistic regression models. The test assesses whether or not the observed event rates match expected event rates in subgroups of the model population</w:t>
      </w:r>
      <w:r w:rsidR="009172CB">
        <w:t>.</w:t>
      </w:r>
      <w:r w:rsidRPr="00150528">
        <w:t xml:space="preserve"> </w:t>
      </w:r>
      <w:r w:rsidR="009172CB">
        <w:t xml:space="preserve">The significance of the test statistic of the test points to the poor model fit </w:t>
      </w:r>
      <w:r w:rsidRPr="00150528">
        <w:t xml:space="preserve">(for detailed explanation see Hosmer, </w:t>
      </w:r>
      <w:proofErr w:type="spellStart"/>
      <w:r w:rsidRPr="00150528">
        <w:t>Lemeshow</w:t>
      </w:r>
      <w:proofErr w:type="spellEnd"/>
      <w:r w:rsidRPr="00150528">
        <w:t xml:space="preserve">, 2013). The final thing which is often </w:t>
      </w:r>
      <w:proofErr w:type="spellStart"/>
      <w:r w:rsidRPr="00150528">
        <w:t>analysed</w:t>
      </w:r>
      <w:proofErr w:type="spellEnd"/>
      <w:r w:rsidRPr="00150528">
        <w:t xml:space="preserve"> in logistic regression estimation is the odds ratio.  It can be interpreted in terms of the change in odds. The value greater than one indicates that as the predictor increase, the odds o</w:t>
      </w:r>
      <w:r w:rsidR="009172CB">
        <w:t xml:space="preserve">f the outcome </w:t>
      </w:r>
      <w:proofErr w:type="spellStart"/>
      <w:r w:rsidR="009172CB">
        <w:t>ocurring</w:t>
      </w:r>
      <w:proofErr w:type="spellEnd"/>
      <w:r w:rsidR="009172CB">
        <w:t xml:space="preserve"> increase, and vice versa.</w:t>
      </w:r>
    </w:p>
    <w:p w:rsidR="00150528" w:rsidRPr="006124AD" w:rsidRDefault="00150528" w:rsidP="00150528">
      <w:pPr>
        <w:jc w:val="both"/>
        <w:rPr>
          <w:rFonts w:ascii="Agency FB" w:hAnsi="Agency FB"/>
          <w:lang w:val="en-GB"/>
        </w:rPr>
      </w:pPr>
    </w:p>
    <w:p w:rsidR="00150528" w:rsidRPr="00150528" w:rsidRDefault="0050479B" w:rsidP="00150528">
      <w:pPr>
        <w:jc w:val="both"/>
        <w:rPr>
          <w:b/>
          <w:bCs/>
          <w:color w:val="FF0000"/>
          <w:lang w:val="en-GB"/>
        </w:rPr>
      </w:pPr>
      <w:r w:rsidRPr="006124AD">
        <w:rPr>
          <w:b/>
          <w:bCs/>
          <w:lang w:val="en-GB"/>
        </w:rPr>
        <w:t>3</w:t>
      </w:r>
      <w:r w:rsidR="00CE6038" w:rsidRPr="006124AD">
        <w:rPr>
          <w:b/>
          <w:bCs/>
          <w:lang w:val="en-GB"/>
        </w:rPr>
        <w:t xml:space="preserve">. </w:t>
      </w:r>
      <w:r w:rsidR="00834CD3" w:rsidRPr="006124AD">
        <w:rPr>
          <w:b/>
          <w:bCs/>
          <w:lang w:val="en-GB"/>
        </w:rPr>
        <w:t xml:space="preserve">The </w:t>
      </w:r>
      <w:r w:rsidR="00E87A24" w:rsidRPr="006124AD">
        <w:rPr>
          <w:b/>
          <w:bCs/>
          <w:lang w:val="en-GB"/>
        </w:rPr>
        <w:t>results of the model estimation</w:t>
      </w:r>
    </w:p>
    <w:p w:rsidR="00087242" w:rsidRPr="00696F1A" w:rsidRDefault="00087242" w:rsidP="00493D89">
      <w:pPr>
        <w:jc w:val="both"/>
        <w:rPr>
          <w:lang w:val="en-GB"/>
        </w:rPr>
      </w:pPr>
    </w:p>
    <w:p w:rsidR="00D91035" w:rsidRPr="006124AD" w:rsidRDefault="00693F3B" w:rsidP="00693F3B">
      <w:pPr>
        <w:autoSpaceDE w:val="0"/>
        <w:autoSpaceDN w:val="0"/>
        <w:adjustRightInd w:val="0"/>
        <w:jc w:val="both"/>
        <w:rPr>
          <w:lang w:val="hr-HR" w:eastAsia="hr-HR"/>
        </w:rPr>
      </w:pPr>
      <w:r w:rsidRPr="00696F1A">
        <w:t xml:space="preserve">After extracting one factor, logistic regression analysis is conducted in order to assess the impact of financial literacy on attitude towards retirement planning as well as on investment for retirement in form of third retirement pillar. Two logistic regression models are estimated. The </w:t>
      </w:r>
      <w:r w:rsidR="00D17524" w:rsidRPr="00696F1A">
        <w:t>predictor variable</w:t>
      </w:r>
      <w:r w:rsidRPr="00696F1A">
        <w:t xml:space="preserve"> in both models is financial literacy. The </w:t>
      </w:r>
      <w:r w:rsidR="00D17524" w:rsidRPr="00696F1A">
        <w:t xml:space="preserve">response </w:t>
      </w:r>
      <w:r w:rsidRPr="00696F1A">
        <w:t xml:space="preserve">variable in Model 1 is attitude towards retirement planning, while the </w:t>
      </w:r>
      <w:r w:rsidR="00D17524" w:rsidRPr="00696F1A">
        <w:t>response variable</w:t>
      </w:r>
      <w:r w:rsidRPr="00696F1A">
        <w:t xml:space="preserve"> in Model 2 is investm</w:t>
      </w:r>
      <w:r w:rsidR="00C71C02">
        <w:t>ent in third retirement pillar</w:t>
      </w:r>
      <w:r w:rsidR="00C71C02" w:rsidRPr="00376204">
        <w:t xml:space="preserve">. </w:t>
      </w:r>
      <w:r w:rsidR="00376204" w:rsidRPr="00376204">
        <w:t xml:space="preserve">Table 4 </w:t>
      </w:r>
      <w:r w:rsidR="005D7EBB" w:rsidRPr="006124AD">
        <w:t>shows t</w:t>
      </w:r>
      <w:r w:rsidR="005D7EBB" w:rsidRPr="00696F1A">
        <w:t>he result of logistic regression estimation for Model 1.</w:t>
      </w:r>
      <w:r w:rsidR="009B13A1" w:rsidRPr="00696F1A">
        <w:t xml:space="preserve"> The coefficient </w:t>
      </w:r>
      <m:oMath>
        <m:sSub>
          <m:sSubPr>
            <m:ctrlPr>
              <w:rPr>
                <w:rFonts w:ascii="Cambria Math" w:hAnsi="Cambria Math"/>
                <w:i/>
                <w:lang w:val="hr-HR" w:eastAsia="hr-HR"/>
              </w:rPr>
            </m:ctrlPr>
          </m:sSubPr>
          <m:e>
            <m:acc>
              <m:accPr>
                <m:ctrlPr>
                  <w:rPr>
                    <w:rFonts w:ascii="Cambria Math" w:hAnsi="Cambria Math"/>
                    <w:i/>
                    <w:lang w:val="hr-HR" w:eastAsia="hr-HR"/>
                  </w:rPr>
                </m:ctrlPr>
              </m:accPr>
              <m:e>
                <m:r>
                  <w:rPr>
                    <w:rFonts w:ascii="Cambria Math" w:hAnsi="Cambria Math"/>
                    <w:lang w:val="hr-HR" w:eastAsia="hr-HR"/>
                  </w:rPr>
                  <m:t>β</m:t>
                </m:r>
              </m:e>
            </m:acc>
          </m:e>
          <m:sub>
            <m:r>
              <w:rPr>
                <w:rFonts w:ascii="Cambria Math" w:hAnsi="Cambria Math"/>
                <w:lang w:val="hr-HR" w:eastAsia="hr-HR"/>
              </w:rPr>
              <m:t>Model 1</m:t>
            </m:r>
          </m:sub>
        </m:sSub>
      </m:oMath>
      <w:r w:rsidR="009B13A1" w:rsidRPr="00696F1A">
        <w:rPr>
          <w:lang w:val="hr-HR" w:eastAsia="hr-HR"/>
        </w:rPr>
        <w:t xml:space="preserve"> represents the logit of the attitude towards retirement planning associated with one-unit change in financial literacy. </w:t>
      </w:r>
      <w:proofErr w:type="spellStart"/>
      <w:r w:rsidR="009B13A1" w:rsidRPr="00696F1A">
        <w:rPr>
          <w:lang w:val="hr-HR" w:eastAsia="hr-HR"/>
        </w:rPr>
        <w:t>The</w:t>
      </w:r>
      <w:proofErr w:type="spellEnd"/>
      <w:r w:rsidR="009B13A1" w:rsidRPr="00696F1A">
        <w:rPr>
          <w:lang w:val="hr-HR" w:eastAsia="hr-HR"/>
        </w:rPr>
        <w:t xml:space="preserve"> </w:t>
      </w:r>
      <w:proofErr w:type="spellStart"/>
      <w:r w:rsidR="009B13A1" w:rsidRPr="00696F1A">
        <w:rPr>
          <w:lang w:val="hr-HR" w:eastAsia="hr-HR"/>
        </w:rPr>
        <w:t>crucial</w:t>
      </w:r>
      <w:proofErr w:type="spellEnd"/>
      <w:r w:rsidR="009B13A1" w:rsidRPr="00696F1A">
        <w:rPr>
          <w:lang w:val="hr-HR" w:eastAsia="hr-HR"/>
        </w:rPr>
        <w:t xml:space="preserve"> </w:t>
      </w:r>
      <w:proofErr w:type="spellStart"/>
      <w:r w:rsidR="009B13A1" w:rsidRPr="00696F1A">
        <w:rPr>
          <w:lang w:val="hr-HR" w:eastAsia="hr-HR"/>
        </w:rPr>
        <w:t>statistic</w:t>
      </w:r>
      <w:proofErr w:type="spellEnd"/>
      <w:r w:rsidR="009B13A1" w:rsidRPr="00696F1A">
        <w:rPr>
          <w:lang w:val="hr-HR" w:eastAsia="hr-HR"/>
        </w:rPr>
        <w:t xml:space="preserve"> is a </w:t>
      </w:r>
      <w:proofErr w:type="spellStart"/>
      <w:r w:rsidR="009B13A1" w:rsidRPr="00696F1A">
        <w:rPr>
          <w:lang w:val="hr-HR" w:eastAsia="hr-HR"/>
        </w:rPr>
        <w:t>Wald</w:t>
      </w:r>
      <w:proofErr w:type="spellEnd"/>
      <w:r w:rsidR="009B13A1" w:rsidRPr="00696F1A">
        <w:rPr>
          <w:lang w:val="hr-HR" w:eastAsia="hr-HR"/>
        </w:rPr>
        <w:t xml:space="preserve"> </w:t>
      </w:r>
      <w:proofErr w:type="spellStart"/>
      <w:r w:rsidR="009B13A1" w:rsidRPr="00696F1A">
        <w:rPr>
          <w:lang w:val="hr-HR" w:eastAsia="hr-HR"/>
        </w:rPr>
        <w:t>statistic</w:t>
      </w:r>
      <w:proofErr w:type="spellEnd"/>
      <w:r w:rsidR="009B13A1" w:rsidRPr="00696F1A">
        <w:rPr>
          <w:lang w:val="hr-HR" w:eastAsia="hr-HR"/>
        </w:rPr>
        <w:t xml:space="preserve"> </w:t>
      </w:r>
      <w:proofErr w:type="spellStart"/>
      <w:r w:rsidR="009B13A1" w:rsidRPr="00696F1A">
        <w:rPr>
          <w:lang w:val="hr-HR" w:eastAsia="hr-HR"/>
        </w:rPr>
        <w:t>that</w:t>
      </w:r>
      <w:proofErr w:type="spellEnd"/>
      <w:r w:rsidR="009B13A1" w:rsidRPr="00696F1A">
        <w:rPr>
          <w:lang w:val="hr-HR" w:eastAsia="hr-HR"/>
        </w:rPr>
        <w:t xml:space="preserve"> </w:t>
      </w:r>
      <w:proofErr w:type="spellStart"/>
      <w:r w:rsidR="009B13A1" w:rsidRPr="00696F1A">
        <w:rPr>
          <w:lang w:val="hr-HR" w:eastAsia="hr-HR"/>
        </w:rPr>
        <w:t>has</w:t>
      </w:r>
      <w:proofErr w:type="spellEnd"/>
      <w:r w:rsidR="009B13A1" w:rsidRPr="00696F1A">
        <w:rPr>
          <w:lang w:val="hr-HR" w:eastAsia="hr-HR"/>
        </w:rPr>
        <w:t xml:space="preserve"> </w:t>
      </w:r>
      <w:proofErr w:type="spellStart"/>
      <w:r w:rsidR="009B13A1" w:rsidRPr="00696F1A">
        <w:rPr>
          <w:lang w:val="hr-HR" w:eastAsia="hr-HR"/>
        </w:rPr>
        <w:t>chi</w:t>
      </w:r>
      <w:proofErr w:type="spellEnd"/>
      <w:r w:rsidR="009B13A1" w:rsidRPr="00696F1A">
        <w:rPr>
          <w:lang w:val="hr-HR" w:eastAsia="hr-HR"/>
        </w:rPr>
        <w:t>-</w:t>
      </w:r>
      <w:proofErr w:type="spellStart"/>
      <w:r w:rsidR="009B13A1" w:rsidRPr="00696F1A">
        <w:rPr>
          <w:lang w:val="hr-HR" w:eastAsia="hr-HR"/>
        </w:rPr>
        <w:t>square</w:t>
      </w:r>
      <w:proofErr w:type="spellEnd"/>
      <w:r w:rsidR="009B13A1" w:rsidRPr="00696F1A">
        <w:rPr>
          <w:lang w:val="hr-HR" w:eastAsia="hr-HR"/>
        </w:rPr>
        <w:t xml:space="preserve"> </w:t>
      </w:r>
      <w:proofErr w:type="spellStart"/>
      <w:r w:rsidR="009B13A1" w:rsidRPr="00696F1A">
        <w:rPr>
          <w:lang w:val="hr-HR" w:eastAsia="hr-HR"/>
        </w:rPr>
        <w:t>distribution</w:t>
      </w:r>
      <w:proofErr w:type="spellEnd"/>
      <w:r w:rsidR="009B13A1" w:rsidRPr="00696F1A">
        <w:rPr>
          <w:lang w:val="hr-HR" w:eastAsia="hr-HR"/>
        </w:rPr>
        <w:t xml:space="preserve"> </w:t>
      </w:r>
      <w:proofErr w:type="spellStart"/>
      <w:r w:rsidR="009B13A1" w:rsidRPr="00696F1A">
        <w:rPr>
          <w:lang w:val="hr-HR" w:eastAsia="hr-HR"/>
        </w:rPr>
        <w:t>and</w:t>
      </w:r>
      <w:proofErr w:type="spellEnd"/>
      <w:r w:rsidR="009B13A1" w:rsidRPr="00696F1A">
        <w:rPr>
          <w:lang w:val="hr-HR" w:eastAsia="hr-HR"/>
        </w:rPr>
        <w:t xml:space="preserve"> </w:t>
      </w:r>
      <w:proofErr w:type="spellStart"/>
      <w:r w:rsidR="009B13A1" w:rsidRPr="00696F1A">
        <w:rPr>
          <w:lang w:val="hr-HR" w:eastAsia="hr-HR"/>
        </w:rPr>
        <w:t>equals</w:t>
      </w:r>
      <w:proofErr w:type="spellEnd"/>
      <w:r w:rsidR="009B13A1" w:rsidRPr="00696F1A">
        <w:rPr>
          <w:lang w:val="hr-HR" w:eastAsia="hr-HR"/>
        </w:rPr>
        <w:t xml:space="preserve"> 6.616 </w:t>
      </w:r>
      <w:proofErr w:type="spellStart"/>
      <w:r w:rsidR="009B13A1" w:rsidRPr="00696F1A">
        <w:rPr>
          <w:lang w:val="hr-HR" w:eastAsia="hr-HR"/>
        </w:rPr>
        <w:t>with</w:t>
      </w:r>
      <w:proofErr w:type="spellEnd"/>
      <w:r w:rsidR="009B13A1" w:rsidRPr="00696F1A">
        <w:rPr>
          <w:lang w:val="hr-HR" w:eastAsia="hr-HR"/>
        </w:rPr>
        <w:t xml:space="preserve"> </w:t>
      </w:r>
      <w:proofErr w:type="spellStart"/>
      <w:r w:rsidR="009B13A1" w:rsidRPr="00696F1A">
        <w:rPr>
          <w:lang w:val="hr-HR" w:eastAsia="hr-HR"/>
        </w:rPr>
        <w:t>corresponding</w:t>
      </w:r>
      <w:proofErr w:type="spellEnd"/>
      <w:r w:rsidR="009B13A1" w:rsidRPr="00696F1A">
        <w:rPr>
          <w:lang w:val="hr-HR" w:eastAsia="hr-HR"/>
        </w:rPr>
        <w:t xml:space="preserve"> p-</w:t>
      </w:r>
      <w:proofErr w:type="spellStart"/>
      <w:r w:rsidR="009B13A1" w:rsidRPr="00696F1A">
        <w:rPr>
          <w:lang w:val="hr-HR" w:eastAsia="hr-HR"/>
        </w:rPr>
        <w:t>value</w:t>
      </w:r>
      <w:proofErr w:type="spellEnd"/>
      <w:r w:rsidR="009B13A1" w:rsidRPr="00696F1A">
        <w:rPr>
          <w:lang w:val="hr-HR" w:eastAsia="hr-HR"/>
        </w:rPr>
        <w:t xml:space="preserve"> </w:t>
      </w:r>
      <w:proofErr w:type="spellStart"/>
      <w:r w:rsidR="009B13A1" w:rsidRPr="00696F1A">
        <w:rPr>
          <w:lang w:val="hr-HR" w:eastAsia="hr-HR"/>
        </w:rPr>
        <w:t>equal</w:t>
      </w:r>
      <w:proofErr w:type="spellEnd"/>
      <w:r w:rsidR="009B13A1" w:rsidRPr="00696F1A">
        <w:rPr>
          <w:lang w:val="hr-HR" w:eastAsia="hr-HR"/>
        </w:rPr>
        <w:t xml:space="preserve"> 0.01. </w:t>
      </w:r>
      <w:proofErr w:type="spellStart"/>
      <w:r w:rsidR="009B13A1" w:rsidRPr="00696F1A">
        <w:rPr>
          <w:lang w:val="hr-HR" w:eastAsia="hr-HR"/>
        </w:rPr>
        <w:t>It</w:t>
      </w:r>
      <w:proofErr w:type="spellEnd"/>
      <w:r w:rsidR="009B13A1" w:rsidRPr="00696F1A">
        <w:rPr>
          <w:lang w:val="hr-HR" w:eastAsia="hr-HR"/>
        </w:rPr>
        <w:t xml:space="preserve"> </w:t>
      </w:r>
      <w:proofErr w:type="spellStart"/>
      <w:r w:rsidR="009B13A1" w:rsidRPr="00696F1A">
        <w:rPr>
          <w:lang w:val="hr-HR" w:eastAsia="hr-HR"/>
        </w:rPr>
        <w:t>indicates</w:t>
      </w:r>
      <w:proofErr w:type="spellEnd"/>
      <w:r w:rsidR="009B13A1" w:rsidRPr="00696F1A">
        <w:rPr>
          <w:lang w:val="hr-HR" w:eastAsia="hr-HR"/>
        </w:rPr>
        <w:t xml:space="preserve"> </w:t>
      </w:r>
      <w:proofErr w:type="spellStart"/>
      <w:r w:rsidR="009B13A1" w:rsidRPr="00696F1A">
        <w:rPr>
          <w:lang w:val="hr-HR" w:eastAsia="hr-HR"/>
        </w:rPr>
        <w:t>whether</w:t>
      </w:r>
      <w:proofErr w:type="spellEnd"/>
      <w:r w:rsidR="009B13A1" w:rsidRPr="00696F1A">
        <w:rPr>
          <w:lang w:val="hr-HR" w:eastAsia="hr-HR"/>
        </w:rPr>
        <w:t xml:space="preserve"> </w:t>
      </w:r>
      <w:proofErr w:type="spellStart"/>
      <w:r w:rsidR="009B13A1" w:rsidRPr="00696F1A">
        <w:rPr>
          <w:lang w:val="hr-HR" w:eastAsia="hr-HR"/>
        </w:rPr>
        <w:t>the</w:t>
      </w:r>
      <w:proofErr w:type="spellEnd"/>
      <w:r w:rsidR="009B13A1" w:rsidRPr="00696F1A">
        <w:rPr>
          <w:lang w:val="hr-HR" w:eastAsia="hr-HR"/>
        </w:rPr>
        <w:t xml:space="preserve"> </w:t>
      </w:r>
      <w:proofErr w:type="spellStart"/>
      <w:r w:rsidR="009B13A1" w:rsidRPr="00696F1A">
        <w:rPr>
          <w:lang w:val="hr-HR" w:eastAsia="hr-HR"/>
        </w:rPr>
        <w:t>estimated</w:t>
      </w:r>
      <w:proofErr w:type="spellEnd"/>
      <w:r w:rsidR="009B13A1" w:rsidRPr="00696F1A">
        <w:rPr>
          <w:lang w:val="hr-HR" w:eastAsia="hr-HR"/>
        </w:rPr>
        <w:t xml:space="preserve"> </w:t>
      </w:r>
      <w:proofErr w:type="spellStart"/>
      <w:r w:rsidR="009B13A1" w:rsidRPr="00696F1A">
        <w:rPr>
          <w:lang w:val="hr-HR" w:eastAsia="hr-HR"/>
        </w:rPr>
        <w:t>coeffcient</w:t>
      </w:r>
      <w:proofErr w:type="spellEnd"/>
      <w:r w:rsidR="009B13A1" w:rsidRPr="00696F1A">
        <w:rPr>
          <w:lang w:val="hr-HR" w:eastAsia="hr-HR"/>
        </w:rPr>
        <w:t xml:space="preserve"> is </w:t>
      </w:r>
      <w:proofErr w:type="spellStart"/>
      <w:r w:rsidR="009B13A1" w:rsidRPr="00696F1A">
        <w:rPr>
          <w:lang w:val="hr-HR" w:eastAsia="hr-HR"/>
        </w:rPr>
        <w:t>statistically</w:t>
      </w:r>
      <w:proofErr w:type="spellEnd"/>
      <w:r w:rsidR="009B13A1" w:rsidRPr="00696F1A">
        <w:rPr>
          <w:lang w:val="hr-HR" w:eastAsia="hr-HR"/>
        </w:rPr>
        <w:t xml:space="preserve"> </w:t>
      </w:r>
      <w:proofErr w:type="spellStart"/>
      <w:r w:rsidR="009B13A1" w:rsidRPr="00696F1A">
        <w:rPr>
          <w:lang w:val="hr-HR" w:eastAsia="hr-HR"/>
        </w:rPr>
        <w:t>different</w:t>
      </w:r>
      <w:proofErr w:type="spellEnd"/>
      <w:r w:rsidR="009B13A1" w:rsidRPr="00696F1A">
        <w:rPr>
          <w:lang w:val="hr-HR" w:eastAsia="hr-HR"/>
        </w:rPr>
        <w:t xml:space="preserve"> </w:t>
      </w:r>
      <w:proofErr w:type="spellStart"/>
      <w:r w:rsidR="009B13A1" w:rsidRPr="00696F1A">
        <w:rPr>
          <w:lang w:val="hr-HR" w:eastAsia="hr-HR"/>
        </w:rPr>
        <w:t>from</w:t>
      </w:r>
      <w:proofErr w:type="spellEnd"/>
      <w:r w:rsidR="009B13A1" w:rsidRPr="00696F1A">
        <w:rPr>
          <w:lang w:val="hr-HR" w:eastAsia="hr-HR"/>
        </w:rPr>
        <w:t xml:space="preserve"> zero. </w:t>
      </w:r>
      <w:proofErr w:type="spellStart"/>
      <w:r w:rsidR="00D91035" w:rsidRPr="006124AD">
        <w:rPr>
          <w:lang w:val="hr-HR" w:eastAsia="hr-HR"/>
        </w:rPr>
        <w:t>The</w:t>
      </w:r>
      <w:proofErr w:type="spellEnd"/>
      <w:r w:rsidR="00D91035" w:rsidRPr="006124AD">
        <w:rPr>
          <w:lang w:val="hr-HR" w:eastAsia="hr-HR"/>
        </w:rPr>
        <w:t xml:space="preserve"> </w:t>
      </w:r>
      <w:proofErr w:type="spellStart"/>
      <w:r w:rsidR="00D91035" w:rsidRPr="006124AD">
        <w:rPr>
          <w:lang w:val="hr-HR" w:eastAsia="hr-HR"/>
        </w:rPr>
        <w:t>chi</w:t>
      </w:r>
      <w:proofErr w:type="spellEnd"/>
      <w:r w:rsidR="00D91035" w:rsidRPr="006124AD">
        <w:rPr>
          <w:lang w:val="hr-HR" w:eastAsia="hr-HR"/>
        </w:rPr>
        <w:t>-</w:t>
      </w:r>
      <w:proofErr w:type="spellStart"/>
      <w:r w:rsidR="00D91035" w:rsidRPr="006124AD">
        <w:rPr>
          <w:lang w:val="hr-HR" w:eastAsia="hr-HR"/>
        </w:rPr>
        <w:t>square</w:t>
      </w:r>
      <w:proofErr w:type="spellEnd"/>
      <w:r w:rsidR="00D91035" w:rsidRPr="006124AD">
        <w:rPr>
          <w:lang w:val="hr-HR" w:eastAsia="hr-HR"/>
        </w:rPr>
        <w:t xml:space="preserve"> is </w:t>
      </w:r>
      <w:proofErr w:type="spellStart"/>
      <w:r w:rsidR="00D91035" w:rsidRPr="006124AD">
        <w:rPr>
          <w:lang w:val="hr-HR" w:eastAsia="hr-HR"/>
        </w:rPr>
        <w:t>equal</w:t>
      </w:r>
      <w:proofErr w:type="spellEnd"/>
      <w:r w:rsidR="00D91035" w:rsidRPr="006124AD">
        <w:rPr>
          <w:lang w:val="hr-HR" w:eastAsia="hr-HR"/>
        </w:rPr>
        <w:t xml:space="preserve"> to </w:t>
      </w:r>
      <m:oMath>
        <m:r>
          <w:rPr>
            <w:rFonts w:ascii="Cambria Math" w:hAnsi="Cambria Math"/>
            <w:lang w:val="hr-HR" w:eastAsia="hr-HR"/>
          </w:rPr>
          <m:t>-2LL</m:t>
        </m:r>
      </m:oMath>
      <w:r w:rsidR="00D91035" w:rsidRPr="006124AD">
        <w:rPr>
          <w:lang w:val="hr-HR" w:eastAsia="hr-HR"/>
        </w:rPr>
        <w:t xml:space="preserve"> with financial literacy included minus the value of </w:t>
      </w:r>
      <m:oMath>
        <m:r>
          <w:rPr>
            <w:rFonts w:ascii="Cambria Math" w:hAnsi="Cambria Math"/>
            <w:lang w:val="hr-HR" w:eastAsia="hr-HR"/>
          </w:rPr>
          <m:t xml:space="preserve">-2LL </m:t>
        </m:r>
      </m:oMath>
      <w:r w:rsidR="00D91035" w:rsidRPr="006124AD">
        <w:rPr>
          <w:lang w:val="hr-HR" w:eastAsia="hr-HR"/>
        </w:rPr>
        <w:t xml:space="preserve"> when only the constant was </w:t>
      </w:r>
      <w:proofErr w:type="spellStart"/>
      <w:r w:rsidR="00D91035" w:rsidRPr="006124AD">
        <w:rPr>
          <w:lang w:val="hr-HR" w:eastAsia="hr-HR"/>
        </w:rPr>
        <w:t>in</w:t>
      </w:r>
      <w:proofErr w:type="spellEnd"/>
      <w:r w:rsidR="00D91035" w:rsidRPr="006124AD">
        <w:rPr>
          <w:lang w:val="hr-HR" w:eastAsia="hr-HR"/>
        </w:rPr>
        <w:t xml:space="preserve"> </w:t>
      </w:r>
      <w:proofErr w:type="spellStart"/>
      <w:r w:rsidR="00D91035" w:rsidRPr="006124AD">
        <w:rPr>
          <w:lang w:val="hr-HR" w:eastAsia="hr-HR"/>
        </w:rPr>
        <w:t>the</w:t>
      </w:r>
      <w:proofErr w:type="spellEnd"/>
      <w:r w:rsidR="00D91035" w:rsidRPr="006124AD">
        <w:rPr>
          <w:lang w:val="hr-HR" w:eastAsia="hr-HR"/>
        </w:rPr>
        <w:t xml:space="preserve"> model, </w:t>
      </w:r>
      <w:proofErr w:type="spellStart"/>
      <w:r w:rsidR="00D91035" w:rsidRPr="006124AD">
        <w:rPr>
          <w:lang w:val="hr-HR" w:eastAsia="hr-HR"/>
        </w:rPr>
        <w:t>so</w:t>
      </w:r>
      <w:proofErr w:type="spellEnd"/>
      <w:r w:rsidR="00D91035" w:rsidRPr="006124AD">
        <w:rPr>
          <w:lang w:val="hr-HR" w:eastAsia="hr-HR"/>
        </w:rPr>
        <w:t xml:space="preserve"> </w:t>
      </w:r>
      <w:proofErr w:type="spellStart"/>
      <w:r w:rsidR="00D91035" w:rsidRPr="006124AD">
        <w:rPr>
          <w:lang w:val="hr-HR" w:eastAsia="hr-HR"/>
        </w:rPr>
        <w:t>it</w:t>
      </w:r>
      <w:proofErr w:type="spellEnd"/>
      <w:r w:rsidR="00D91035" w:rsidRPr="006124AD">
        <w:rPr>
          <w:lang w:val="hr-HR" w:eastAsia="hr-HR"/>
        </w:rPr>
        <w:t xml:space="preserve"> </w:t>
      </w:r>
      <w:proofErr w:type="spellStart"/>
      <w:r w:rsidR="00D91035" w:rsidRPr="006124AD">
        <w:rPr>
          <w:lang w:val="hr-HR" w:eastAsia="hr-HR"/>
        </w:rPr>
        <w:t>shows</w:t>
      </w:r>
      <w:proofErr w:type="spellEnd"/>
      <w:r w:rsidR="00D91035" w:rsidRPr="006124AD">
        <w:rPr>
          <w:lang w:val="hr-HR" w:eastAsia="hr-HR"/>
        </w:rPr>
        <w:t xml:space="preserve"> </w:t>
      </w:r>
      <w:proofErr w:type="spellStart"/>
      <w:r w:rsidR="00D91035" w:rsidRPr="006124AD">
        <w:rPr>
          <w:lang w:val="hr-HR" w:eastAsia="hr-HR"/>
        </w:rPr>
        <w:t>the</w:t>
      </w:r>
      <w:proofErr w:type="spellEnd"/>
      <w:r w:rsidR="006124AD" w:rsidRPr="006124AD">
        <w:rPr>
          <w:lang w:val="hr-HR" w:eastAsia="hr-HR"/>
        </w:rPr>
        <w:t xml:space="preserve"> </w:t>
      </w:r>
      <w:proofErr w:type="spellStart"/>
      <w:r w:rsidR="00D91035" w:rsidRPr="006124AD">
        <w:rPr>
          <w:lang w:val="hr-HR" w:eastAsia="hr-HR"/>
        </w:rPr>
        <w:t>effects</w:t>
      </w:r>
      <w:proofErr w:type="spellEnd"/>
      <w:r w:rsidR="00D91035" w:rsidRPr="006124AD">
        <w:rPr>
          <w:lang w:val="hr-HR" w:eastAsia="hr-HR"/>
        </w:rPr>
        <w:t xml:space="preserve"> </w:t>
      </w:r>
      <w:proofErr w:type="spellStart"/>
      <w:r w:rsidR="00D91035" w:rsidRPr="006124AD">
        <w:rPr>
          <w:lang w:val="hr-HR" w:eastAsia="hr-HR"/>
        </w:rPr>
        <w:t>of</w:t>
      </w:r>
      <w:proofErr w:type="spellEnd"/>
      <w:r w:rsidR="00D91035" w:rsidRPr="006124AD">
        <w:rPr>
          <w:lang w:val="hr-HR" w:eastAsia="hr-HR"/>
        </w:rPr>
        <w:t xml:space="preserve"> </w:t>
      </w:r>
      <w:proofErr w:type="spellStart"/>
      <w:r w:rsidR="00D91035" w:rsidRPr="006124AD">
        <w:rPr>
          <w:lang w:val="hr-HR" w:eastAsia="hr-HR"/>
        </w:rPr>
        <w:t>the</w:t>
      </w:r>
      <w:proofErr w:type="spellEnd"/>
      <w:r w:rsidR="00D91035" w:rsidRPr="006124AD">
        <w:rPr>
          <w:lang w:val="hr-HR" w:eastAsia="hr-HR"/>
        </w:rPr>
        <w:t xml:space="preserve"> </w:t>
      </w:r>
      <w:proofErr w:type="spellStart"/>
      <w:r w:rsidR="00D91035" w:rsidRPr="006124AD">
        <w:rPr>
          <w:lang w:val="hr-HR" w:eastAsia="hr-HR"/>
        </w:rPr>
        <w:t>removal</w:t>
      </w:r>
      <w:proofErr w:type="spellEnd"/>
      <w:r w:rsidR="00D91035" w:rsidRPr="006124AD">
        <w:rPr>
          <w:lang w:val="hr-HR" w:eastAsia="hr-HR"/>
        </w:rPr>
        <w:t xml:space="preserve">. </w:t>
      </w:r>
      <w:proofErr w:type="spellStart"/>
      <w:r w:rsidR="00D91035" w:rsidRPr="006124AD">
        <w:rPr>
          <w:lang w:val="hr-HR" w:eastAsia="hr-HR"/>
        </w:rPr>
        <w:t>Regarding</w:t>
      </w:r>
      <w:proofErr w:type="spellEnd"/>
      <w:r w:rsidR="00D91035" w:rsidRPr="006124AD">
        <w:rPr>
          <w:lang w:val="hr-HR" w:eastAsia="hr-HR"/>
        </w:rPr>
        <w:t xml:space="preserve"> </w:t>
      </w:r>
      <w:proofErr w:type="spellStart"/>
      <w:r w:rsidR="00D91035" w:rsidRPr="006124AD">
        <w:rPr>
          <w:lang w:val="hr-HR" w:eastAsia="hr-HR"/>
        </w:rPr>
        <w:t>the</w:t>
      </w:r>
      <w:proofErr w:type="spellEnd"/>
      <w:r w:rsidR="00D91035" w:rsidRPr="006124AD">
        <w:rPr>
          <w:lang w:val="hr-HR" w:eastAsia="hr-HR"/>
        </w:rPr>
        <w:t xml:space="preserve"> </w:t>
      </w:r>
      <w:proofErr w:type="spellStart"/>
      <w:r w:rsidR="00D91035" w:rsidRPr="006124AD">
        <w:rPr>
          <w:lang w:val="hr-HR" w:eastAsia="hr-HR"/>
        </w:rPr>
        <w:t>siginificance</w:t>
      </w:r>
      <w:proofErr w:type="spellEnd"/>
      <w:r w:rsidR="00D91035" w:rsidRPr="006124AD">
        <w:rPr>
          <w:lang w:val="hr-HR" w:eastAsia="hr-HR"/>
        </w:rPr>
        <w:t xml:space="preserve"> </w:t>
      </w:r>
      <w:proofErr w:type="spellStart"/>
      <w:r w:rsidR="00D91035" w:rsidRPr="006124AD">
        <w:rPr>
          <w:lang w:val="hr-HR" w:eastAsia="hr-HR"/>
        </w:rPr>
        <w:t>of</w:t>
      </w:r>
      <w:proofErr w:type="spellEnd"/>
      <w:r w:rsidR="00D91035" w:rsidRPr="006124AD">
        <w:rPr>
          <w:lang w:val="hr-HR" w:eastAsia="hr-HR"/>
        </w:rPr>
        <w:t xml:space="preserve"> </w:t>
      </w:r>
      <w:proofErr w:type="spellStart"/>
      <w:r w:rsidR="00D91035" w:rsidRPr="006124AD">
        <w:rPr>
          <w:lang w:val="hr-HR" w:eastAsia="hr-HR"/>
        </w:rPr>
        <w:t>the</w:t>
      </w:r>
      <w:proofErr w:type="spellEnd"/>
      <w:r w:rsidR="00D91035" w:rsidRPr="006124AD">
        <w:rPr>
          <w:lang w:val="hr-HR" w:eastAsia="hr-HR"/>
        </w:rPr>
        <w:t xml:space="preserve"> </w:t>
      </w:r>
      <w:proofErr w:type="spellStart"/>
      <w:r w:rsidR="00D91035" w:rsidRPr="006124AD">
        <w:rPr>
          <w:lang w:val="hr-HR" w:eastAsia="hr-HR"/>
        </w:rPr>
        <w:t>chi</w:t>
      </w:r>
      <w:proofErr w:type="spellEnd"/>
      <w:r w:rsidR="00D91035" w:rsidRPr="006124AD">
        <w:rPr>
          <w:lang w:val="hr-HR" w:eastAsia="hr-HR"/>
        </w:rPr>
        <w:t xml:space="preserve"> </w:t>
      </w:r>
      <w:proofErr w:type="spellStart"/>
      <w:r w:rsidR="00D91035" w:rsidRPr="006124AD">
        <w:rPr>
          <w:lang w:val="hr-HR" w:eastAsia="hr-HR"/>
        </w:rPr>
        <w:t>square</w:t>
      </w:r>
      <w:proofErr w:type="spellEnd"/>
      <w:r w:rsidR="00D91035" w:rsidRPr="006124AD">
        <w:rPr>
          <w:lang w:val="hr-HR" w:eastAsia="hr-HR"/>
        </w:rPr>
        <w:t xml:space="preserve">, </w:t>
      </w:r>
      <w:proofErr w:type="spellStart"/>
      <w:r w:rsidR="00D91035" w:rsidRPr="006124AD">
        <w:rPr>
          <w:lang w:val="hr-HR" w:eastAsia="hr-HR"/>
        </w:rPr>
        <w:t>it</w:t>
      </w:r>
      <w:proofErr w:type="spellEnd"/>
      <w:r w:rsidR="00D91035" w:rsidRPr="006124AD">
        <w:rPr>
          <w:lang w:val="hr-HR" w:eastAsia="hr-HR"/>
        </w:rPr>
        <w:t xml:space="preserve"> is </w:t>
      </w:r>
      <w:proofErr w:type="spellStart"/>
      <w:r w:rsidR="00D91035" w:rsidRPr="006124AD">
        <w:rPr>
          <w:lang w:val="hr-HR" w:eastAsia="hr-HR"/>
        </w:rPr>
        <w:t>sigificant</w:t>
      </w:r>
      <w:proofErr w:type="spellEnd"/>
      <w:r w:rsidR="00D91035" w:rsidRPr="006124AD">
        <w:rPr>
          <w:lang w:val="hr-HR" w:eastAsia="hr-HR"/>
        </w:rPr>
        <w:t xml:space="preserve"> at 1% </w:t>
      </w:r>
      <w:proofErr w:type="spellStart"/>
      <w:r w:rsidR="00D91035" w:rsidRPr="006124AD">
        <w:rPr>
          <w:lang w:val="hr-HR" w:eastAsia="hr-HR"/>
        </w:rPr>
        <w:t>which</w:t>
      </w:r>
      <w:proofErr w:type="spellEnd"/>
      <w:r w:rsidR="00D91035" w:rsidRPr="006124AD">
        <w:rPr>
          <w:lang w:val="hr-HR" w:eastAsia="hr-HR"/>
        </w:rPr>
        <w:t xml:space="preserve"> </w:t>
      </w:r>
      <w:proofErr w:type="spellStart"/>
      <w:r w:rsidR="00D91035" w:rsidRPr="006124AD">
        <w:rPr>
          <w:lang w:val="hr-HR" w:eastAsia="hr-HR"/>
        </w:rPr>
        <w:t>tells</w:t>
      </w:r>
      <w:proofErr w:type="spellEnd"/>
      <w:r w:rsidR="00D91035" w:rsidRPr="006124AD">
        <w:rPr>
          <w:lang w:val="hr-HR" w:eastAsia="hr-HR"/>
        </w:rPr>
        <w:t xml:space="preserve"> </w:t>
      </w:r>
      <w:proofErr w:type="spellStart"/>
      <w:r w:rsidR="00D91035" w:rsidRPr="006124AD">
        <w:rPr>
          <w:lang w:val="hr-HR" w:eastAsia="hr-HR"/>
        </w:rPr>
        <w:t>us</w:t>
      </w:r>
      <w:proofErr w:type="spellEnd"/>
      <w:r w:rsidR="00D91035" w:rsidRPr="006124AD">
        <w:rPr>
          <w:lang w:val="hr-HR" w:eastAsia="hr-HR"/>
        </w:rPr>
        <w:t xml:space="preserve"> </w:t>
      </w:r>
      <w:proofErr w:type="spellStart"/>
      <w:r w:rsidR="00D91035" w:rsidRPr="006124AD">
        <w:rPr>
          <w:lang w:val="hr-HR" w:eastAsia="hr-HR"/>
        </w:rPr>
        <w:t>that</w:t>
      </w:r>
      <w:proofErr w:type="spellEnd"/>
      <w:r w:rsidR="00D91035" w:rsidRPr="006124AD">
        <w:rPr>
          <w:lang w:val="hr-HR" w:eastAsia="hr-HR"/>
        </w:rPr>
        <w:t xml:space="preserve"> </w:t>
      </w:r>
      <w:proofErr w:type="spellStart"/>
      <w:r w:rsidR="00D91035" w:rsidRPr="006124AD">
        <w:rPr>
          <w:lang w:val="hr-HR" w:eastAsia="hr-HR"/>
        </w:rPr>
        <w:t>removing</w:t>
      </w:r>
      <w:proofErr w:type="spellEnd"/>
      <w:r w:rsidR="00D91035" w:rsidRPr="006124AD">
        <w:rPr>
          <w:lang w:val="hr-HR" w:eastAsia="hr-HR"/>
        </w:rPr>
        <w:t xml:space="preserve"> </w:t>
      </w:r>
      <w:proofErr w:type="spellStart"/>
      <w:r w:rsidR="00D91035" w:rsidRPr="006124AD">
        <w:rPr>
          <w:lang w:val="hr-HR" w:eastAsia="hr-HR"/>
        </w:rPr>
        <w:t>financial</w:t>
      </w:r>
      <w:proofErr w:type="spellEnd"/>
      <w:r w:rsidR="00D91035" w:rsidRPr="006124AD">
        <w:rPr>
          <w:lang w:val="hr-HR" w:eastAsia="hr-HR"/>
        </w:rPr>
        <w:t xml:space="preserve"> </w:t>
      </w:r>
      <w:proofErr w:type="spellStart"/>
      <w:r w:rsidR="00D91035" w:rsidRPr="006124AD">
        <w:rPr>
          <w:lang w:val="hr-HR" w:eastAsia="hr-HR"/>
        </w:rPr>
        <w:t>literacy</w:t>
      </w:r>
      <w:proofErr w:type="spellEnd"/>
      <w:r w:rsidR="00D91035" w:rsidRPr="006124AD">
        <w:rPr>
          <w:lang w:val="hr-HR" w:eastAsia="hr-HR"/>
        </w:rPr>
        <w:t xml:space="preserve"> </w:t>
      </w:r>
      <w:proofErr w:type="spellStart"/>
      <w:r w:rsidR="00D91035" w:rsidRPr="006124AD">
        <w:rPr>
          <w:lang w:val="hr-HR" w:eastAsia="hr-HR"/>
        </w:rPr>
        <w:t>would</w:t>
      </w:r>
      <w:proofErr w:type="spellEnd"/>
      <w:r w:rsidR="00D91035" w:rsidRPr="006124AD">
        <w:rPr>
          <w:lang w:val="hr-HR" w:eastAsia="hr-HR"/>
        </w:rPr>
        <w:t xml:space="preserve"> </w:t>
      </w:r>
      <w:proofErr w:type="spellStart"/>
      <w:r w:rsidR="00D91035" w:rsidRPr="006124AD">
        <w:rPr>
          <w:lang w:val="hr-HR" w:eastAsia="hr-HR"/>
        </w:rPr>
        <w:t>have</w:t>
      </w:r>
      <w:proofErr w:type="spellEnd"/>
      <w:r w:rsidR="00D91035" w:rsidRPr="006124AD">
        <w:rPr>
          <w:lang w:val="hr-HR" w:eastAsia="hr-HR"/>
        </w:rPr>
        <w:t xml:space="preserve"> a </w:t>
      </w:r>
      <w:proofErr w:type="spellStart"/>
      <w:r w:rsidR="00D91035" w:rsidRPr="006124AD">
        <w:rPr>
          <w:lang w:val="hr-HR" w:eastAsia="hr-HR"/>
        </w:rPr>
        <w:t>significant</w:t>
      </w:r>
      <w:proofErr w:type="spellEnd"/>
      <w:r w:rsidR="00D91035" w:rsidRPr="006124AD">
        <w:rPr>
          <w:lang w:val="hr-HR" w:eastAsia="hr-HR"/>
        </w:rPr>
        <w:t xml:space="preserve"> </w:t>
      </w:r>
      <w:proofErr w:type="spellStart"/>
      <w:r w:rsidR="00D91035" w:rsidRPr="006124AD">
        <w:rPr>
          <w:lang w:val="hr-HR" w:eastAsia="hr-HR"/>
        </w:rPr>
        <w:t>effect</w:t>
      </w:r>
      <w:proofErr w:type="spellEnd"/>
      <w:r w:rsidR="00D91035" w:rsidRPr="006124AD">
        <w:rPr>
          <w:lang w:val="hr-HR" w:eastAsia="hr-HR"/>
        </w:rPr>
        <w:t xml:space="preserve"> on </w:t>
      </w:r>
      <w:proofErr w:type="spellStart"/>
      <w:r w:rsidR="00D91035" w:rsidRPr="006124AD">
        <w:rPr>
          <w:lang w:val="hr-HR" w:eastAsia="hr-HR"/>
        </w:rPr>
        <w:t>the</w:t>
      </w:r>
      <w:proofErr w:type="spellEnd"/>
      <w:r w:rsidR="00D91035" w:rsidRPr="006124AD">
        <w:rPr>
          <w:lang w:val="hr-HR" w:eastAsia="hr-HR"/>
        </w:rPr>
        <w:t xml:space="preserve"> </w:t>
      </w:r>
      <w:proofErr w:type="spellStart"/>
      <w:r w:rsidR="00D91035" w:rsidRPr="006124AD">
        <w:rPr>
          <w:lang w:val="hr-HR" w:eastAsia="hr-HR"/>
        </w:rPr>
        <w:t>predictive</w:t>
      </w:r>
      <w:proofErr w:type="spellEnd"/>
      <w:r w:rsidR="00D91035" w:rsidRPr="006124AD">
        <w:rPr>
          <w:lang w:val="hr-HR" w:eastAsia="hr-HR"/>
        </w:rPr>
        <w:t xml:space="preserve"> </w:t>
      </w:r>
      <w:proofErr w:type="spellStart"/>
      <w:r w:rsidR="00D91035" w:rsidRPr="006124AD">
        <w:rPr>
          <w:lang w:val="hr-HR" w:eastAsia="hr-HR"/>
        </w:rPr>
        <w:t>ability</w:t>
      </w:r>
      <w:proofErr w:type="spellEnd"/>
      <w:r w:rsidR="00D91035" w:rsidRPr="006124AD">
        <w:rPr>
          <w:lang w:val="hr-HR" w:eastAsia="hr-HR"/>
        </w:rPr>
        <w:t xml:space="preserve"> </w:t>
      </w:r>
      <w:proofErr w:type="spellStart"/>
      <w:r w:rsidR="00D91035" w:rsidRPr="006124AD">
        <w:rPr>
          <w:lang w:val="hr-HR" w:eastAsia="hr-HR"/>
        </w:rPr>
        <w:t>of</w:t>
      </w:r>
      <w:proofErr w:type="spellEnd"/>
      <w:r w:rsidR="00D91035" w:rsidRPr="006124AD">
        <w:rPr>
          <w:lang w:val="hr-HR" w:eastAsia="hr-HR"/>
        </w:rPr>
        <w:t xml:space="preserve"> </w:t>
      </w:r>
      <w:proofErr w:type="spellStart"/>
      <w:r w:rsidR="00D91035" w:rsidRPr="006124AD">
        <w:rPr>
          <w:lang w:val="hr-HR" w:eastAsia="hr-HR"/>
        </w:rPr>
        <w:t>the</w:t>
      </w:r>
      <w:proofErr w:type="spellEnd"/>
      <w:r w:rsidR="00D91035" w:rsidRPr="006124AD">
        <w:rPr>
          <w:lang w:val="hr-HR" w:eastAsia="hr-HR"/>
        </w:rPr>
        <w:t xml:space="preserve"> model. </w:t>
      </w:r>
      <w:proofErr w:type="spellStart"/>
      <w:r w:rsidR="00D91035" w:rsidRPr="006124AD">
        <w:rPr>
          <w:lang w:val="hr-HR" w:eastAsia="hr-HR"/>
        </w:rPr>
        <w:t>In</w:t>
      </w:r>
      <w:proofErr w:type="spellEnd"/>
      <w:r w:rsidR="00D91035" w:rsidRPr="006124AD">
        <w:rPr>
          <w:lang w:val="hr-HR" w:eastAsia="hr-HR"/>
        </w:rPr>
        <w:t xml:space="preserve"> </w:t>
      </w:r>
      <w:proofErr w:type="spellStart"/>
      <w:r w:rsidR="00D91035" w:rsidRPr="006124AD">
        <w:rPr>
          <w:lang w:val="hr-HR" w:eastAsia="hr-HR"/>
        </w:rPr>
        <w:t>other</w:t>
      </w:r>
      <w:proofErr w:type="spellEnd"/>
      <w:r w:rsidR="00D91035" w:rsidRPr="006124AD">
        <w:rPr>
          <w:lang w:val="hr-HR" w:eastAsia="hr-HR"/>
        </w:rPr>
        <w:t xml:space="preserve"> </w:t>
      </w:r>
      <w:proofErr w:type="spellStart"/>
      <w:r w:rsidR="00D91035" w:rsidRPr="006124AD">
        <w:rPr>
          <w:lang w:val="hr-HR" w:eastAsia="hr-HR"/>
        </w:rPr>
        <w:t>words</w:t>
      </w:r>
      <w:proofErr w:type="spellEnd"/>
      <w:r w:rsidR="00D91035" w:rsidRPr="006124AD">
        <w:rPr>
          <w:lang w:val="hr-HR" w:eastAsia="hr-HR"/>
        </w:rPr>
        <w:t xml:space="preserve"> </w:t>
      </w:r>
      <w:proofErr w:type="spellStart"/>
      <w:r w:rsidR="00D91035" w:rsidRPr="006124AD">
        <w:rPr>
          <w:lang w:val="hr-HR" w:eastAsia="hr-HR"/>
        </w:rPr>
        <w:t>it</w:t>
      </w:r>
      <w:proofErr w:type="spellEnd"/>
      <w:r w:rsidR="00D91035" w:rsidRPr="006124AD">
        <w:rPr>
          <w:lang w:val="hr-HR" w:eastAsia="hr-HR"/>
        </w:rPr>
        <w:t xml:space="preserve"> is </w:t>
      </w:r>
      <w:proofErr w:type="spellStart"/>
      <w:r w:rsidR="00D91035" w:rsidRPr="006124AD">
        <w:rPr>
          <w:lang w:val="hr-HR" w:eastAsia="hr-HR"/>
        </w:rPr>
        <w:t>not</w:t>
      </w:r>
      <w:proofErr w:type="spellEnd"/>
      <w:r w:rsidR="00D91035">
        <w:rPr>
          <w:lang w:val="hr-HR" w:eastAsia="hr-HR"/>
        </w:rPr>
        <w:t xml:space="preserve"> </w:t>
      </w:r>
      <w:proofErr w:type="spellStart"/>
      <w:r w:rsidR="00D91035">
        <w:rPr>
          <w:lang w:val="hr-HR" w:eastAsia="hr-HR"/>
        </w:rPr>
        <w:lastRenderedPageBreak/>
        <w:t>reccomended</w:t>
      </w:r>
      <w:proofErr w:type="spellEnd"/>
      <w:r w:rsidR="00D91035">
        <w:rPr>
          <w:lang w:val="hr-HR" w:eastAsia="hr-HR"/>
        </w:rPr>
        <w:t xml:space="preserve"> to </w:t>
      </w:r>
      <w:proofErr w:type="spellStart"/>
      <w:r w:rsidR="00D91035">
        <w:rPr>
          <w:lang w:val="hr-HR" w:eastAsia="hr-HR"/>
        </w:rPr>
        <w:t>remove</w:t>
      </w:r>
      <w:proofErr w:type="spellEnd"/>
      <w:r w:rsidR="00D91035">
        <w:rPr>
          <w:lang w:val="hr-HR" w:eastAsia="hr-HR"/>
        </w:rPr>
        <w:t xml:space="preserve"> </w:t>
      </w:r>
      <w:proofErr w:type="spellStart"/>
      <w:r w:rsidR="00D91035">
        <w:rPr>
          <w:lang w:val="hr-HR" w:eastAsia="hr-HR"/>
        </w:rPr>
        <w:t>it</w:t>
      </w:r>
      <w:proofErr w:type="spellEnd"/>
      <w:r w:rsidR="00D91035">
        <w:rPr>
          <w:lang w:val="hr-HR" w:eastAsia="hr-HR"/>
        </w:rPr>
        <w:t xml:space="preserve"> </w:t>
      </w:r>
      <w:proofErr w:type="spellStart"/>
      <w:r w:rsidR="00D91035">
        <w:rPr>
          <w:lang w:val="hr-HR" w:eastAsia="hr-HR"/>
        </w:rPr>
        <w:t>since</w:t>
      </w:r>
      <w:proofErr w:type="spellEnd"/>
      <w:r w:rsidR="00D91035">
        <w:rPr>
          <w:lang w:val="hr-HR" w:eastAsia="hr-HR"/>
        </w:rPr>
        <w:t xml:space="preserve"> </w:t>
      </w:r>
      <w:r w:rsidR="00D91035">
        <w:t>f</w:t>
      </w:r>
      <w:r w:rsidR="009B13A1" w:rsidRPr="00696F1A">
        <w:t>inancial literacy is significant at 1% significance in explaining the attitude towards retirement planning. Therefore, being financially literate or not is a significant predictor whether the person will have pos</w:t>
      </w:r>
      <w:r w:rsidR="00696F1A" w:rsidRPr="00696F1A">
        <w:t>i</w:t>
      </w:r>
      <w:r w:rsidR="009B13A1" w:rsidRPr="00696F1A">
        <w:t>t</w:t>
      </w:r>
      <w:r w:rsidR="00696F1A" w:rsidRPr="00696F1A">
        <w:t>i</w:t>
      </w:r>
      <w:r w:rsidR="009B13A1" w:rsidRPr="00696F1A">
        <w:t>ve attitude towards retirement planning.</w:t>
      </w:r>
      <w:r w:rsidR="00696F1A" w:rsidRPr="00696F1A">
        <w:t xml:space="preserve"> Moreover, the odds ratio refers to the ratio of odds after a unit change in predictor over original odds and equals 1.280. The odds ratio is interpreted in terms of change in odds. Therefore, odds of a person who is financially literate having positive attitude towards retirement planning is 1.28 times higher than those of a person who is not financially literate. The population value of odds ratio is between 1.059 and 1.547 with 95% confidence.</w:t>
      </w:r>
      <w:r w:rsidR="00696F1A">
        <w:t xml:space="preserve"> </w:t>
      </w:r>
    </w:p>
    <w:p w:rsidR="00086119" w:rsidRPr="00696F1A" w:rsidRDefault="00086119" w:rsidP="00696F1A">
      <w:pPr>
        <w:autoSpaceDE w:val="0"/>
        <w:autoSpaceDN w:val="0"/>
        <w:adjustRightInd w:val="0"/>
        <w:jc w:val="both"/>
      </w:pPr>
    </w:p>
    <w:tbl>
      <w:tblPr>
        <w:tblStyle w:val="Reetkatablice"/>
        <w:tblW w:w="0" w:type="auto"/>
        <w:tblInd w:w="108" w:type="dxa"/>
        <w:tblLook w:val="04A0" w:firstRow="1" w:lastRow="0" w:firstColumn="1" w:lastColumn="0" w:noHBand="0" w:noVBand="1"/>
      </w:tblPr>
      <w:tblGrid>
        <w:gridCol w:w="1418"/>
        <w:gridCol w:w="1701"/>
        <w:gridCol w:w="1276"/>
        <w:gridCol w:w="1417"/>
        <w:gridCol w:w="1559"/>
        <w:gridCol w:w="1560"/>
      </w:tblGrid>
      <w:tr w:rsidR="008B00E0" w:rsidTr="006124AD">
        <w:tc>
          <w:tcPr>
            <w:tcW w:w="1418" w:type="dxa"/>
            <w:tcBorders>
              <w:bottom w:val="double" w:sz="4" w:space="0" w:color="auto"/>
            </w:tcBorders>
          </w:tcPr>
          <w:p w:rsidR="00277FEE" w:rsidRDefault="00277FEE" w:rsidP="00A73A30">
            <w:pPr>
              <w:autoSpaceDE w:val="0"/>
              <w:autoSpaceDN w:val="0"/>
              <w:adjustRightInd w:val="0"/>
              <w:rPr>
                <w:lang w:val="hr-HR" w:eastAsia="hr-HR"/>
              </w:rPr>
            </w:pPr>
          </w:p>
        </w:tc>
        <w:tc>
          <w:tcPr>
            <w:tcW w:w="1701" w:type="dxa"/>
            <w:tcBorders>
              <w:bottom w:val="double" w:sz="4" w:space="0" w:color="auto"/>
            </w:tcBorders>
          </w:tcPr>
          <w:p w:rsidR="00277FEE" w:rsidRDefault="008A5CA1" w:rsidP="009B13A1">
            <w:pPr>
              <w:autoSpaceDE w:val="0"/>
              <w:autoSpaceDN w:val="0"/>
              <w:adjustRightInd w:val="0"/>
              <w:jc w:val="center"/>
              <w:rPr>
                <w:lang w:val="hr-HR" w:eastAsia="hr-HR"/>
              </w:rPr>
            </w:pPr>
            <m:oMath>
              <m:sSub>
                <m:sSubPr>
                  <m:ctrlPr>
                    <w:rPr>
                      <w:rFonts w:ascii="Cambria Math" w:hAnsi="Cambria Math"/>
                      <w:i/>
                      <w:lang w:val="hr-HR" w:eastAsia="hr-HR"/>
                    </w:rPr>
                  </m:ctrlPr>
                </m:sSubPr>
                <m:e>
                  <m:acc>
                    <m:accPr>
                      <m:ctrlPr>
                        <w:rPr>
                          <w:rFonts w:ascii="Cambria Math" w:hAnsi="Cambria Math"/>
                          <w:i/>
                          <w:lang w:val="hr-HR" w:eastAsia="hr-HR"/>
                        </w:rPr>
                      </m:ctrlPr>
                    </m:accPr>
                    <m:e>
                      <m:r>
                        <w:rPr>
                          <w:rFonts w:ascii="Cambria Math" w:hAnsi="Cambria Math"/>
                          <w:lang w:val="hr-HR" w:eastAsia="hr-HR"/>
                        </w:rPr>
                        <m:t>β</m:t>
                      </m:r>
                    </m:e>
                  </m:acc>
                </m:e>
                <m:sub>
                  <m:r>
                    <w:rPr>
                      <w:rFonts w:ascii="Cambria Math" w:hAnsi="Cambria Math"/>
                      <w:lang w:val="hr-HR" w:eastAsia="hr-HR"/>
                    </w:rPr>
                    <m:t>Model 1</m:t>
                  </m:r>
                </m:sub>
              </m:sSub>
            </m:oMath>
            <w:r w:rsidR="00277FEE">
              <w:rPr>
                <w:lang w:val="hr-HR" w:eastAsia="hr-HR"/>
              </w:rPr>
              <w:t>(SE)</w:t>
            </w:r>
          </w:p>
        </w:tc>
        <w:tc>
          <w:tcPr>
            <w:tcW w:w="1276" w:type="dxa"/>
            <w:tcBorders>
              <w:bottom w:val="double" w:sz="4" w:space="0" w:color="auto"/>
            </w:tcBorders>
          </w:tcPr>
          <w:p w:rsidR="00277FEE" w:rsidRDefault="00277FEE" w:rsidP="008B00E0">
            <w:pPr>
              <w:autoSpaceDE w:val="0"/>
              <w:autoSpaceDN w:val="0"/>
              <w:adjustRightInd w:val="0"/>
              <w:jc w:val="center"/>
              <w:rPr>
                <w:lang w:val="hr-HR" w:eastAsia="hr-HR"/>
              </w:rPr>
            </w:pPr>
            <w:r>
              <w:rPr>
                <w:lang w:val="hr-HR" w:eastAsia="hr-HR"/>
              </w:rPr>
              <w:t>p-</w:t>
            </w:r>
            <w:proofErr w:type="spellStart"/>
            <w:r>
              <w:rPr>
                <w:lang w:val="hr-HR" w:eastAsia="hr-HR"/>
              </w:rPr>
              <w:t>value</w:t>
            </w:r>
            <w:proofErr w:type="spellEnd"/>
          </w:p>
        </w:tc>
        <w:tc>
          <w:tcPr>
            <w:tcW w:w="1417" w:type="dxa"/>
            <w:tcBorders>
              <w:bottom w:val="double" w:sz="4" w:space="0" w:color="auto"/>
            </w:tcBorders>
          </w:tcPr>
          <w:p w:rsidR="00277FEE" w:rsidRDefault="00277FEE" w:rsidP="008B00E0">
            <w:pPr>
              <w:autoSpaceDE w:val="0"/>
              <w:autoSpaceDN w:val="0"/>
              <w:adjustRightInd w:val="0"/>
              <w:jc w:val="center"/>
              <w:rPr>
                <w:lang w:val="hr-HR" w:eastAsia="hr-HR"/>
              </w:rPr>
            </w:pPr>
            <w:proofErr w:type="spellStart"/>
            <w:r>
              <w:rPr>
                <w:lang w:val="hr-HR" w:eastAsia="hr-HR"/>
              </w:rPr>
              <w:t>Odds</w:t>
            </w:r>
            <w:proofErr w:type="spellEnd"/>
            <w:r>
              <w:rPr>
                <w:lang w:val="hr-HR" w:eastAsia="hr-HR"/>
              </w:rPr>
              <w:t xml:space="preserve"> </w:t>
            </w:r>
            <w:proofErr w:type="spellStart"/>
            <w:r>
              <w:rPr>
                <w:lang w:val="hr-HR" w:eastAsia="hr-HR"/>
              </w:rPr>
              <w:t>ratio</w:t>
            </w:r>
            <w:proofErr w:type="spellEnd"/>
          </w:p>
        </w:tc>
        <w:tc>
          <w:tcPr>
            <w:tcW w:w="1559" w:type="dxa"/>
            <w:tcBorders>
              <w:bottom w:val="double" w:sz="4" w:space="0" w:color="auto"/>
            </w:tcBorders>
          </w:tcPr>
          <w:p w:rsidR="00277FEE" w:rsidRDefault="00277FEE" w:rsidP="008B00E0">
            <w:pPr>
              <w:autoSpaceDE w:val="0"/>
              <w:autoSpaceDN w:val="0"/>
              <w:adjustRightInd w:val="0"/>
              <w:jc w:val="center"/>
              <w:rPr>
                <w:lang w:val="hr-HR" w:eastAsia="hr-HR"/>
              </w:rPr>
            </w:pPr>
            <w:proofErr w:type="spellStart"/>
            <w:r>
              <w:rPr>
                <w:lang w:val="hr-HR" w:eastAsia="hr-HR"/>
              </w:rPr>
              <w:t>Lower</w:t>
            </w:r>
            <w:proofErr w:type="spellEnd"/>
            <w:r w:rsidR="00696F1A">
              <w:rPr>
                <w:lang w:val="hr-HR" w:eastAsia="hr-HR"/>
              </w:rPr>
              <w:t xml:space="preserve"> </w:t>
            </w:r>
            <w:r w:rsidR="007F2101">
              <w:rPr>
                <w:lang w:val="hr-HR" w:eastAsia="hr-HR"/>
              </w:rPr>
              <w:t xml:space="preserve"> 95%</w:t>
            </w:r>
          </w:p>
        </w:tc>
        <w:tc>
          <w:tcPr>
            <w:tcW w:w="1560" w:type="dxa"/>
            <w:tcBorders>
              <w:bottom w:val="double" w:sz="4" w:space="0" w:color="auto"/>
            </w:tcBorders>
          </w:tcPr>
          <w:p w:rsidR="00277FEE" w:rsidRDefault="00277FEE" w:rsidP="008B00E0">
            <w:pPr>
              <w:autoSpaceDE w:val="0"/>
              <w:autoSpaceDN w:val="0"/>
              <w:adjustRightInd w:val="0"/>
              <w:jc w:val="center"/>
              <w:rPr>
                <w:lang w:val="hr-HR" w:eastAsia="hr-HR"/>
              </w:rPr>
            </w:pPr>
            <w:proofErr w:type="spellStart"/>
            <w:r>
              <w:rPr>
                <w:lang w:val="hr-HR" w:eastAsia="hr-HR"/>
              </w:rPr>
              <w:t>Upper</w:t>
            </w:r>
            <w:proofErr w:type="spellEnd"/>
            <w:r w:rsidR="007F2101">
              <w:rPr>
                <w:lang w:val="hr-HR" w:eastAsia="hr-HR"/>
              </w:rPr>
              <w:t xml:space="preserve"> 95%</w:t>
            </w:r>
          </w:p>
        </w:tc>
      </w:tr>
      <w:tr w:rsidR="00277FEE" w:rsidTr="006124AD">
        <w:tc>
          <w:tcPr>
            <w:tcW w:w="8931" w:type="dxa"/>
            <w:gridSpan w:val="6"/>
            <w:tcBorders>
              <w:top w:val="double" w:sz="4" w:space="0" w:color="auto"/>
              <w:left w:val="double" w:sz="4" w:space="0" w:color="auto"/>
              <w:bottom w:val="double" w:sz="4" w:space="0" w:color="auto"/>
              <w:right w:val="double" w:sz="4" w:space="0" w:color="auto"/>
            </w:tcBorders>
          </w:tcPr>
          <w:p w:rsidR="00277FEE" w:rsidRDefault="00277FEE" w:rsidP="00A73A30">
            <w:pPr>
              <w:autoSpaceDE w:val="0"/>
              <w:autoSpaceDN w:val="0"/>
              <w:adjustRightInd w:val="0"/>
              <w:rPr>
                <w:lang w:val="hr-HR" w:eastAsia="hr-HR"/>
              </w:rPr>
            </w:pPr>
            <w:proofErr w:type="spellStart"/>
            <w:r>
              <w:rPr>
                <w:lang w:val="hr-HR" w:eastAsia="hr-HR"/>
              </w:rPr>
              <w:t>Included</w:t>
            </w:r>
            <w:proofErr w:type="spellEnd"/>
          </w:p>
        </w:tc>
      </w:tr>
      <w:tr w:rsidR="00277FEE" w:rsidTr="006124AD">
        <w:tc>
          <w:tcPr>
            <w:tcW w:w="1418" w:type="dxa"/>
            <w:tcBorders>
              <w:top w:val="double" w:sz="4" w:space="0" w:color="auto"/>
              <w:bottom w:val="single" w:sz="4" w:space="0" w:color="auto"/>
            </w:tcBorders>
          </w:tcPr>
          <w:p w:rsidR="00277FEE" w:rsidRDefault="00277FEE" w:rsidP="00A73A30">
            <w:pPr>
              <w:autoSpaceDE w:val="0"/>
              <w:autoSpaceDN w:val="0"/>
              <w:adjustRightInd w:val="0"/>
              <w:rPr>
                <w:lang w:val="hr-HR" w:eastAsia="hr-HR"/>
              </w:rPr>
            </w:pPr>
            <w:r>
              <w:rPr>
                <w:lang w:val="hr-HR" w:eastAsia="hr-HR"/>
              </w:rPr>
              <w:t>Constant</w:t>
            </w:r>
          </w:p>
        </w:tc>
        <w:tc>
          <w:tcPr>
            <w:tcW w:w="1701" w:type="dxa"/>
            <w:tcBorders>
              <w:top w:val="double" w:sz="4" w:space="0" w:color="auto"/>
              <w:bottom w:val="single" w:sz="4" w:space="0" w:color="auto"/>
            </w:tcBorders>
          </w:tcPr>
          <w:p w:rsidR="005D7EBB" w:rsidRDefault="005D7EBB" w:rsidP="007F2101">
            <w:pPr>
              <w:autoSpaceDE w:val="0"/>
              <w:autoSpaceDN w:val="0"/>
              <w:adjustRightInd w:val="0"/>
              <w:jc w:val="center"/>
              <w:rPr>
                <w:lang w:val="hr-HR" w:eastAsia="hr-HR"/>
              </w:rPr>
            </w:pPr>
            <w:r>
              <w:rPr>
                <w:lang w:val="hr-HR" w:eastAsia="hr-HR"/>
              </w:rPr>
              <w:t>0.304 (0.096)</w:t>
            </w:r>
          </w:p>
        </w:tc>
        <w:tc>
          <w:tcPr>
            <w:tcW w:w="1276" w:type="dxa"/>
            <w:tcBorders>
              <w:top w:val="double" w:sz="4" w:space="0" w:color="auto"/>
              <w:bottom w:val="single" w:sz="4" w:space="0" w:color="auto"/>
            </w:tcBorders>
          </w:tcPr>
          <w:p w:rsidR="00277FEE" w:rsidRDefault="005D7EBB" w:rsidP="007F2101">
            <w:pPr>
              <w:autoSpaceDE w:val="0"/>
              <w:autoSpaceDN w:val="0"/>
              <w:adjustRightInd w:val="0"/>
              <w:jc w:val="center"/>
              <w:rPr>
                <w:lang w:val="hr-HR" w:eastAsia="hr-HR"/>
              </w:rPr>
            </w:pPr>
            <w:r>
              <w:rPr>
                <w:lang w:val="hr-HR" w:eastAsia="hr-HR"/>
              </w:rPr>
              <w:t>0.011</w:t>
            </w:r>
          </w:p>
        </w:tc>
        <w:tc>
          <w:tcPr>
            <w:tcW w:w="1417" w:type="dxa"/>
            <w:tcBorders>
              <w:top w:val="double" w:sz="4" w:space="0" w:color="auto"/>
              <w:bottom w:val="single" w:sz="4" w:space="0" w:color="auto"/>
            </w:tcBorders>
          </w:tcPr>
          <w:p w:rsidR="00277FEE" w:rsidRDefault="00277FEE" w:rsidP="007F2101">
            <w:pPr>
              <w:autoSpaceDE w:val="0"/>
              <w:autoSpaceDN w:val="0"/>
              <w:adjustRightInd w:val="0"/>
              <w:jc w:val="center"/>
              <w:rPr>
                <w:lang w:val="hr-HR" w:eastAsia="hr-HR"/>
              </w:rPr>
            </w:pPr>
          </w:p>
        </w:tc>
        <w:tc>
          <w:tcPr>
            <w:tcW w:w="1559" w:type="dxa"/>
            <w:tcBorders>
              <w:top w:val="double" w:sz="4" w:space="0" w:color="auto"/>
              <w:bottom w:val="single" w:sz="4" w:space="0" w:color="auto"/>
            </w:tcBorders>
          </w:tcPr>
          <w:p w:rsidR="00277FEE" w:rsidRDefault="00277FEE" w:rsidP="007F2101">
            <w:pPr>
              <w:autoSpaceDE w:val="0"/>
              <w:autoSpaceDN w:val="0"/>
              <w:adjustRightInd w:val="0"/>
              <w:jc w:val="center"/>
              <w:rPr>
                <w:lang w:val="hr-HR" w:eastAsia="hr-HR"/>
              </w:rPr>
            </w:pPr>
          </w:p>
        </w:tc>
        <w:tc>
          <w:tcPr>
            <w:tcW w:w="1560" w:type="dxa"/>
            <w:tcBorders>
              <w:top w:val="double" w:sz="4" w:space="0" w:color="auto"/>
              <w:bottom w:val="single" w:sz="4" w:space="0" w:color="auto"/>
            </w:tcBorders>
          </w:tcPr>
          <w:p w:rsidR="00277FEE" w:rsidRDefault="00277FEE" w:rsidP="007F2101">
            <w:pPr>
              <w:autoSpaceDE w:val="0"/>
              <w:autoSpaceDN w:val="0"/>
              <w:adjustRightInd w:val="0"/>
              <w:jc w:val="center"/>
              <w:rPr>
                <w:lang w:val="hr-HR" w:eastAsia="hr-HR"/>
              </w:rPr>
            </w:pPr>
          </w:p>
        </w:tc>
      </w:tr>
      <w:tr w:rsidR="005D7EBB" w:rsidTr="006124AD">
        <w:tc>
          <w:tcPr>
            <w:tcW w:w="1418" w:type="dxa"/>
            <w:tcBorders>
              <w:bottom w:val="double" w:sz="4" w:space="0" w:color="auto"/>
            </w:tcBorders>
          </w:tcPr>
          <w:p w:rsidR="005D7EBB" w:rsidRDefault="005D7EBB" w:rsidP="00A73A30">
            <w:pPr>
              <w:autoSpaceDE w:val="0"/>
              <w:autoSpaceDN w:val="0"/>
              <w:adjustRightInd w:val="0"/>
              <w:rPr>
                <w:lang w:val="hr-HR" w:eastAsia="hr-HR"/>
              </w:rPr>
            </w:pPr>
            <w:r>
              <w:rPr>
                <w:lang w:val="hr-HR" w:eastAsia="hr-HR"/>
              </w:rPr>
              <w:t>FL</w:t>
            </w:r>
          </w:p>
        </w:tc>
        <w:tc>
          <w:tcPr>
            <w:tcW w:w="1701" w:type="dxa"/>
            <w:tcBorders>
              <w:bottom w:val="double" w:sz="4" w:space="0" w:color="auto"/>
            </w:tcBorders>
          </w:tcPr>
          <w:p w:rsidR="005D7EBB" w:rsidRDefault="005D7EBB" w:rsidP="007F2101">
            <w:pPr>
              <w:autoSpaceDE w:val="0"/>
              <w:autoSpaceDN w:val="0"/>
              <w:adjustRightInd w:val="0"/>
              <w:jc w:val="center"/>
              <w:rPr>
                <w:lang w:val="hr-HR" w:eastAsia="hr-HR"/>
              </w:rPr>
            </w:pPr>
            <w:r>
              <w:rPr>
                <w:lang w:val="hr-HR" w:eastAsia="hr-HR"/>
              </w:rPr>
              <w:t>0.247 (0.097)</w:t>
            </w:r>
          </w:p>
        </w:tc>
        <w:tc>
          <w:tcPr>
            <w:tcW w:w="1276" w:type="dxa"/>
            <w:tcBorders>
              <w:bottom w:val="double" w:sz="4" w:space="0" w:color="auto"/>
            </w:tcBorders>
          </w:tcPr>
          <w:p w:rsidR="005D7EBB" w:rsidRDefault="005D7EBB" w:rsidP="007F2101">
            <w:pPr>
              <w:autoSpaceDE w:val="0"/>
              <w:autoSpaceDN w:val="0"/>
              <w:adjustRightInd w:val="0"/>
              <w:jc w:val="center"/>
              <w:rPr>
                <w:lang w:val="hr-HR" w:eastAsia="hr-HR"/>
              </w:rPr>
            </w:pPr>
            <w:r>
              <w:rPr>
                <w:lang w:val="hr-HR" w:eastAsia="hr-HR"/>
              </w:rPr>
              <w:t>0.002</w:t>
            </w:r>
          </w:p>
        </w:tc>
        <w:tc>
          <w:tcPr>
            <w:tcW w:w="1417" w:type="dxa"/>
            <w:tcBorders>
              <w:bottom w:val="double" w:sz="4" w:space="0" w:color="auto"/>
            </w:tcBorders>
          </w:tcPr>
          <w:p w:rsidR="005D7EBB" w:rsidRDefault="005D7EBB" w:rsidP="007F2101">
            <w:pPr>
              <w:autoSpaceDE w:val="0"/>
              <w:autoSpaceDN w:val="0"/>
              <w:adjustRightInd w:val="0"/>
              <w:jc w:val="center"/>
              <w:rPr>
                <w:lang w:val="hr-HR" w:eastAsia="hr-HR"/>
              </w:rPr>
            </w:pPr>
            <w:r>
              <w:rPr>
                <w:lang w:val="hr-HR" w:eastAsia="hr-HR"/>
              </w:rPr>
              <w:t>1.280</w:t>
            </w:r>
          </w:p>
        </w:tc>
        <w:tc>
          <w:tcPr>
            <w:tcW w:w="1559" w:type="dxa"/>
            <w:tcBorders>
              <w:bottom w:val="double" w:sz="4" w:space="0" w:color="auto"/>
            </w:tcBorders>
          </w:tcPr>
          <w:p w:rsidR="005D7EBB" w:rsidRDefault="005D7EBB" w:rsidP="007F2101">
            <w:pPr>
              <w:autoSpaceDE w:val="0"/>
              <w:autoSpaceDN w:val="0"/>
              <w:adjustRightInd w:val="0"/>
              <w:jc w:val="center"/>
              <w:rPr>
                <w:lang w:val="hr-HR" w:eastAsia="hr-HR"/>
              </w:rPr>
            </w:pPr>
            <w:r>
              <w:rPr>
                <w:lang w:val="hr-HR" w:eastAsia="hr-HR"/>
              </w:rPr>
              <w:t>1.059</w:t>
            </w:r>
          </w:p>
        </w:tc>
        <w:tc>
          <w:tcPr>
            <w:tcW w:w="1560" w:type="dxa"/>
            <w:tcBorders>
              <w:bottom w:val="double" w:sz="4" w:space="0" w:color="auto"/>
            </w:tcBorders>
          </w:tcPr>
          <w:p w:rsidR="005D7EBB" w:rsidRDefault="005D7EBB" w:rsidP="007F2101">
            <w:pPr>
              <w:autoSpaceDE w:val="0"/>
              <w:autoSpaceDN w:val="0"/>
              <w:adjustRightInd w:val="0"/>
              <w:jc w:val="center"/>
              <w:rPr>
                <w:lang w:val="hr-HR" w:eastAsia="hr-HR"/>
              </w:rPr>
            </w:pPr>
            <w:r>
              <w:rPr>
                <w:lang w:val="hr-HR" w:eastAsia="hr-HR"/>
              </w:rPr>
              <w:t>1.547</w:t>
            </w:r>
          </w:p>
        </w:tc>
      </w:tr>
      <w:tr w:rsidR="005D7EBB" w:rsidTr="006124AD">
        <w:tc>
          <w:tcPr>
            <w:tcW w:w="8931" w:type="dxa"/>
            <w:gridSpan w:val="6"/>
            <w:tcBorders>
              <w:top w:val="double" w:sz="4" w:space="0" w:color="auto"/>
            </w:tcBorders>
          </w:tcPr>
          <w:p w:rsidR="005D7EBB" w:rsidRDefault="005D7EBB" w:rsidP="00696F1A">
            <w:pPr>
              <w:autoSpaceDE w:val="0"/>
              <w:autoSpaceDN w:val="0"/>
              <w:adjustRightInd w:val="0"/>
              <w:ind w:left="-142"/>
              <w:jc w:val="both"/>
              <w:rPr>
                <w:lang w:val="hr-HR" w:eastAsia="hr-HR"/>
              </w:rPr>
            </w:pPr>
            <w:r>
              <w:rPr>
                <w:lang w:val="hr-HR" w:eastAsia="hr-HR"/>
              </w:rPr>
              <w:t xml:space="preserve">Note: </w:t>
            </w:r>
            <m:oMath>
              <m:sSubSup>
                <m:sSubSupPr>
                  <m:ctrlPr>
                    <w:rPr>
                      <w:rFonts w:ascii="Cambria Math" w:hAnsi="Cambria Math"/>
                      <w:i/>
                      <w:sz w:val="23"/>
                      <w:szCs w:val="23"/>
                    </w:rPr>
                  </m:ctrlPr>
                </m:sSubSupPr>
                <m:e>
                  <m:r>
                    <w:rPr>
                      <w:rFonts w:ascii="Cambria Math" w:hAnsi="Cambria Math"/>
                      <w:sz w:val="23"/>
                      <w:szCs w:val="23"/>
                    </w:rPr>
                    <m:t>R</m:t>
                  </m:r>
                </m:e>
                <m:sub>
                  <m:r>
                    <w:rPr>
                      <w:rFonts w:ascii="Cambria Math" w:hAnsi="Cambria Math"/>
                      <w:sz w:val="23"/>
                      <w:szCs w:val="23"/>
                    </w:rPr>
                    <m:t>HL</m:t>
                  </m:r>
                </m:sub>
                <m:sup>
                  <m:r>
                    <w:rPr>
                      <w:rFonts w:ascii="Cambria Math" w:hAnsi="Cambria Math"/>
                      <w:sz w:val="23"/>
                      <w:szCs w:val="23"/>
                    </w:rPr>
                    <m:t>2</m:t>
                  </m:r>
                </m:sup>
              </m:sSubSup>
              <m:r>
                <w:rPr>
                  <w:rFonts w:ascii="Cambria Math" w:hAnsi="Cambria Math"/>
                  <w:sz w:val="23"/>
                  <w:szCs w:val="23"/>
                </w:rPr>
                <m:t>=</m:t>
              </m:r>
            </m:oMath>
            <w:r w:rsidR="00696F1A">
              <w:rPr>
                <w:lang w:val="hr-HR" w:eastAsia="hr-HR"/>
              </w:rPr>
              <w:t>0.01</w:t>
            </w:r>
            <w:r w:rsidR="007F2101">
              <w:rPr>
                <w:lang w:val="hr-HR" w:eastAsia="hr-HR"/>
              </w:rPr>
              <w:t>1</w:t>
            </w:r>
            <w:r w:rsidR="00696F1A">
              <w:rPr>
                <w:lang w:val="hr-HR" w:eastAsia="hr-HR"/>
              </w:rPr>
              <w:t xml:space="preserve">, </w:t>
            </w:r>
            <m:oMath>
              <m:sSubSup>
                <m:sSubSupPr>
                  <m:ctrlPr>
                    <w:rPr>
                      <w:rFonts w:ascii="Cambria Math" w:hAnsi="Cambria Math"/>
                      <w:i/>
                      <w:sz w:val="23"/>
                      <w:szCs w:val="23"/>
                    </w:rPr>
                  </m:ctrlPr>
                </m:sSubSupPr>
                <m:e>
                  <m:r>
                    <w:rPr>
                      <w:rFonts w:ascii="Cambria Math" w:hAnsi="Cambria Math"/>
                      <w:sz w:val="23"/>
                      <w:szCs w:val="23"/>
                    </w:rPr>
                    <m:t>R</m:t>
                  </m:r>
                </m:e>
                <m:sub>
                  <m:r>
                    <w:rPr>
                      <w:rFonts w:ascii="Cambria Math" w:hAnsi="Cambria Math"/>
                      <w:sz w:val="23"/>
                      <w:szCs w:val="23"/>
                    </w:rPr>
                    <m:t>CS</m:t>
                  </m:r>
                </m:sub>
                <m:sup>
                  <m:r>
                    <w:rPr>
                      <w:rFonts w:ascii="Cambria Math" w:hAnsi="Cambria Math"/>
                      <w:sz w:val="23"/>
                      <w:szCs w:val="23"/>
                    </w:rPr>
                    <m:t>2</m:t>
                  </m:r>
                </m:sup>
              </m:sSubSup>
              <m:r>
                <w:rPr>
                  <w:rFonts w:ascii="Cambria Math" w:hAnsi="Cambria Math"/>
                  <w:sz w:val="23"/>
                  <w:szCs w:val="23"/>
                </w:rPr>
                <m:t>=</m:t>
              </m:r>
            </m:oMath>
            <w:r w:rsidR="00696F1A">
              <w:rPr>
                <w:lang w:val="hr-HR" w:eastAsia="hr-HR"/>
              </w:rPr>
              <w:t>0.015,</w:t>
            </w:r>
            <w:r>
              <w:rPr>
                <w:lang w:val="hr-HR" w:eastAsia="hr-HR"/>
              </w:rPr>
              <w:t xml:space="preserve"> </w:t>
            </w:r>
            <m:oMath>
              <m:sSubSup>
                <m:sSubSupPr>
                  <m:ctrlPr>
                    <w:rPr>
                      <w:rFonts w:ascii="Cambria Math" w:hAnsi="Cambria Math"/>
                      <w:i/>
                      <w:sz w:val="23"/>
                      <w:szCs w:val="23"/>
                    </w:rPr>
                  </m:ctrlPr>
                </m:sSubSupPr>
                <m:e>
                  <m:r>
                    <w:rPr>
                      <w:rFonts w:ascii="Cambria Math" w:hAnsi="Cambria Math"/>
                      <w:sz w:val="23"/>
                      <w:szCs w:val="23"/>
                    </w:rPr>
                    <m:t>R</m:t>
                  </m:r>
                </m:e>
                <m:sub>
                  <m:r>
                    <w:rPr>
                      <w:rFonts w:ascii="Cambria Math" w:hAnsi="Cambria Math"/>
                      <w:sz w:val="23"/>
                      <w:szCs w:val="23"/>
                    </w:rPr>
                    <m:t>N</m:t>
                  </m:r>
                </m:sub>
                <m:sup>
                  <m:r>
                    <w:rPr>
                      <w:rFonts w:ascii="Cambria Math" w:hAnsi="Cambria Math"/>
                      <w:sz w:val="23"/>
                      <w:szCs w:val="23"/>
                    </w:rPr>
                    <m:t>2</m:t>
                  </m:r>
                </m:sup>
              </m:sSubSup>
            </m:oMath>
            <w:r w:rsidR="00696F1A">
              <w:rPr>
                <w:sz w:val="23"/>
                <w:szCs w:val="23"/>
              </w:rPr>
              <w:t>=</w:t>
            </w:r>
            <w:r w:rsidR="00696F1A" w:rsidRPr="00696F1A">
              <w:t>0.02</w:t>
            </w:r>
            <w:r w:rsidR="00696F1A">
              <w:rPr>
                <w:lang w:val="hr-HR" w:eastAsia="hr-HR"/>
              </w:rPr>
              <w:t xml:space="preserve">, </w:t>
            </w:r>
            <m:oMath>
              <m:sSup>
                <m:sSupPr>
                  <m:ctrlPr>
                    <w:rPr>
                      <w:rFonts w:ascii="Cambria Math" w:hAnsi="Cambria Math"/>
                      <w:i/>
                      <w:lang w:val="hr-HR" w:eastAsia="hr-HR"/>
                    </w:rPr>
                  </m:ctrlPr>
                </m:sSupPr>
                <m:e>
                  <m:r>
                    <w:rPr>
                      <w:rFonts w:ascii="Cambria Math" w:hAnsi="Cambria Math"/>
                      <w:lang w:val="hr-HR" w:eastAsia="hr-HR"/>
                    </w:rPr>
                    <m:t>χ</m:t>
                  </m:r>
                </m:e>
                <m:sup>
                  <m:r>
                    <w:rPr>
                      <w:rFonts w:ascii="Cambria Math" w:hAnsi="Cambria Math"/>
                      <w:lang w:val="hr-HR" w:eastAsia="hr-HR"/>
                    </w:rPr>
                    <m:t>2</m:t>
                  </m:r>
                </m:sup>
              </m:sSup>
            </m:oMath>
            <w:r>
              <w:rPr>
                <w:lang w:val="hr-HR" w:eastAsia="hr-HR"/>
              </w:rPr>
              <w:t>(1)=6.616, p-value=0.01</w:t>
            </w:r>
          </w:p>
        </w:tc>
      </w:tr>
    </w:tbl>
    <w:p w:rsidR="008164B4" w:rsidRDefault="008164B4" w:rsidP="003A746B">
      <w:pPr>
        <w:autoSpaceDE w:val="0"/>
        <w:autoSpaceDN w:val="0"/>
        <w:adjustRightInd w:val="0"/>
        <w:rPr>
          <w:lang w:val="hr-HR" w:eastAsia="hr-HR"/>
        </w:rPr>
      </w:pPr>
    </w:p>
    <w:p w:rsidR="00234263" w:rsidRDefault="00234263" w:rsidP="00234263">
      <w:pPr>
        <w:autoSpaceDE w:val="0"/>
        <w:autoSpaceDN w:val="0"/>
        <w:adjustRightInd w:val="0"/>
        <w:jc w:val="both"/>
      </w:pPr>
      <w:r>
        <w:t>Table</w:t>
      </w:r>
      <w:r w:rsidRPr="00376204">
        <w:t xml:space="preserve"> 4:</w:t>
      </w:r>
      <w:r w:rsidRPr="00696F1A">
        <w:t xml:space="preserve"> The logistic regression estimation results for Model 1</w:t>
      </w:r>
    </w:p>
    <w:p w:rsidR="00234263" w:rsidRDefault="00234263" w:rsidP="003A746B">
      <w:pPr>
        <w:autoSpaceDE w:val="0"/>
        <w:autoSpaceDN w:val="0"/>
        <w:adjustRightInd w:val="0"/>
        <w:rPr>
          <w:lang w:val="hr-HR" w:eastAsia="hr-HR"/>
        </w:rPr>
      </w:pPr>
    </w:p>
    <w:p w:rsidR="008164B4" w:rsidRPr="005802C8" w:rsidRDefault="00C71C02" w:rsidP="00BC5AE9">
      <w:pPr>
        <w:autoSpaceDE w:val="0"/>
        <w:autoSpaceDN w:val="0"/>
        <w:adjustRightInd w:val="0"/>
        <w:jc w:val="both"/>
        <w:rPr>
          <w:lang w:val="hr-HR" w:eastAsia="hr-HR"/>
        </w:rPr>
      </w:pPr>
      <w:r>
        <w:rPr>
          <w:lang w:val="hr-HR" w:eastAsia="hr-HR"/>
        </w:rPr>
        <w:t xml:space="preserve">Table 2 </w:t>
      </w:r>
      <w:proofErr w:type="spellStart"/>
      <w:r>
        <w:rPr>
          <w:lang w:val="hr-HR" w:eastAsia="hr-HR"/>
        </w:rPr>
        <w:t>shows</w:t>
      </w:r>
      <w:proofErr w:type="spellEnd"/>
      <w:r>
        <w:rPr>
          <w:lang w:val="hr-HR" w:eastAsia="hr-HR"/>
        </w:rPr>
        <w:t xml:space="preserve"> </w:t>
      </w:r>
      <w:proofErr w:type="spellStart"/>
      <w:r>
        <w:rPr>
          <w:lang w:val="hr-HR" w:eastAsia="hr-HR"/>
        </w:rPr>
        <w:t>the</w:t>
      </w:r>
      <w:proofErr w:type="spellEnd"/>
      <w:r>
        <w:rPr>
          <w:lang w:val="hr-HR" w:eastAsia="hr-HR"/>
        </w:rPr>
        <w:t xml:space="preserve"> </w:t>
      </w:r>
      <w:proofErr w:type="spellStart"/>
      <w:r>
        <w:rPr>
          <w:lang w:val="hr-HR" w:eastAsia="hr-HR"/>
        </w:rPr>
        <w:t>results</w:t>
      </w:r>
      <w:proofErr w:type="spellEnd"/>
      <w:r>
        <w:rPr>
          <w:lang w:val="hr-HR" w:eastAsia="hr-HR"/>
        </w:rPr>
        <w:t xml:space="preserve"> </w:t>
      </w:r>
      <w:proofErr w:type="spellStart"/>
      <w:r>
        <w:rPr>
          <w:lang w:val="hr-HR" w:eastAsia="hr-HR"/>
        </w:rPr>
        <w:t>of</w:t>
      </w:r>
      <w:proofErr w:type="spellEnd"/>
      <w:r>
        <w:rPr>
          <w:lang w:val="hr-HR" w:eastAsia="hr-HR"/>
        </w:rPr>
        <w:t xml:space="preserve"> </w:t>
      </w:r>
      <w:proofErr w:type="spellStart"/>
      <w:r>
        <w:rPr>
          <w:lang w:val="hr-HR" w:eastAsia="hr-HR"/>
        </w:rPr>
        <w:t>logistic</w:t>
      </w:r>
      <w:proofErr w:type="spellEnd"/>
      <w:r>
        <w:rPr>
          <w:lang w:val="hr-HR" w:eastAsia="hr-HR"/>
        </w:rPr>
        <w:t xml:space="preserve"> </w:t>
      </w:r>
      <w:proofErr w:type="spellStart"/>
      <w:r>
        <w:rPr>
          <w:lang w:val="hr-HR" w:eastAsia="hr-HR"/>
        </w:rPr>
        <w:t>regression</w:t>
      </w:r>
      <w:proofErr w:type="spellEnd"/>
      <w:r>
        <w:rPr>
          <w:lang w:val="hr-HR" w:eastAsia="hr-HR"/>
        </w:rPr>
        <w:t xml:space="preserve"> </w:t>
      </w:r>
      <w:proofErr w:type="spellStart"/>
      <w:r>
        <w:rPr>
          <w:lang w:val="hr-HR" w:eastAsia="hr-HR"/>
        </w:rPr>
        <w:t>estimation</w:t>
      </w:r>
      <w:proofErr w:type="spellEnd"/>
      <w:r>
        <w:rPr>
          <w:lang w:val="hr-HR" w:eastAsia="hr-HR"/>
        </w:rPr>
        <w:t xml:space="preserve"> for  Model 2. </w:t>
      </w:r>
      <w:r w:rsidR="008164B4" w:rsidRPr="00696F1A">
        <w:t xml:space="preserve">The coefficient </w:t>
      </w:r>
      <m:oMath>
        <m:sSub>
          <m:sSubPr>
            <m:ctrlPr>
              <w:rPr>
                <w:rFonts w:ascii="Cambria Math" w:hAnsi="Cambria Math"/>
                <w:i/>
                <w:lang w:val="hr-HR" w:eastAsia="hr-HR"/>
              </w:rPr>
            </m:ctrlPr>
          </m:sSubPr>
          <m:e>
            <m:acc>
              <m:accPr>
                <m:ctrlPr>
                  <w:rPr>
                    <w:rFonts w:ascii="Cambria Math" w:hAnsi="Cambria Math"/>
                    <w:i/>
                    <w:lang w:val="hr-HR" w:eastAsia="hr-HR"/>
                  </w:rPr>
                </m:ctrlPr>
              </m:accPr>
              <m:e>
                <m:r>
                  <w:rPr>
                    <w:rFonts w:ascii="Cambria Math" w:hAnsi="Cambria Math"/>
                    <w:lang w:val="hr-HR" w:eastAsia="hr-HR"/>
                  </w:rPr>
                  <m:t>β</m:t>
                </m:r>
              </m:e>
            </m:acc>
          </m:e>
          <m:sub>
            <m:r>
              <w:rPr>
                <w:rFonts w:ascii="Cambria Math" w:hAnsi="Cambria Math"/>
                <w:lang w:val="hr-HR" w:eastAsia="hr-HR"/>
              </w:rPr>
              <m:t>Model 2</m:t>
            </m:r>
          </m:sub>
        </m:sSub>
      </m:oMath>
      <w:r w:rsidR="008164B4" w:rsidRPr="00696F1A">
        <w:rPr>
          <w:lang w:val="hr-HR" w:eastAsia="hr-HR"/>
        </w:rPr>
        <w:t xml:space="preserve"> </w:t>
      </w:r>
      <w:proofErr w:type="spellStart"/>
      <w:r w:rsidR="008164B4" w:rsidRPr="00696F1A">
        <w:rPr>
          <w:lang w:val="hr-HR" w:eastAsia="hr-HR"/>
        </w:rPr>
        <w:t>re</w:t>
      </w:r>
      <w:r w:rsidR="008164B4">
        <w:rPr>
          <w:lang w:val="hr-HR" w:eastAsia="hr-HR"/>
        </w:rPr>
        <w:t>fers</w:t>
      </w:r>
      <w:proofErr w:type="spellEnd"/>
      <w:r w:rsidR="008164B4">
        <w:rPr>
          <w:lang w:val="hr-HR" w:eastAsia="hr-HR"/>
        </w:rPr>
        <w:t xml:space="preserve"> to</w:t>
      </w:r>
      <w:r w:rsidR="008164B4" w:rsidRPr="00696F1A">
        <w:rPr>
          <w:lang w:val="hr-HR" w:eastAsia="hr-HR"/>
        </w:rPr>
        <w:t xml:space="preserve"> </w:t>
      </w:r>
      <w:proofErr w:type="spellStart"/>
      <w:r w:rsidR="008164B4" w:rsidRPr="00696F1A">
        <w:rPr>
          <w:lang w:val="hr-HR" w:eastAsia="hr-HR"/>
        </w:rPr>
        <w:t>logit</w:t>
      </w:r>
      <w:proofErr w:type="spellEnd"/>
      <w:r w:rsidR="008164B4" w:rsidRPr="00696F1A">
        <w:rPr>
          <w:lang w:val="hr-HR" w:eastAsia="hr-HR"/>
        </w:rPr>
        <w:t xml:space="preserve"> </w:t>
      </w:r>
      <w:proofErr w:type="spellStart"/>
      <w:r w:rsidR="008164B4" w:rsidRPr="00696F1A">
        <w:rPr>
          <w:lang w:val="hr-HR" w:eastAsia="hr-HR"/>
        </w:rPr>
        <w:t>of</w:t>
      </w:r>
      <w:proofErr w:type="spellEnd"/>
      <w:r w:rsidR="008164B4" w:rsidRPr="00696F1A">
        <w:rPr>
          <w:lang w:val="hr-HR" w:eastAsia="hr-HR"/>
        </w:rPr>
        <w:t xml:space="preserve"> </w:t>
      </w:r>
      <w:proofErr w:type="spellStart"/>
      <w:r w:rsidR="008164B4" w:rsidRPr="00696F1A">
        <w:rPr>
          <w:lang w:val="hr-HR" w:eastAsia="hr-HR"/>
        </w:rPr>
        <w:t>the</w:t>
      </w:r>
      <w:proofErr w:type="spellEnd"/>
      <w:r w:rsidR="008164B4" w:rsidRPr="00696F1A">
        <w:rPr>
          <w:lang w:val="hr-HR" w:eastAsia="hr-HR"/>
        </w:rPr>
        <w:t xml:space="preserve"> </w:t>
      </w:r>
      <w:proofErr w:type="spellStart"/>
      <w:r w:rsidR="00982CF2">
        <w:rPr>
          <w:lang w:val="hr-HR" w:eastAsia="hr-HR"/>
        </w:rPr>
        <w:t>investm</w:t>
      </w:r>
      <w:r w:rsidR="008164B4">
        <w:rPr>
          <w:lang w:val="hr-HR" w:eastAsia="hr-HR"/>
        </w:rPr>
        <w:t>ent</w:t>
      </w:r>
      <w:proofErr w:type="spellEnd"/>
      <w:r w:rsidR="008164B4">
        <w:rPr>
          <w:lang w:val="hr-HR" w:eastAsia="hr-HR"/>
        </w:rPr>
        <w:t xml:space="preserve"> </w:t>
      </w:r>
      <w:proofErr w:type="spellStart"/>
      <w:r w:rsidR="008164B4">
        <w:rPr>
          <w:lang w:val="hr-HR" w:eastAsia="hr-HR"/>
        </w:rPr>
        <w:t>in</w:t>
      </w:r>
      <w:proofErr w:type="spellEnd"/>
      <w:r w:rsidR="008164B4">
        <w:rPr>
          <w:lang w:val="hr-HR" w:eastAsia="hr-HR"/>
        </w:rPr>
        <w:t xml:space="preserve"> </w:t>
      </w:r>
      <w:proofErr w:type="spellStart"/>
      <w:r w:rsidR="008164B4">
        <w:rPr>
          <w:lang w:val="hr-HR" w:eastAsia="hr-HR"/>
        </w:rPr>
        <w:t>third</w:t>
      </w:r>
      <w:proofErr w:type="spellEnd"/>
      <w:r w:rsidR="008164B4">
        <w:rPr>
          <w:lang w:val="hr-HR" w:eastAsia="hr-HR"/>
        </w:rPr>
        <w:t xml:space="preserve"> </w:t>
      </w:r>
      <w:proofErr w:type="spellStart"/>
      <w:r w:rsidR="008164B4">
        <w:rPr>
          <w:lang w:val="hr-HR" w:eastAsia="hr-HR"/>
        </w:rPr>
        <w:t>retirement</w:t>
      </w:r>
      <w:proofErr w:type="spellEnd"/>
      <w:r w:rsidR="008164B4">
        <w:rPr>
          <w:lang w:val="hr-HR" w:eastAsia="hr-HR"/>
        </w:rPr>
        <w:t xml:space="preserve"> </w:t>
      </w:r>
      <w:proofErr w:type="spellStart"/>
      <w:r w:rsidR="008164B4">
        <w:rPr>
          <w:lang w:val="hr-HR" w:eastAsia="hr-HR"/>
        </w:rPr>
        <w:t>pillar</w:t>
      </w:r>
      <w:proofErr w:type="spellEnd"/>
      <w:r w:rsidR="008164B4">
        <w:rPr>
          <w:lang w:val="hr-HR" w:eastAsia="hr-HR"/>
        </w:rPr>
        <w:t xml:space="preserve"> </w:t>
      </w:r>
      <w:proofErr w:type="spellStart"/>
      <w:r w:rsidR="008164B4" w:rsidRPr="00696F1A">
        <w:rPr>
          <w:lang w:val="hr-HR" w:eastAsia="hr-HR"/>
        </w:rPr>
        <w:t>associated</w:t>
      </w:r>
      <w:proofErr w:type="spellEnd"/>
      <w:r w:rsidR="008164B4" w:rsidRPr="00696F1A">
        <w:rPr>
          <w:lang w:val="hr-HR" w:eastAsia="hr-HR"/>
        </w:rPr>
        <w:t xml:space="preserve"> </w:t>
      </w:r>
      <w:proofErr w:type="spellStart"/>
      <w:r w:rsidR="008164B4" w:rsidRPr="00696F1A">
        <w:rPr>
          <w:lang w:val="hr-HR" w:eastAsia="hr-HR"/>
        </w:rPr>
        <w:t>with</w:t>
      </w:r>
      <w:proofErr w:type="spellEnd"/>
      <w:r w:rsidR="008164B4" w:rsidRPr="00696F1A">
        <w:rPr>
          <w:lang w:val="hr-HR" w:eastAsia="hr-HR"/>
        </w:rPr>
        <w:t xml:space="preserve"> one-</w:t>
      </w:r>
      <w:proofErr w:type="spellStart"/>
      <w:r w:rsidR="008164B4" w:rsidRPr="00696F1A">
        <w:rPr>
          <w:lang w:val="hr-HR" w:eastAsia="hr-HR"/>
        </w:rPr>
        <w:t>unit</w:t>
      </w:r>
      <w:proofErr w:type="spellEnd"/>
      <w:r w:rsidR="008164B4" w:rsidRPr="00696F1A">
        <w:rPr>
          <w:lang w:val="hr-HR" w:eastAsia="hr-HR"/>
        </w:rPr>
        <w:t xml:space="preserve"> change </w:t>
      </w:r>
      <w:proofErr w:type="spellStart"/>
      <w:r w:rsidR="008164B4" w:rsidRPr="00696F1A">
        <w:rPr>
          <w:lang w:val="hr-HR" w:eastAsia="hr-HR"/>
        </w:rPr>
        <w:t>in</w:t>
      </w:r>
      <w:proofErr w:type="spellEnd"/>
      <w:r w:rsidR="008164B4" w:rsidRPr="00696F1A">
        <w:rPr>
          <w:lang w:val="hr-HR" w:eastAsia="hr-HR"/>
        </w:rPr>
        <w:t xml:space="preserve"> </w:t>
      </w:r>
      <w:proofErr w:type="spellStart"/>
      <w:r w:rsidR="008164B4" w:rsidRPr="00696F1A">
        <w:rPr>
          <w:lang w:val="hr-HR" w:eastAsia="hr-HR"/>
        </w:rPr>
        <w:t>financial</w:t>
      </w:r>
      <w:proofErr w:type="spellEnd"/>
      <w:r w:rsidR="008164B4" w:rsidRPr="00696F1A">
        <w:rPr>
          <w:lang w:val="hr-HR" w:eastAsia="hr-HR"/>
        </w:rPr>
        <w:t xml:space="preserve"> </w:t>
      </w:r>
      <w:proofErr w:type="spellStart"/>
      <w:r w:rsidR="008164B4" w:rsidRPr="00696F1A">
        <w:rPr>
          <w:lang w:val="hr-HR" w:eastAsia="hr-HR"/>
        </w:rPr>
        <w:t>literacy</w:t>
      </w:r>
      <w:proofErr w:type="spellEnd"/>
      <w:r w:rsidR="008164B4" w:rsidRPr="00696F1A">
        <w:rPr>
          <w:lang w:val="hr-HR" w:eastAsia="hr-HR"/>
        </w:rPr>
        <w:t xml:space="preserve">. </w:t>
      </w:r>
      <w:proofErr w:type="spellStart"/>
      <w:r w:rsidR="008164B4" w:rsidRPr="00696F1A">
        <w:rPr>
          <w:lang w:val="hr-HR" w:eastAsia="hr-HR"/>
        </w:rPr>
        <w:t>Wald</w:t>
      </w:r>
      <w:proofErr w:type="spellEnd"/>
      <w:r w:rsidR="008164B4" w:rsidRPr="00696F1A">
        <w:rPr>
          <w:lang w:val="hr-HR" w:eastAsia="hr-HR"/>
        </w:rPr>
        <w:t xml:space="preserve"> </w:t>
      </w:r>
      <w:proofErr w:type="spellStart"/>
      <w:r w:rsidR="008164B4" w:rsidRPr="00696F1A">
        <w:rPr>
          <w:lang w:val="hr-HR" w:eastAsia="hr-HR"/>
        </w:rPr>
        <w:t>statistic</w:t>
      </w:r>
      <w:proofErr w:type="spellEnd"/>
      <w:r w:rsidR="008164B4">
        <w:rPr>
          <w:lang w:val="hr-HR" w:eastAsia="hr-HR"/>
        </w:rPr>
        <w:t xml:space="preserve"> </w:t>
      </w:r>
      <w:proofErr w:type="spellStart"/>
      <w:r w:rsidR="008164B4">
        <w:rPr>
          <w:lang w:val="hr-HR" w:eastAsia="hr-HR"/>
        </w:rPr>
        <w:t>equas</w:t>
      </w:r>
      <w:proofErr w:type="spellEnd"/>
      <w:r w:rsidR="008164B4">
        <w:rPr>
          <w:lang w:val="hr-HR" w:eastAsia="hr-HR"/>
        </w:rPr>
        <w:t xml:space="preserve"> 5.038 and</w:t>
      </w:r>
      <w:r w:rsidR="008164B4" w:rsidRPr="00696F1A">
        <w:rPr>
          <w:lang w:val="hr-HR" w:eastAsia="hr-HR"/>
        </w:rPr>
        <w:t xml:space="preserve"> </w:t>
      </w:r>
      <w:r w:rsidR="008164B4">
        <w:t>shows that f</w:t>
      </w:r>
      <w:r w:rsidR="008164B4" w:rsidRPr="00696F1A">
        <w:t xml:space="preserve">inancial literacy is significant at </w:t>
      </w:r>
      <w:r w:rsidR="008164B4">
        <w:t xml:space="preserve">5% significance in explaining </w:t>
      </w:r>
      <w:proofErr w:type="spellStart"/>
      <w:r w:rsidR="008164B4" w:rsidRPr="00696F1A">
        <w:rPr>
          <w:lang w:val="hr-HR" w:eastAsia="hr-HR"/>
        </w:rPr>
        <w:t>the</w:t>
      </w:r>
      <w:proofErr w:type="spellEnd"/>
      <w:r w:rsidR="008164B4" w:rsidRPr="00696F1A">
        <w:rPr>
          <w:lang w:val="hr-HR" w:eastAsia="hr-HR"/>
        </w:rPr>
        <w:t xml:space="preserve"> </w:t>
      </w:r>
      <w:proofErr w:type="spellStart"/>
      <w:r w:rsidR="008164B4">
        <w:rPr>
          <w:lang w:val="hr-HR" w:eastAsia="hr-HR"/>
        </w:rPr>
        <w:t>investm</w:t>
      </w:r>
      <w:r w:rsidR="005802C8">
        <w:rPr>
          <w:lang w:val="hr-HR" w:eastAsia="hr-HR"/>
        </w:rPr>
        <w:t>e</w:t>
      </w:r>
      <w:r w:rsidR="008164B4">
        <w:rPr>
          <w:lang w:val="hr-HR" w:eastAsia="hr-HR"/>
        </w:rPr>
        <w:t>nt</w:t>
      </w:r>
      <w:proofErr w:type="spellEnd"/>
      <w:r w:rsidR="008164B4">
        <w:rPr>
          <w:lang w:val="hr-HR" w:eastAsia="hr-HR"/>
        </w:rPr>
        <w:t xml:space="preserve"> </w:t>
      </w:r>
      <w:proofErr w:type="spellStart"/>
      <w:r w:rsidR="008164B4">
        <w:rPr>
          <w:lang w:val="hr-HR" w:eastAsia="hr-HR"/>
        </w:rPr>
        <w:t>in</w:t>
      </w:r>
      <w:proofErr w:type="spellEnd"/>
      <w:r w:rsidR="008164B4">
        <w:rPr>
          <w:lang w:val="hr-HR" w:eastAsia="hr-HR"/>
        </w:rPr>
        <w:t xml:space="preserve"> </w:t>
      </w:r>
      <w:proofErr w:type="spellStart"/>
      <w:r w:rsidR="008164B4">
        <w:rPr>
          <w:lang w:val="hr-HR" w:eastAsia="hr-HR"/>
        </w:rPr>
        <w:t>third</w:t>
      </w:r>
      <w:proofErr w:type="spellEnd"/>
      <w:r w:rsidR="008164B4">
        <w:rPr>
          <w:lang w:val="hr-HR" w:eastAsia="hr-HR"/>
        </w:rPr>
        <w:t xml:space="preserve"> </w:t>
      </w:r>
      <w:proofErr w:type="spellStart"/>
      <w:r w:rsidR="008164B4">
        <w:rPr>
          <w:lang w:val="hr-HR" w:eastAsia="hr-HR"/>
        </w:rPr>
        <w:t>retirement</w:t>
      </w:r>
      <w:proofErr w:type="spellEnd"/>
      <w:r w:rsidR="008164B4">
        <w:rPr>
          <w:lang w:val="hr-HR" w:eastAsia="hr-HR"/>
        </w:rPr>
        <w:t xml:space="preserve"> </w:t>
      </w:r>
      <w:proofErr w:type="spellStart"/>
      <w:r w:rsidR="008164B4">
        <w:rPr>
          <w:lang w:val="hr-HR" w:eastAsia="hr-HR"/>
        </w:rPr>
        <w:t>pillar</w:t>
      </w:r>
      <w:proofErr w:type="spellEnd"/>
      <w:r w:rsidR="008164B4" w:rsidRPr="00696F1A">
        <w:t xml:space="preserve">. </w:t>
      </w:r>
      <w:proofErr w:type="spellStart"/>
      <w:r w:rsidR="005802C8" w:rsidRPr="005802C8">
        <w:rPr>
          <w:lang w:val="hr-HR" w:eastAsia="hr-HR"/>
        </w:rPr>
        <w:t>This</w:t>
      </w:r>
      <w:proofErr w:type="spellEnd"/>
      <w:r w:rsidR="005802C8" w:rsidRPr="005802C8">
        <w:rPr>
          <w:lang w:val="hr-HR" w:eastAsia="hr-HR"/>
        </w:rPr>
        <w:t xml:space="preserve"> </w:t>
      </w:r>
      <w:proofErr w:type="spellStart"/>
      <w:r w:rsidR="005802C8" w:rsidRPr="005802C8">
        <w:rPr>
          <w:lang w:val="hr-HR" w:eastAsia="hr-HR"/>
        </w:rPr>
        <w:t>tells</w:t>
      </w:r>
      <w:proofErr w:type="spellEnd"/>
      <w:r w:rsidR="005802C8" w:rsidRPr="005802C8">
        <w:rPr>
          <w:lang w:val="hr-HR" w:eastAsia="hr-HR"/>
        </w:rPr>
        <w:t xml:space="preserve"> </w:t>
      </w:r>
      <w:proofErr w:type="spellStart"/>
      <w:r w:rsidR="005802C8" w:rsidRPr="005802C8">
        <w:rPr>
          <w:lang w:val="hr-HR" w:eastAsia="hr-HR"/>
        </w:rPr>
        <w:t>us</w:t>
      </w:r>
      <w:proofErr w:type="spellEnd"/>
      <w:r w:rsidR="005802C8" w:rsidRPr="005802C8">
        <w:rPr>
          <w:lang w:val="hr-HR" w:eastAsia="hr-HR"/>
        </w:rPr>
        <w:t xml:space="preserve"> </w:t>
      </w:r>
      <w:proofErr w:type="spellStart"/>
      <w:r w:rsidR="005802C8" w:rsidRPr="005802C8">
        <w:rPr>
          <w:lang w:val="hr-HR" w:eastAsia="hr-HR"/>
        </w:rPr>
        <w:t>that</w:t>
      </w:r>
      <w:proofErr w:type="spellEnd"/>
      <w:r w:rsidR="005802C8" w:rsidRPr="005802C8">
        <w:rPr>
          <w:lang w:val="hr-HR" w:eastAsia="hr-HR"/>
        </w:rPr>
        <w:t xml:space="preserve"> model is </w:t>
      </w:r>
      <w:proofErr w:type="spellStart"/>
      <w:r w:rsidR="005802C8" w:rsidRPr="005802C8">
        <w:rPr>
          <w:lang w:val="hr-HR" w:eastAsia="hr-HR"/>
        </w:rPr>
        <w:t>better</w:t>
      </w:r>
      <w:proofErr w:type="spellEnd"/>
      <w:r w:rsidR="005802C8" w:rsidRPr="005802C8">
        <w:rPr>
          <w:lang w:val="hr-HR" w:eastAsia="hr-HR"/>
        </w:rPr>
        <w:t xml:space="preserve"> at </w:t>
      </w:r>
      <w:proofErr w:type="spellStart"/>
      <w:r w:rsidR="005802C8" w:rsidRPr="005802C8">
        <w:rPr>
          <w:lang w:val="hr-HR" w:eastAsia="hr-HR"/>
        </w:rPr>
        <w:t>predicting</w:t>
      </w:r>
      <w:proofErr w:type="spellEnd"/>
      <w:r w:rsidR="005802C8" w:rsidRPr="005802C8">
        <w:rPr>
          <w:lang w:val="hr-HR" w:eastAsia="hr-HR"/>
        </w:rPr>
        <w:t xml:space="preserve"> </w:t>
      </w:r>
      <w:proofErr w:type="spellStart"/>
      <w:r w:rsidR="005802C8" w:rsidRPr="005802C8">
        <w:rPr>
          <w:lang w:val="hr-HR" w:eastAsia="hr-HR"/>
        </w:rPr>
        <w:t>whether</w:t>
      </w:r>
      <w:proofErr w:type="spellEnd"/>
      <w:r w:rsidR="005802C8" w:rsidRPr="005802C8">
        <w:rPr>
          <w:lang w:val="hr-HR" w:eastAsia="hr-HR"/>
        </w:rPr>
        <w:t xml:space="preserve"> </w:t>
      </w:r>
      <w:proofErr w:type="spellStart"/>
      <w:r w:rsidR="005802C8" w:rsidRPr="005802C8">
        <w:rPr>
          <w:lang w:val="hr-HR" w:eastAsia="hr-HR"/>
        </w:rPr>
        <w:t>somenone</w:t>
      </w:r>
      <w:proofErr w:type="spellEnd"/>
      <w:r w:rsidR="005802C8" w:rsidRPr="005802C8">
        <w:rPr>
          <w:lang w:val="hr-HR" w:eastAsia="hr-HR"/>
        </w:rPr>
        <w:t xml:space="preserve"> </w:t>
      </w:r>
      <w:proofErr w:type="spellStart"/>
      <w:r w:rsidR="005802C8" w:rsidRPr="005802C8">
        <w:rPr>
          <w:lang w:val="hr-HR" w:eastAsia="hr-HR"/>
        </w:rPr>
        <w:t>will</w:t>
      </w:r>
      <w:proofErr w:type="spellEnd"/>
      <w:r w:rsidR="005802C8" w:rsidRPr="005802C8">
        <w:rPr>
          <w:lang w:val="hr-HR" w:eastAsia="hr-HR"/>
        </w:rPr>
        <w:t xml:space="preserve"> </w:t>
      </w:r>
      <w:proofErr w:type="spellStart"/>
      <w:r w:rsidR="005802C8" w:rsidRPr="005802C8">
        <w:rPr>
          <w:lang w:val="hr-HR" w:eastAsia="hr-HR"/>
        </w:rPr>
        <w:t>invest</w:t>
      </w:r>
      <w:proofErr w:type="spellEnd"/>
      <w:r w:rsidR="005802C8" w:rsidRPr="005802C8">
        <w:rPr>
          <w:lang w:val="hr-HR" w:eastAsia="hr-HR"/>
        </w:rPr>
        <w:t xml:space="preserve"> </w:t>
      </w:r>
      <w:proofErr w:type="spellStart"/>
      <w:r w:rsidR="005802C8" w:rsidRPr="005802C8">
        <w:rPr>
          <w:lang w:val="hr-HR" w:eastAsia="hr-HR"/>
        </w:rPr>
        <w:t>in</w:t>
      </w:r>
      <w:proofErr w:type="spellEnd"/>
      <w:r w:rsidR="005802C8" w:rsidRPr="005802C8">
        <w:rPr>
          <w:lang w:val="hr-HR" w:eastAsia="hr-HR"/>
        </w:rPr>
        <w:t xml:space="preserve"> </w:t>
      </w:r>
      <w:proofErr w:type="spellStart"/>
      <w:r w:rsidR="005802C8" w:rsidRPr="005802C8">
        <w:rPr>
          <w:lang w:val="hr-HR" w:eastAsia="hr-HR"/>
        </w:rPr>
        <w:t>third</w:t>
      </w:r>
      <w:proofErr w:type="spellEnd"/>
      <w:r w:rsidR="005802C8" w:rsidRPr="005802C8">
        <w:rPr>
          <w:lang w:val="hr-HR" w:eastAsia="hr-HR"/>
        </w:rPr>
        <w:t xml:space="preserve"> </w:t>
      </w:r>
      <w:proofErr w:type="spellStart"/>
      <w:r w:rsidR="005802C8" w:rsidRPr="005802C8">
        <w:rPr>
          <w:lang w:val="hr-HR" w:eastAsia="hr-HR"/>
        </w:rPr>
        <w:t>pillar</w:t>
      </w:r>
      <w:proofErr w:type="spellEnd"/>
      <w:r w:rsidR="005802C8" w:rsidRPr="005802C8">
        <w:rPr>
          <w:lang w:val="hr-HR" w:eastAsia="hr-HR"/>
        </w:rPr>
        <w:t xml:space="preserve">  </w:t>
      </w:r>
      <w:proofErr w:type="spellStart"/>
      <w:r w:rsidR="005802C8" w:rsidRPr="005802C8">
        <w:rPr>
          <w:lang w:val="hr-HR" w:eastAsia="hr-HR"/>
        </w:rPr>
        <w:t>than</w:t>
      </w:r>
      <w:proofErr w:type="spellEnd"/>
      <w:r w:rsidR="005802C8" w:rsidRPr="005802C8">
        <w:rPr>
          <w:lang w:val="hr-HR" w:eastAsia="hr-HR"/>
        </w:rPr>
        <w:t xml:space="preserve"> </w:t>
      </w:r>
      <w:proofErr w:type="spellStart"/>
      <w:r w:rsidR="005802C8" w:rsidRPr="005802C8">
        <w:rPr>
          <w:lang w:val="hr-HR" w:eastAsia="hr-HR"/>
        </w:rPr>
        <w:t>it</w:t>
      </w:r>
      <w:proofErr w:type="spellEnd"/>
      <w:r w:rsidR="005802C8" w:rsidRPr="005802C8">
        <w:rPr>
          <w:lang w:val="hr-HR" w:eastAsia="hr-HR"/>
        </w:rPr>
        <w:t xml:space="preserve"> </w:t>
      </w:r>
      <w:proofErr w:type="spellStart"/>
      <w:r w:rsidR="005802C8" w:rsidRPr="005802C8">
        <w:rPr>
          <w:lang w:val="hr-HR" w:eastAsia="hr-HR"/>
        </w:rPr>
        <w:t>was</w:t>
      </w:r>
      <w:proofErr w:type="spellEnd"/>
      <w:r w:rsidR="005802C8" w:rsidRPr="005802C8">
        <w:rPr>
          <w:lang w:val="hr-HR" w:eastAsia="hr-HR"/>
        </w:rPr>
        <w:t xml:space="preserve"> </w:t>
      </w:r>
      <w:proofErr w:type="spellStart"/>
      <w:r w:rsidR="005802C8" w:rsidRPr="005802C8">
        <w:rPr>
          <w:lang w:val="hr-HR" w:eastAsia="hr-HR"/>
        </w:rPr>
        <w:t>before</w:t>
      </w:r>
      <w:proofErr w:type="spellEnd"/>
      <w:r w:rsidR="005802C8" w:rsidRPr="005802C8">
        <w:rPr>
          <w:lang w:val="hr-HR" w:eastAsia="hr-HR"/>
        </w:rPr>
        <w:t xml:space="preserve"> </w:t>
      </w:r>
      <w:proofErr w:type="spellStart"/>
      <w:r w:rsidR="005802C8" w:rsidRPr="005802C8">
        <w:rPr>
          <w:lang w:val="hr-HR" w:eastAsia="hr-HR"/>
        </w:rPr>
        <w:t>financial</w:t>
      </w:r>
      <w:proofErr w:type="spellEnd"/>
      <w:r w:rsidR="005802C8" w:rsidRPr="005802C8">
        <w:rPr>
          <w:lang w:val="hr-HR" w:eastAsia="hr-HR"/>
        </w:rPr>
        <w:t xml:space="preserve"> </w:t>
      </w:r>
      <w:proofErr w:type="spellStart"/>
      <w:r w:rsidR="005802C8" w:rsidRPr="005802C8">
        <w:rPr>
          <w:lang w:val="hr-HR" w:eastAsia="hr-HR"/>
        </w:rPr>
        <w:t>literacy</w:t>
      </w:r>
      <w:proofErr w:type="spellEnd"/>
      <w:r w:rsidR="005802C8" w:rsidRPr="005802C8">
        <w:rPr>
          <w:lang w:val="hr-HR" w:eastAsia="hr-HR"/>
        </w:rPr>
        <w:t xml:space="preserve"> is </w:t>
      </w:r>
      <w:proofErr w:type="spellStart"/>
      <w:r w:rsidR="005802C8" w:rsidRPr="005802C8">
        <w:rPr>
          <w:lang w:val="hr-HR" w:eastAsia="hr-HR"/>
        </w:rPr>
        <w:t>added</w:t>
      </w:r>
      <w:proofErr w:type="spellEnd"/>
      <w:r w:rsidR="005802C8" w:rsidRPr="005802C8">
        <w:rPr>
          <w:lang w:val="hr-HR" w:eastAsia="hr-HR"/>
        </w:rPr>
        <w:t>.</w:t>
      </w:r>
      <w:r w:rsidR="005802C8">
        <w:rPr>
          <w:lang w:val="hr-HR" w:eastAsia="hr-HR"/>
        </w:rPr>
        <w:t xml:space="preserve"> </w:t>
      </w:r>
      <w:r w:rsidR="008164B4" w:rsidRPr="00696F1A">
        <w:t xml:space="preserve">Therefore, </w:t>
      </w:r>
      <w:r w:rsidR="008164B4">
        <w:t xml:space="preserve">financial literacy is a </w:t>
      </w:r>
      <w:r w:rsidR="008164B4" w:rsidRPr="00696F1A">
        <w:t xml:space="preserve">significant predictor whether the person will </w:t>
      </w:r>
      <w:r w:rsidR="008164B4">
        <w:t>invest for retirement in form of third retirement pillar.</w:t>
      </w:r>
      <w:r w:rsidR="008164B4" w:rsidRPr="00696F1A">
        <w:t xml:space="preserve"> Moreover, </w:t>
      </w:r>
      <w:r w:rsidR="008164B4">
        <w:t xml:space="preserve">the </w:t>
      </w:r>
      <w:r w:rsidR="008164B4" w:rsidRPr="00696F1A">
        <w:t xml:space="preserve">odds of a person who is financially literate </w:t>
      </w:r>
      <w:r w:rsidR="008164B4">
        <w:t>investing into thi</w:t>
      </w:r>
      <w:r w:rsidR="00D91035">
        <w:t>r</w:t>
      </w:r>
      <w:r w:rsidR="008164B4">
        <w:t>d retirement pillar</w:t>
      </w:r>
      <w:r w:rsidR="008164B4" w:rsidRPr="00696F1A">
        <w:t xml:space="preserve"> is 1.</w:t>
      </w:r>
      <w:r w:rsidR="008164B4">
        <w:t>42</w:t>
      </w:r>
      <w:r w:rsidR="008164B4" w:rsidRPr="00696F1A">
        <w:t xml:space="preserve"> times higher than those of a person who is not financially literate. The population value of odds ratio is between 1.0</w:t>
      </w:r>
      <w:r w:rsidR="008164B4">
        <w:t>49</w:t>
      </w:r>
      <w:r w:rsidR="008164B4" w:rsidRPr="00696F1A">
        <w:t xml:space="preserve"> and 1.</w:t>
      </w:r>
      <w:r w:rsidR="008164B4">
        <w:t>912</w:t>
      </w:r>
      <w:r w:rsidR="008164B4" w:rsidRPr="00696F1A">
        <w:t xml:space="preserve"> with 95% confidence.</w:t>
      </w:r>
      <w:r w:rsidR="008164B4">
        <w:t xml:space="preserve"> </w:t>
      </w:r>
    </w:p>
    <w:p w:rsidR="008B00E0" w:rsidRDefault="008B00E0" w:rsidP="00BC5AE9">
      <w:pPr>
        <w:autoSpaceDE w:val="0"/>
        <w:autoSpaceDN w:val="0"/>
        <w:adjustRightInd w:val="0"/>
        <w:jc w:val="both"/>
        <w:rPr>
          <w:lang w:val="hr-HR" w:eastAsia="hr-HR"/>
        </w:rPr>
      </w:pPr>
    </w:p>
    <w:p w:rsidR="00A73A30" w:rsidRDefault="00A73A30" w:rsidP="00BC5AE9">
      <w:pPr>
        <w:autoSpaceDE w:val="0"/>
        <w:autoSpaceDN w:val="0"/>
        <w:adjustRightInd w:val="0"/>
        <w:jc w:val="both"/>
      </w:pPr>
      <w:r w:rsidRPr="00376204">
        <w:t xml:space="preserve">Table </w:t>
      </w:r>
      <w:r w:rsidR="00376204" w:rsidRPr="00376204">
        <w:t>5</w:t>
      </w:r>
      <w:r w:rsidRPr="00376204">
        <w:t xml:space="preserve">: </w:t>
      </w:r>
      <w:r w:rsidRPr="006124AD">
        <w:t>The</w:t>
      </w:r>
      <w:r w:rsidRPr="00696F1A">
        <w:t xml:space="preserve"> logistic regression estimation</w:t>
      </w:r>
      <w:r w:rsidR="00376204">
        <w:t xml:space="preserve"> results for Model 2</w:t>
      </w:r>
    </w:p>
    <w:p w:rsidR="00086119" w:rsidRPr="00696F1A" w:rsidRDefault="00086119" w:rsidP="00BC5AE9">
      <w:pPr>
        <w:autoSpaceDE w:val="0"/>
        <w:autoSpaceDN w:val="0"/>
        <w:adjustRightInd w:val="0"/>
        <w:jc w:val="both"/>
      </w:pPr>
    </w:p>
    <w:tbl>
      <w:tblPr>
        <w:tblStyle w:val="Reetkatablice"/>
        <w:tblW w:w="0" w:type="auto"/>
        <w:tblInd w:w="108" w:type="dxa"/>
        <w:tblLook w:val="04A0" w:firstRow="1" w:lastRow="0" w:firstColumn="1" w:lastColumn="0" w:noHBand="0" w:noVBand="1"/>
      </w:tblPr>
      <w:tblGrid>
        <w:gridCol w:w="1430"/>
        <w:gridCol w:w="1689"/>
        <w:gridCol w:w="1276"/>
        <w:gridCol w:w="1417"/>
        <w:gridCol w:w="1559"/>
        <w:gridCol w:w="1513"/>
      </w:tblGrid>
      <w:tr w:rsidR="00A73A30" w:rsidTr="006124AD">
        <w:tc>
          <w:tcPr>
            <w:tcW w:w="1430" w:type="dxa"/>
            <w:tcBorders>
              <w:bottom w:val="double" w:sz="4" w:space="0" w:color="auto"/>
            </w:tcBorders>
          </w:tcPr>
          <w:p w:rsidR="00A73A30" w:rsidRDefault="00A73A30" w:rsidP="00BC5AE9">
            <w:pPr>
              <w:autoSpaceDE w:val="0"/>
              <w:autoSpaceDN w:val="0"/>
              <w:adjustRightInd w:val="0"/>
              <w:jc w:val="both"/>
              <w:rPr>
                <w:lang w:val="hr-HR" w:eastAsia="hr-HR"/>
              </w:rPr>
            </w:pPr>
          </w:p>
        </w:tc>
        <w:tc>
          <w:tcPr>
            <w:tcW w:w="1689" w:type="dxa"/>
            <w:tcBorders>
              <w:bottom w:val="double" w:sz="4" w:space="0" w:color="auto"/>
            </w:tcBorders>
          </w:tcPr>
          <w:p w:rsidR="00A73A30" w:rsidRDefault="008A5CA1" w:rsidP="00BC5AE9">
            <w:pPr>
              <w:autoSpaceDE w:val="0"/>
              <w:autoSpaceDN w:val="0"/>
              <w:adjustRightInd w:val="0"/>
              <w:jc w:val="both"/>
              <w:rPr>
                <w:lang w:val="hr-HR" w:eastAsia="hr-HR"/>
              </w:rPr>
            </w:pPr>
            <m:oMath>
              <m:sSub>
                <m:sSubPr>
                  <m:ctrlPr>
                    <w:rPr>
                      <w:rFonts w:ascii="Cambria Math" w:hAnsi="Cambria Math"/>
                      <w:i/>
                      <w:lang w:val="hr-HR" w:eastAsia="hr-HR"/>
                    </w:rPr>
                  </m:ctrlPr>
                </m:sSubPr>
                <m:e>
                  <m:acc>
                    <m:accPr>
                      <m:ctrlPr>
                        <w:rPr>
                          <w:rFonts w:ascii="Cambria Math" w:hAnsi="Cambria Math"/>
                          <w:i/>
                          <w:lang w:val="hr-HR" w:eastAsia="hr-HR"/>
                        </w:rPr>
                      </m:ctrlPr>
                    </m:accPr>
                    <m:e>
                      <m:r>
                        <w:rPr>
                          <w:rFonts w:ascii="Cambria Math" w:hAnsi="Cambria Math"/>
                          <w:lang w:val="hr-HR" w:eastAsia="hr-HR"/>
                        </w:rPr>
                        <m:t>β</m:t>
                      </m:r>
                    </m:e>
                  </m:acc>
                </m:e>
                <m:sub>
                  <m:r>
                    <w:rPr>
                      <w:rFonts w:ascii="Cambria Math" w:hAnsi="Cambria Math"/>
                      <w:lang w:val="hr-HR" w:eastAsia="hr-HR"/>
                    </w:rPr>
                    <m:t>Model 2</m:t>
                  </m:r>
                </m:sub>
              </m:sSub>
            </m:oMath>
            <w:r w:rsidR="007F2101">
              <w:rPr>
                <w:lang w:val="hr-HR" w:eastAsia="hr-HR"/>
              </w:rPr>
              <w:t xml:space="preserve"> (SE)</w:t>
            </w:r>
          </w:p>
        </w:tc>
        <w:tc>
          <w:tcPr>
            <w:tcW w:w="1276" w:type="dxa"/>
            <w:tcBorders>
              <w:bottom w:val="double" w:sz="4" w:space="0" w:color="auto"/>
            </w:tcBorders>
          </w:tcPr>
          <w:p w:rsidR="00A73A30" w:rsidRDefault="00A73A30" w:rsidP="00BC5AE9">
            <w:pPr>
              <w:autoSpaceDE w:val="0"/>
              <w:autoSpaceDN w:val="0"/>
              <w:adjustRightInd w:val="0"/>
              <w:jc w:val="both"/>
              <w:rPr>
                <w:lang w:val="hr-HR" w:eastAsia="hr-HR"/>
              </w:rPr>
            </w:pPr>
            <w:r>
              <w:rPr>
                <w:lang w:val="hr-HR" w:eastAsia="hr-HR"/>
              </w:rPr>
              <w:t>p-</w:t>
            </w:r>
            <w:proofErr w:type="spellStart"/>
            <w:r>
              <w:rPr>
                <w:lang w:val="hr-HR" w:eastAsia="hr-HR"/>
              </w:rPr>
              <w:t>value</w:t>
            </w:r>
            <w:proofErr w:type="spellEnd"/>
          </w:p>
        </w:tc>
        <w:tc>
          <w:tcPr>
            <w:tcW w:w="1417" w:type="dxa"/>
            <w:tcBorders>
              <w:bottom w:val="double" w:sz="4" w:space="0" w:color="auto"/>
            </w:tcBorders>
          </w:tcPr>
          <w:p w:rsidR="00A73A30" w:rsidRDefault="00A73A30" w:rsidP="00BC5AE9">
            <w:pPr>
              <w:autoSpaceDE w:val="0"/>
              <w:autoSpaceDN w:val="0"/>
              <w:adjustRightInd w:val="0"/>
              <w:jc w:val="both"/>
              <w:rPr>
                <w:lang w:val="hr-HR" w:eastAsia="hr-HR"/>
              </w:rPr>
            </w:pPr>
            <w:proofErr w:type="spellStart"/>
            <w:r>
              <w:rPr>
                <w:lang w:val="hr-HR" w:eastAsia="hr-HR"/>
              </w:rPr>
              <w:t>Odds</w:t>
            </w:r>
            <w:proofErr w:type="spellEnd"/>
            <w:r>
              <w:rPr>
                <w:lang w:val="hr-HR" w:eastAsia="hr-HR"/>
              </w:rPr>
              <w:t xml:space="preserve"> </w:t>
            </w:r>
            <w:proofErr w:type="spellStart"/>
            <w:r>
              <w:rPr>
                <w:lang w:val="hr-HR" w:eastAsia="hr-HR"/>
              </w:rPr>
              <w:t>ratio</w:t>
            </w:r>
            <w:proofErr w:type="spellEnd"/>
          </w:p>
        </w:tc>
        <w:tc>
          <w:tcPr>
            <w:tcW w:w="1559" w:type="dxa"/>
            <w:tcBorders>
              <w:bottom w:val="double" w:sz="4" w:space="0" w:color="auto"/>
            </w:tcBorders>
          </w:tcPr>
          <w:p w:rsidR="00A73A30" w:rsidRDefault="00A73A30" w:rsidP="00BC5AE9">
            <w:pPr>
              <w:autoSpaceDE w:val="0"/>
              <w:autoSpaceDN w:val="0"/>
              <w:adjustRightInd w:val="0"/>
              <w:jc w:val="both"/>
              <w:rPr>
                <w:lang w:val="hr-HR" w:eastAsia="hr-HR"/>
              </w:rPr>
            </w:pPr>
            <w:proofErr w:type="spellStart"/>
            <w:r>
              <w:rPr>
                <w:lang w:val="hr-HR" w:eastAsia="hr-HR"/>
              </w:rPr>
              <w:t>Lower</w:t>
            </w:r>
            <w:proofErr w:type="spellEnd"/>
            <w:r w:rsidR="007F2101">
              <w:rPr>
                <w:lang w:val="hr-HR" w:eastAsia="hr-HR"/>
              </w:rPr>
              <w:t xml:space="preserve"> 95%</w:t>
            </w:r>
          </w:p>
        </w:tc>
        <w:tc>
          <w:tcPr>
            <w:tcW w:w="1513" w:type="dxa"/>
            <w:tcBorders>
              <w:bottom w:val="double" w:sz="4" w:space="0" w:color="auto"/>
            </w:tcBorders>
          </w:tcPr>
          <w:p w:rsidR="00A73A30" w:rsidRDefault="00A73A30" w:rsidP="00BC5AE9">
            <w:pPr>
              <w:autoSpaceDE w:val="0"/>
              <w:autoSpaceDN w:val="0"/>
              <w:adjustRightInd w:val="0"/>
              <w:jc w:val="both"/>
              <w:rPr>
                <w:lang w:val="hr-HR" w:eastAsia="hr-HR"/>
              </w:rPr>
            </w:pPr>
            <w:proofErr w:type="spellStart"/>
            <w:r>
              <w:rPr>
                <w:lang w:val="hr-HR" w:eastAsia="hr-HR"/>
              </w:rPr>
              <w:t>Upper</w:t>
            </w:r>
            <w:proofErr w:type="spellEnd"/>
            <w:r w:rsidR="007F2101">
              <w:rPr>
                <w:lang w:val="hr-HR" w:eastAsia="hr-HR"/>
              </w:rPr>
              <w:t xml:space="preserve"> 95%</w:t>
            </w:r>
          </w:p>
        </w:tc>
      </w:tr>
      <w:tr w:rsidR="00A73A30" w:rsidTr="006124AD">
        <w:tc>
          <w:tcPr>
            <w:tcW w:w="8884" w:type="dxa"/>
            <w:gridSpan w:val="6"/>
            <w:tcBorders>
              <w:top w:val="double" w:sz="4" w:space="0" w:color="auto"/>
              <w:left w:val="double" w:sz="4" w:space="0" w:color="auto"/>
              <w:bottom w:val="double" w:sz="4" w:space="0" w:color="auto"/>
              <w:right w:val="double" w:sz="4" w:space="0" w:color="auto"/>
            </w:tcBorders>
          </w:tcPr>
          <w:p w:rsidR="00A73A30" w:rsidRDefault="00A73A30" w:rsidP="00BC5AE9">
            <w:pPr>
              <w:autoSpaceDE w:val="0"/>
              <w:autoSpaceDN w:val="0"/>
              <w:adjustRightInd w:val="0"/>
              <w:jc w:val="both"/>
              <w:rPr>
                <w:lang w:val="hr-HR" w:eastAsia="hr-HR"/>
              </w:rPr>
            </w:pPr>
            <w:proofErr w:type="spellStart"/>
            <w:r>
              <w:rPr>
                <w:lang w:val="hr-HR" w:eastAsia="hr-HR"/>
              </w:rPr>
              <w:t>Included</w:t>
            </w:r>
            <w:proofErr w:type="spellEnd"/>
          </w:p>
        </w:tc>
      </w:tr>
      <w:tr w:rsidR="00A73A30" w:rsidTr="006124AD">
        <w:tc>
          <w:tcPr>
            <w:tcW w:w="1430" w:type="dxa"/>
            <w:tcBorders>
              <w:top w:val="double" w:sz="4" w:space="0" w:color="auto"/>
              <w:bottom w:val="single" w:sz="4" w:space="0" w:color="auto"/>
            </w:tcBorders>
          </w:tcPr>
          <w:p w:rsidR="00A73A30" w:rsidRDefault="00A73A30" w:rsidP="00BC5AE9">
            <w:pPr>
              <w:autoSpaceDE w:val="0"/>
              <w:autoSpaceDN w:val="0"/>
              <w:adjustRightInd w:val="0"/>
              <w:jc w:val="both"/>
              <w:rPr>
                <w:lang w:val="hr-HR" w:eastAsia="hr-HR"/>
              </w:rPr>
            </w:pPr>
            <w:r>
              <w:rPr>
                <w:lang w:val="hr-HR" w:eastAsia="hr-HR"/>
              </w:rPr>
              <w:t>Constant</w:t>
            </w:r>
          </w:p>
        </w:tc>
        <w:tc>
          <w:tcPr>
            <w:tcW w:w="1689" w:type="dxa"/>
            <w:tcBorders>
              <w:top w:val="double" w:sz="4" w:space="0" w:color="auto"/>
              <w:bottom w:val="single" w:sz="4" w:space="0" w:color="auto"/>
            </w:tcBorders>
          </w:tcPr>
          <w:p w:rsidR="00A73A30" w:rsidRDefault="007F2101" w:rsidP="00BC5AE9">
            <w:pPr>
              <w:autoSpaceDE w:val="0"/>
              <w:autoSpaceDN w:val="0"/>
              <w:adjustRightInd w:val="0"/>
              <w:jc w:val="both"/>
              <w:rPr>
                <w:lang w:val="hr-HR" w:eastAsia="hr-HR"/>
              </w:rPr>
            </w:pPr>
            <w:r>
              <w:rPr>
                <w:lang w:val="hr-HR" w:eastAsia="hr-HR"/>
              </w:rPr>
              <w:t>-2.106 (0.155)</w:t>
            </w:r>
          </w:p>
        </w:tc>
        <w:tc>
          <w:tcPr>
            <w:tcW w:w="1276" w:type="dxa"/>
            <w:tcBorders>
              <w:top w:val="double" w:sz="4" w:space="0" w:color="auto"/>
              <w:bottom w:val="single" w:sz="4" w:space="0" w:color="auto"/>
            </w:tcBorders>
          </w:tcPr>
          <w:p w:rsidR="00A73A30" w:rsidRDefault="007F2101" w:rsidP="00BC5AE9">
            <w:pPr>
              <w:autoSpaceDE w:val="0"/>
              <w:autoSpaceDN w:val="0"/>
              <w:adjustRightInd w:val="0"/>
              <w:jc w:val="both"/>
              <w:rPr>
                <w:lang w:val="hr-HR" w:eastAsia="hr-HR"/>
              </w:rPr>
            </w:pPr>
            <w:r>
              <w:rPr>
                <w:lang w:val="hr-HR" w:eastAsia="hr-HR"/>
              </w:rPr>
              <w:t>0.023</w:t>
            </w:r>
          </w:p>
        </w:tc>
        <w:tc>
          <w:tcPr>
            <w:tcW w:w="1417" w:type="dxa"/>
            <w:tcBorders>
              <w:top w:val="double" w:sz="4" w:space="0" w:color="auto"/>
              <w:bottom w:val="single" w:sz="4" w:space="0" w:color="auto"/>
            </w:tcBorders>
          </w:tcPr>
          <w:p w:rsidR="00A73A30" w:rsidRDefault="00A73A30" w:rsidP="00BC5AE9">
            <w:pPr>
              <w:autoSpaceDE w:val="0"/>
              <w:autoSpaceDN w:val="0"/>
              <w:adjustRightInd w:val="0"/>
              <w:jc w:val="both"/>
              <w:rPr>
                <w:lang w:val="hr-HR" w:eastAsia="hr-HR"/>
              </w:rPr>
            </w:pPr>
          </w:p>
        </w:tc>
        <w:tc>
          <w:tcPr>
            <w:tcW w:w="1559" w:type="dxa"/>
            <w:tcBorders>
              <w:top w:val="double" w:sz="4" w:space="0" w:color="auto"/>
              <w:bottom w:val="single" w:sz="4" w:space="0" w:color="auto"/>
            </w:tcBorders>
          </w:tcPr>
          <w:p w:rsidR="00A73A30" w:rsidRDefault="00A73A30" w:rsidP="00BC5AE9">
            <w:pPr>
              <w:autoSpaceDE w:val="0"/>
              <w:autoSpaceDN w:val="0"/>
              <w:adjustRightInd w:val="0"/>
              <w:jc w:val="both"/>
              <w:rPr>
                <w:lang w:val="hr-HR" w:eastAsia="hr-HR"/>
              </w:rPr>
            </w:pPr>
          </w:p>
        </w:tc>
        <w:tc>
          <w:tcPr>
            <w:tcW w:w="1513" w:type="dxa"/>
            <w:tcBorders>
              <w:top w:val="double" w:sz="4" w:space="0" w:color="auto"/>
              <w:bottom w:val="single" w:sz="4" w:space="0" w:color="auto"/>
            </w:tcBorders>
          </w:tcPr>
          <w:p w:rsidR="00A73A30" w:rsidRDefault="00A73A30" w:rsidP="00BC5AE9">
            <w:pPr>
              <w:autoSpaceDE w:val="0"/>
              <w:autoSpaceDN w:val="0"/>
              <w:adjustRightInd w:val="0"/>
              <w:jc w:val="both"/>
              <w:rPr>
                <w:lang w:val="hr-HR" w:eastAsia="hr-HR"/>
              </w:rPr>
            </w:pPr>
          </w:p>
        </w:tc>
      </w:tr>
      <w:tr w:rsidR="00A73A30" w:rsidTr="006124AD">
        <w:tc>
          <w:tcPr>
            <w:tcW w:w="1430" w:type="dxa"/>
            <w:tcBorders>
              <w:bottom w:val="double" w:sz="4" w:space="0" w:color="auto"/>
            </w:tcBorders>
          </w:tcPr>
          <w:p w:rsidR="00A73A30" w:rsidRDefault="00A73A30" w:rsidP="00BC5AE9">
            <w:pPr>
              <w:autoSpaceDE w:val="0"/>
              <w:autoSpaceDN w:val="0"/>
              <w:adjustRightInd w:val="0"/>
              <w:jc w:val="both"/>
              <w:rPr>
                <w:lang w:val="hr-HR" w:eastAsia="hr-HR"/>
              </w:rPr>
            </w:pPr>
            <w:r>
              <w:rPr>
                <w:lang w:val="hr-HR" w:eastAsia="hr-HR"/>
              </w:rPr>
              <w:t>FL</w:t>
            </w:r>
          </w:p>
        </w:tc>
        <w:tc>
          <w:tcPr>
            <w:tcW w:w="1689" w:type="dxa"/>
            <w:tcBorders>
              <w:bottom w:val="double" w:sz="4" w:space="0" w:color="auto"/>
            </w:tcBorders>
          </w:tcPr>
          <w:p w:rsidR="00A73A30" w:rsidRDefault="007F2101" w:rsidP="00BC5AE9">
            <w:pPr>
              <w:autoSpaceDE w:val="0"/>
              <w:autoSpaceDN w:val="0"/>
              <w:adjustRightInd w:val="0"/>
              <w:jc w:val="both"/>
              <w:rPr>
                <w:lang w:val="hr-HR" w:eastAsia="hr-HR"/>
              </w:rPr>
            </w:pPr>
            <w:r>
              <w:rPr>
                <w:lang w:val="hr-HR" w:eastAsia="hr-HR"/>
              </w:rPr>
              <w:t>0.348 (0.153)</w:t>
            </w:r>
          </w:p>
        </w:tc>
        <w:tc>
          <w:tcPr>
            <w:tcW w:w="1276" w:type="dxa"/>
            <w:tcBorders>
              <w:bottom w:val="double" w:sz="4" w:space="0" w:color="auto"/>
            </w:tcBorders>
          </w:tcPr>
          <w:p w:rsidR="00A73A30" w:rsidRDefault="007F2101" w:rsidP="00BC5AE9">
            <w:pPr>
              <w:autoSpaceDE w:val="0"/>
              <w:autoSpaceDN w:val="0"/>
              <w:adjustRightInd w:val="0"/>
              <w:jc w:val="both"/>
              <w:rPr>
                <w:lang w:val="hr-HR" w:eastAsia="hr-HR"/>
              </w:rPr>
            </w:pPr>
            <w:r>
              <w:rPr>
                <w:lang w:val="hr-HR" w:eastAsia="hr-HR"/>
              </w:rPr>
              <w:t>0.000</w:t>
            </w:r>
          </w:p>
        </w:tc>
        <w:tc>
          <w:tcPr>
            <w:tcW w:w="1417" w:type="dxa"/>
            <w:tcBorders>
              <w:bottom w:val="double" w:sz="4" w:space="0" w:color="auto"/>
            </w:tcBorders>
          </w:tcPr>
          <w:p w:rsidR="00A73A30" w:rsidRDefault="007F2101" w:rsidP="00BC5AE9">
            <w:pPr>
              <w:autoSpaceDE w:val="0"/>
              <w:autoSpaceDN w:val="0"/>
              <w:adjustRightInd w:val="0"/>
              <w:jc w:val="both"/>
              <w:rPr>
                <w:lang w:val="hr-HR" w:eastAsia="hr-HR"/>
              </w:rPr>
            </w:pPr>
            <w:r>
              <w:rPr>
                <w:lang w:val="hr-HR" w:eastAsia="hr-HR"/>
              </w:rPr>
              <w:t>1.416</w:t>
            </w:r>
          </w:p>
        </w:tc>
        <w:tc>
          <w:tcPr>
            <w:tcW w:w="1559" w:type="dxa"/>
            <w:tcBorders>
              <w:bottom w:val="double" w:sz="4" w:space="0" w:color="auto"/>
            </w:tcBorders>
          </w:tcPr>
          <w:p w:rsidR="00A73A30" w:rsidRDefault="007F2101" w:rsidP="00BC5AE9">
            <w:pPr>
              <w:autoSpaceDE w:val="0"/>
              <w:autoSpaceDN w:val="0"/>
              <w:adjustRightInd w:val="0"/>
              <w:jc w:val="both"/>
              <w:rPr>
                <w:lang w:val="hr-HR" w:eastAsia="hr-HR"/>
              </w:rPr>
            </w:pPr>
            <w:r>
              <w:rPr>
                <w:lang w:val="hr-HR" w:eastAsia="hr-HR"/>
              </w:rPr>
              <w:t>1.049</w:t>
            </w:r>
          </w:p>
        </w:tc>
        <w:tc>
          <w:tcPr>
            <w:tcW w:w="1513" w:type="dxa"/>
            <w:tcBorders>
              <w:bottom w:val="double" w:sz="4" w:space="0" w:color="auto"/>
            </w:tcBorders>
          </w:tcPr>
          <w:p w:rsidR="00A73A30" w:rsidRDefault="007F2101" w:rsidP="00BC5AE9">
            <w:pPr>
              <w:autoSpaceDE w:val="0"/>
              <w:autoSpaceDN w:val="0"/>
              <w:adjustRightInd w:val="0"/>
              <w:jc w:val="both"/>
              <w:rPr>
                <w:lang w:val="hr-HR" w:eastAsia="hr-HR"/>
              </w:rPr>
            </w:pPr>
            <w:r>
              <w:rPr>
                <w:lang w:val="hr-HR" w:eastAsia="hr-HR"/>
              </w:rPr>
              <w:t>1.912</w:t>
            </w:r>
          </w:p>
        </w:tc>
      </w:tr>
      <w:tr w:rsidR="00A73A30" w:rsidTr="006124AD">
        <w:tc>
          <w:tcPr>
            <w:tcW w:w="8884" w:type="dxa"/>
            <w:gridSpan w:val="6"/>
            <w:tcBorders>
              <w:top w:val="double" w:sz="4" w:space="0" w:color="auto"/>
            </w:tcBorders>
          </w:tcPr>
          <w:p w:rsidR="00A73A30" w:rsidRDefault="007F2101" w:rsidP="00BC5AE9">
            <w:pPr>
              <w:autoSpaceDE w:val="0"/>
              <w:autoSpaceDN w:val="0"/>
              <w:adjustRightInd w:val="0"/>
              <w:ind w:left="-142"/>
              <w:jc w:val="both"/>
              <w:rPr>
                <w:lang w:val="hr-HR" w:eastAsia="hr-HR"/>
              </w:rPr>
            </w:pPr>
            <w:r>
              <w:rPr>
                <w:lang w:val="hr-HR" w:eastAsia="hr-HR"/>
              </w:rPr>
              <w:t xml:space="preserve">Note: </w:t>
            </w:r>
            <m:oMath>
              <m:sSubSup>
                <m:sSubSupPr>
                  <m:ctrlPr>
                    <w:rPr>
                      <w:rFonts w:ascii="Cambria Math" w:hAnsi="Cambria Math"/>
                      <w:i/>
                      <w:sz w:val="23"/>
                      <w:szCs w:val="23"/>
                    </w:rPr>
                  </m:ctrlPr>
                </m:sSubSupPr>
                <m:e>
                  <m:r>
                    <w:rPr>
                      <w:rFonts w:ascii="Cambria Math" w:hAnsi="Cambria Math"/>
                      <w:sz w:val="23"/>
                      <w:szCs w:val="23"/>
                    </w:rPr>
                    <m:t>R</m:t>
                  </m:r>
                </m:e>
                <m:sub>
                  <m:r>
                    <w:rPr>
                      <w:rFonts w:ascii="Cambria Math" w:hAnsi="Cambria Math"/>
                      <w:sz w:val="23"/>
                      <w:szCs w:val="23"/>
                    </w:rPr>
                    <m:t>HL</m:t>
                  </m:r>
                </m:sub>
                <m:sup>
                  <m:r>
                    <w:rPr>
                      <w:rFonts w:ascii="Cambria Math" w:hAnsi="Cambria Math"/>
                      <w:sz w:val="23"/>
                      <w:szCs w:val="23"/>
                    </w:rPr>
                    <m:t>2</m:t>
                  </m:r>
                </m:sup>
              </m:sSubSup>
              <m:r>
                <w:rPr>
                  <w:rFonts w:ascii="Cambria Math" w:hAnsi="Cambria Math"/>
                  <w:sz w:val="23"/>
                  <w:szCs w:val="23"/>
                </w:rPr>
                <m:t>=</m:t>
              </m:r>
            </m:oMath>
            <w:r>
              <w:rPr>
                <w:lang w:val="hr-HR" w:eastAsia="hr-HR"/>
              </w:rPr>
              <w:t xml:space="preserve">0.016, </w:t>
            </w:r>
            <m:oMath>
              <m:sSubSup>
                <m:sSubSupPr>
                  <m:ctrlPr>
                    <w:rPr>
                      <w:rFonts w:ascii="Cambria Math" w:hAnsi="Cambria Math"/>
                      <w:i/>
                      <w:sz w:val="23"/>
                      <w:szCs w:val="23"/>
                    </w:rPr>
                  </m:ctrlPr>
                </m:sSubSupPr>
                <m:e>
                  <m:r>
                    <w:rPr>
                      <w:rFonts w:ascii="Cambria Math" w:hAnsi="Cambria Math"/>
                      <w:sz w:val="23"/>
                      <w:szCs w:val="23"/>
                    </w:rPr>
                    <m:t>R</m:t>
                  </m:r>
                </m:e>
                <m:sub>
                  <m:r>
                    <w:rPr>
                      <w:rFonts w:ascii="Cambria Math" w:hAnsi="Cambria Math"/>
                      <w:sz w:val="23"/>
                      <w:szCs w:val="23"/>
                    </w:rPr>
                    <m:t>CS</m:t>
                  </m:r>
                </m:sub>
                <m:sup>
                  <m:r>
                    <w:rPr>
                      <w:rFonts w:ascii="Cambria Math" w:hAnsi="Cambria Math"/>
                      <w:sz w:val="23"/>
                      <w:szCs w:val="23"/>
                    </w:rPr>
                    <m:t>2</m:t>
                  </m:r>
                </m:sup>
              </m:sSubSup>
              <m:r>
                <w:rPr>
                  <w:rFonts w:ascii="Cambria Math" w:hAnsi="Cambria Math"/>
                  <w:sz w:val="23"/>
                  <w:szCs w:val="23"/>
                </w:rPr>
                <m:t>=</m:t>
              </m:r>
            </m:oMath>
            <w:r>
              <w:rPr>
                <w:lang w:val="hr-HR" w:eastAsia="hr-HR"/>
              </w:rPr>
              <w:t xml:space="preserve">0.012, </w:t>
            </w:r>
            <m:oMath>
              <m:sSubSup>
                <m:sSubSupPr>
                  <m:ctrlPr>
                    <w:rPr>
                      <w:rFonts w:ascii="Cambria Math" w:hAnsi="Cambria Math"/>
                      <w:i/>
                      <w:sz w:val="23"/>
                      <w:szCs w:val="23"/>
                    </w:rPr>
                  </m:ctrlPr>
                </m:sSubSupPr>
                <m:e>
                  <m:r>
                    <w:rPr>
                      <w:rFonts w:ascii="Cambria Math" w:hAnsi="Cambria Math"/>
                      <w:sz w:val="23"/>
                      <w:szCs w:val="23"/>
                    </w:rPr>
                    <m:t>R</m:t>
                  </m:r>
                </m:e>
                <m:sub>
                  <m:r>
                    <w:rPr>
                      <w:rFonts w:ascii="Cambria Math" w:hAnsi="Cambria Math"/>
                      <w:sz w:val="23"/>
                      <w:szCs w:val="23"/>
                    </w:rPr>
                    <m:t>N</m:t>
                  </m:r>
                </m:sub>
                <m:sup>
                  <m:r>
                    <w:rPr>
                      <w:rFonts w:ascii="Cambria Math" w:hAnsi="Cambria Math"/>
                      <w:sz w:val="23"/>
                      <w:szCs w:val="23"/>
                    </w:rPr>
                    <m:t>2</m:t>
                  </m:r>
                </m:sup>
              </m:sSubSup>
            </m:oMath>
            <w:r>
              <w:rPr>
                <w:sz w:val="23"/>
                <w:szCs w:val="23"/>
              </w:rPr>
              <w:t>=</w:t>
            </w:r>
            <w:r w:rsidRPr="00696F1A">
              <w:t>0.02</w:t>
            </w:r>
            <w:r>
              <w:t>3</w:t>
            </w:r>
            <w:r>
              <w:rPr>
                <w:lang w:val="hr-HR" w:eastAsia="hr-HR"/>
              </w:rPr>
              <w:t xml:space="preserve">, </w:t>
            </w:r>
            <m:oMath>
              <m:sSup>
                <m:sSupPr>
                  <m:ctrlPr>
                    <w:rPr>
                      <w:rFonts w:ascii="Cambria Math" w:hAnsi="Cambria Math"/>
                      <w:i/>
                      <w:lang w:val="hr-HR" w:eastAsia="hr-HR"/>
                    </w:rPr>
                  </m:ctrlPr>
                </m:sSupPr>
                <m:e>
                  <m:r>
                    <w:rPr>
                      <w:rFonts w:ascii="Cambria Math" w:hAnsi="Cambria Math"/>
                      <w:lang w:val="hr-HR" w:eastAsia="hr-HR"/>
                    </w:rPr>
                    <m:t>χ</m:t>
                  </m:r>
                </m:e>
                <m:sup>
                  <m:r>
                    <w:rPr>
                      <w:rFonts w:ascii="Cambria Math" w:hAnsi="Cambria Math"/>
                      <w:lang w:val="hr-HR" w:eastAsia="hr-HR"/>
                    </w:rPr>
                    <m:t>2</m:t>
                  </m:r>
                </m:sup>
              </m:sSup>
            </m:oMath>
            <w:r>
              <w:rPr>
                <w:lang w:val="hr-HR" w:eastAsia="hr-HR"/>
              </w:rPr>
              <w:t>(1)=5.038, p-value=0.02</w:t>
            </w:r>
          </w:p>
        </w:tc>
      </w:tr>
    </w:tbl>
    <w:p w:rsidR="00A73A30" w:rsidRDefault="00A73A30" w:rsidP="00BC5AE9">
      <w:pPr>
        <w:autoSpaceDE w:val="0"/>
        <w:autoSpaceDN w:val="0"/>
        <w:adjustRightInd w:val="0"/>
        <w:jc w:val="both"/>
        <w:rPr>
          <w:lang w:val="hr-HR" w:eastAsia="hr-HR"/>
        </w:rPr>
      </w:pPr>
    </w:p>
    <w:p w:rsidR="00696F1A" w:rsidRDefault="00696F1A" w:rsidP="00BC5AE9">
      <w:pPr>
        <w:autoSpaceDE w:val="0"/>
        <w:autoSpaceDN w:val="0"/>
        <w:adjustRightInd w:val="0"/>
        <w:jc w:val="both"/>
      </w:pPr>
      <w:r w:rsidRPr="00376204">
        <w:t xml:space="preserve">The values of Hosmer and </w:t>
      </w:r>
      <w:proofErr w:type="spellStart"/>
      <w:proofErr w:type="gramStart"/>
      <w:r w:rsidRPr="00376204">
        <w:t>Lemeshow’s</w:t>
      </w:r>
      <w:proofErr w:type="spellEnd"/>
      <w:r w:rsidRPr="00376204">
        <w:t xml:space="preserve"> </w:t>
      </w:r>
      <w:proofErr w:type="gramEnd"/>
      <m:oMath>
        <m:sSubSup>
          <m:sSubSupPr>
            <m:ctrlPr>
              <w:rPr>
                <w:rFonts w:ascii="Cambria Math" w:hAnsi="Cambria Math"/>
                <w:i/>
              </w:rPr>
            </m:ctrlPr>
          </m:sSubSupPr>
          <m:e>
            <m:r>
              <w:rPr>
                <w:rFonts w:ascii="Cambria Math" w:hAnsi="Cambria Math"/>
              </w:rPr>
              <m:t>R</m:t>
            </m:r>
          </m:e>
          <m:sub>
            <m:r>
              <w:rPr>
                <w:rFonts w:ascii="Cambria Math" w:hAnsi="Cambria Math"/>
              </w:rPr>
              <m:t>HL</m:t>
            </m:r>
          </m:sub>
          <m:sup>
            <m:r>
              <w:rPr>
                <w:rFonts w:ascii="Cambria Math" w:hAnsi="Cambria Math"/>
              </w:rPr>
              <m:t>2</m:t>
            </m:r>
          </m:sup>
        </m:sSubSup>
      </m:oMath>
      <w:r w:rsidRPr="00376204">
        <w:t xml:space="preserve">, Cox and Snell’s </w:t>
      </w:r>
      <m:oMath>
        <m:sSubSup>
          <m:sSubSupPr>
            <m:ctrlPr>
              <w:rPr>
                <w:rFonts w:ascii="Cambria Math" w:hAnsi="Cambria Math"/>
                <w:i/>
              </w:rPr>
            </m:ctrlPr>
          </m:sSubSupPr>
          <m:e>
            <m:r>
              <w:rPr>
                <w:rFonts w:ascii="Cambria Math" w:hAnsi="Cambria Math"/>
              </w:rPr>
              <m:t>R</m:t>
            </m:r>
          </m:e>
          <m:sub>
            <m:r>
              <w:rPr>
                <w:rFonts w:ascii="Cambria Math" w:hAnsi="Cambria Math"/>
              </w:rPr>
              <m:t>CS</m:t>
            </m:r>
          </m:sub>
          <m:sup>
            <m:r>
              <w:rPr>
                <w:rFonts w:ascii="Cambria Math" w:hAnsi="Cambria Math"/>
              </w:rPr>
              <m:t>2</m:t>
            </m:r>
          </m:sup>
        </m:sSubSup>
      </m:oMath>
      <w:r w:rsidRPr="00376204">
        <w:t xml:space="preserve"> and Nagelkerke’s </w:t>
      </w:r>
      <m:oMath>
        <m:sSubSup>
          <m:sSubSupPr>
            <m:ctrlPr>
              <w:rPr>
                <w:rFonts w:ascii="Cambria Math" w:hAnsi="Cambria Math"/>
                <w:i/>
              </w:rPr>
            </m:ctrlPr>
          </m:sSubSupPr>
          <m:e>
            <m:r>
              <w:rPr>
                <w:rFonts w:ascii="Cambria Math" w:hAnsi="Cambria Math"/>
              </w:rPr>
              <m:t>R</m:t>
            </m:r>
          </m:e>
          <m:sub>
            <m:r>
              <w:rPr>
                <w:rFonts w:ascii="Cambria Math" w:hAnsi="Cambria Math"/>
              </w:rPr>
              <m:t>N</m:t>
            </m:r>
          </m:sub>
          <m:sup>
            <m:r>
              <w:rPr>
                <w:rFonts w:ascii="Cambria Math" w:hAnsi="Cambria Math"/>
              </w:rPr>
              <m:t>2</m:t>
            </m:r>
          </m:sup>
        </m:sSubSup>
      </m:oMath>
      <w:r w:rsidRPr="00376204">
        <w:t xml:space="preserve"> for estimated models are also shown in the </w:t>
      </w:r>
      <w:r w:rsidR="00376204" w:rsidRPr="00376204">
        <w:t>Tables 4</w:t>
      </w:r>
      <w:r w:rsidRPr="00376204">
        <w:t xml:space="preserve"> and</w:t>
      </w:r>
      <w:r w:rsidR="00376204" w:rsidRPr="00376204">
        <w:t xml:space="preserve"> 5</w:t>
      </w:r>
      <w:r>
        <w:t xml:space="preserve">. Although they are quite low, this is expected due to the fact that financial literacy is not expected to be the only factor which affects the attitude towards the retirement planning. However, in this research the aim is to </w:t>
      </w:r>
      <w:proofErr w:type="spellStart"/>
      <w:r>
        <w:t>analyse</w:t>
      </w:r>
      <w:proofErr w:type="spellEnd"/>
      <w:r>
        <w:t xml:space="preserve"> whether the impact of financial literacy on attitude towards retirement planning as well as on investment for retirement is significant, without including other factors.</w:t>
      </w:r>
    </w:p>
    <w:p w:rsidR="009172CB" w:rsidRDefault="009172CB" w:rsidP="00BC5AE9">
      <w:pPr>
        <w:autoSpaceDE w:val="0"/>
        <w:autoSpaceDN w:val="0"/>
        <w:adjustRightInd w:val="0"/>
        <w:jc w:val="both"/>
      </w:pPr>
    </w:p>
    <w:p w:rsidR="009172CB" w:rsidRDefault="009172CB" w:rsidP="00BC5AE9">
      <w:pPr>
        <w:autoSpaceDE w:val="0"/>
        <w:autoSpaceDN w:val="0"/>
        <w:adjustRightInd w:val="0"/>
        <w:jc w:val="both"/>
        <w:rPr>
          <w:noProof/>
        </w:rPr>
      </w:pPr>
      <w:proofErr w:type="spellStart"/>
      <w:r w:rsidRPr="009172CB">
        <w:rPr>
          <w:lang w:val="hr-HR" w:eastAsia="hr-HR"/>
        </w:rPr>
        <w:t>Moerover</w:t>
      </w:r>
      <w:proofErr w:type="spellEnd"/>
      <w:r w:rsidRPr="009172CB">
        <w:rPr>
          <w:lang w:val="hr-HR" w:eastAsia="hr-HR"/>
        </w:rPr>
        <w:t xml:space="preserve">, </w:t>
      </w:r>
      <w:r w:rsidRPr="009172CB">
        <w:t xml:space="preserve">the classification shows how well models predict group membership, because financial literacy is used to predict the </w:t>
      </w:r>
      <w:proofErr w:type="spellStart"/>
      <w:r w:rsidRPr="009172CB">
        <w:t>oucome</w:t>
      </w:r>
      <w:proofErr w:type="spellEnd"/>
      <w:r w:rsidRPr="009172CB">
        <w:t xml:space="preserve"> variables. The Model 1 overall correctly classifies 55.7% of examinees, while Model 2 correctly classifies 88.7% of examinees.</w:t>
      </w:r>
      <w:r>
        <w:t xml:space="preserve"> </w:t>
      </w:r>
      <w:r w:rsidRPr="009172CB">
        <w:t xml:space="preserve">Hosmer and </w:t>
      </w:r>
      <w:proofErr w:type="spellStart"/>
      <w:r w:rsidRPr="009172CB">
        <w:t>Lemeshow</w:t>
      </w:r>
      <w:proofErr w:type="spellEnd"/>
      <w:r w:rsidRPr="009172CB">
        <w:t xml:space="preserve"> test is also conducted for both models. The value of </w:t>
      </w:r>
      <m:oMath>
        <m:sSup>
          <m:sSupPr>
            <m:ctrlPr>
              <w:rPr>
                <w:rFonts w:ascii="Cambria Math" w:hAnsi="Cambria Math"/>
                <w:i/>
                <w:lang w:val="hr-HR" w:eastAsia="hr-HR"/>
              </w:rPr>
            </m:ctrlPr>
          </m:sSupPr>
          <m:e>
            <m:r>
              <w:rPr>
                <w:rFonts w:ascii="Cambria Math" w:hAnsi="Cambria Math"/>
                <w:lang w:val="hr-HR" w:eastAsia="hr-HR"/>
              </w:rPr>
              <m:t>χ</m:t>
            </m:r>
          </m:e>
          <m:sup>
            <m:r>
              <w:rPr>
                <w:rFonts w:ascii="Cambria Math" w:hAnsi="Cambria Math"/>
                <w:lang w:val="hr-HR" w:eastAsia="hr-HR"/>
              </w:rPr>
              <m:t>2</m:t>
            </m:r>
          </m:sup>
        </m:sSup>
      </m:oMath>
      <w:r w:rsidRPr="009172CB">
        <w:rPr>
          <w:lang w:val="hr-HR" w:eastAsia="hr-HR"/>
        </w:rPr>
        <w:t xml:space="preserve">(6) </w:t>
      </w:r>
      <w:proofErr w:type="spellStart"/>
      <w:r w:rsidRPr="009172CB">
        <w:rPr>
          <w:lang w:val="hr-HR" w:eastAsia="hr-HR"/>
        </w:rPr>
        <w:t>equals</w:t>
      </w:r>
      <w:proofErr w:type="spellEnd"/>
      <w:r w:rsidRPr="009172CB">
        <w:rPr>
          <w:lang w:val="hr-HR" w:eastAsia="hr-HR"/>
        </w:rPr>
        <w:t xml:space="preserve"> 9.940 </w:t>
      </w:r>
      <w:proofErr w:type="spellStart"/>
      <w:r w:rsidRPr="009172CB">
        <w:rPr>
          <w:lang w:val="hr-HR" w:eastAsia="hr-HR"/>
        </w:rPr>
        <w:t>with</w:t>
      </w:r>
      <w:proofErr w:type="spellEnd"/>
      <w:r w:rsidRPr="009172CB">
        <w:rPr>
          <w:lang w:val="hr-HR" w:eastAsia="hr-HR"/>
        </w:rPr>
        <w:t xml:space="preserve"> </w:t>
      </w:r>
      <w:proofErr w:type="spellStart"/>
      <w:r w:rsidRPr="009172CB">
        <w:rPr>
          <w:lang w:val="hr-HR" w:eastAsia="hr-HR"/>
        </w:rPr>
        <w:t>corresponding</w:t>
      </w:r>
      <w:proofErr w:type="spellEnd"/>
      <w:r w:rsidRPr="009172CB">
        <w:rPr>
          <w:lang w:val="hr-HR" w:eastAsia="hr-HR"/>
        </w:rPr>
        <w:t xml:space="preserve"> p-</w:t>
      </w:r>
      <w:proofErr w:type="spellStart"/>
      <w:r w:rsidRPr="009172CB">
        <w:rPr>
          <w:lang w:val="hr-HR" w:eastAsia="hr-HR"/>
        </w:rPr>
        <w:t>value</w:t>
      </w:r>
      <w:proofErr w:type="spellEnd"/>
      <w:r w:rsidRPr="009172CB">
        <w:rPr>
          <w:lang w:val="hr-HR" w:eastAsia="hr-HR"/>
        </w:rPr>
        <w:t xml:space="preserve"> </w:t>
      </w:r>
      <w:proofErr w:type="spellStart"/>
      <w:r w:rsidRPr="009172CB">
        <w:rPr>
          <w:lang w:val="hr-HR" w:eastAsia="hr-HR"/>
        </w:rPr>
        <w:t>of</w:t>
      </w:r>
      <w:proofErr w:type="spellEnd"/>
      <w:r w:rsidRPr="009172CB">
        <w:rPr>
          <w:lang w:val="hr-HR" w:eastAsia="hr-HR"/>
        </w:rPr>
        <w:t xml:space="preserve"> 0.326 for Model 1. For Model 2, </w:t>
      </w:r>
      <m:oMath>
        <m:sSup>
          <m:sSupPr>
            <m:ctrlPr>
              <w:rPr>
                <w:rFonts w:ascii="Cambria Math" w:hAnsi="Cambria Math"/>
                <w:i/>
                <w:lang w:val="hr-HR" w:eastAsia="hr-HR"/>
              </w:rPr>
            </m:ctrlPr>
          </m:sSupPr>
          <m:e>
            <m:r>
              <w:rPr>
                <w:rFonts w:ascii="Cambria Math" w:hAnsi="Cambria Math"/>
                <w:lang w:val="hr-HR" w:eastAsia="hr-HR"/>
              </w:rPr>
              <m:t>χ</m:t>
            </m:r>
          </m:e>
          <m:sup>
            <m:r>
              <w:rPr>
                <w:rFonts w:ascii="Cambria Math" w:hAnsi="Cambria Math"/>
                <w:lang w:val="hr-HR" w:eastAsia="hr-HR"/>
              </w:rPr>
              <m:t>2</m:t>
            </m:r>
          </m:sup>
        </m:sSup>
      </m:oMath>
      <w:r w:rsidRPr="009172CB">
        <w:rPr>
          <w:lang w:val="hr-HR" w:eastAsia="hr-HR"/>
        </w:rPr>
        <w:t xml:space="preserve">(6) equals 12.437 </w:t>
      </w:r>
      <w:r w:rsidRPr="009172CB">
        <w:rPr>
          <w:lang w:val="hr-HR" w:eastAsia="hr-HR"/>
        </w:rPr>
        <w:lastRenderedPageBreak/>
        <w:t xml:space="preserve">with p-value equal to 0.053. </w:t>
      </w:r>
      <w:proofErr w:type="spellStart"/>
      <w:r w:rsidRPr="009172CB">
        <w:rPr>
          <w:lang w:val="hr-HR" w:eastAsia="hr-HR"/>
        </w:rPr>
        <w:t>In</w:t>
      </w:r>
      <w:proofErr w:type="spellEnd"/>
      <w:r w:rsidRPr="009172CB">
        <w:rPr>
          <w:lang w:val="hr-HR" w:eastAsia="hr-HR"/>
        </w:rPr>
        <w:t xml:space="preserve"> </w:t>
      </w:r>
      <w:proofErr w:type="spellStart"/>
      <w:r w:rsidRPr="009172CB">
        <w:rPr>
          <w:lang w:val="hr-HR" w:eastAsia="hr-HR"/>
        </w:rPr>
        <w:t>both</w:t>
      </w:r>
      <w:proofErr w:type="spellEnd"/>
      <w:r w:rsidRPr="009172CB">
        <w:rPr>
          <w:lang w:val="hr-HR" w:eastAsia="hr-HR"/>
        </w:rPr>
        <w:t xml:space="preserve"> </w:t>
      </w:r>
      <w:proofErr w:type="spellStart"/>
      <w:r w:rsidRPr="009172CB">
        <w:rPr>
          <w:lang w:val="hr-HR" w:eastAsia="hr-HR"/>
        </w:rPr>
        <w:t>cases</w:t>
      </w:r>
      <w:proofErr w:type="spellEnd"/>
      <w:r>
        <w:rPr>
          <w:lang w:val="hr-HR" w:eastAsia="hr-HR"/>
        </w:rPr>
        <w:t xml:space="preserve"> </w:t>
      </w:r>
      <w:proofErr w:type="spellStart"/>
      <w:r>
        <w:rPr>
          <w:lang w:val="hr-HR" w:eastAsia="hr-HR"/>
        </w:rPr>
        <w:t>the</w:t>
      </w:r>
      <w:proofErr w:type="spellEnd"/>
      <w:r>
        <w:rPr>
          <w:lang w:val="hr-HR" w:eastAsia="hr-HR"/>
        </w:rPr>
        <w:t xml:space="preserve"> </w:t>
      </w:r>
      <w:proofErr w:type="spellStart"/>
      <w:r>
        <w:rPr>
          <w:lang w:val="hr-HR" w:eastAsia="hr-HR"/>
        </w:rPr>
        <w:t>conclusion</w:t>
      </w:r>
      <w:proofErr w:type="spellEnd"/>
      <w:r>
        <w:rPr>
          <w:lang w:val="hr-HR" w:eastAsia="hr-HR"/>
        </w:rPr>
        <w:t xml:space="preserve"> is </w:t>
      </w:r>
      <w:proofErr w:type="spellStart"/>
      <w:r>
        <w:rPr>
          <w:lang w:val="hr-HR" w:eastAsia="hr-HR"/>
        </w:rPr>
        <w:t>that</w:t>
      </w:r>
      <w:proofErr w:type="spellEnd"/>
      <w:r>
        <w:rPr>
          <w:lang w:val="hr-HR" w:eastAsia="hr-HR"/>
        </w:rPr>
        <w:t xml:space="preserve"> </w:t>
      </w:r>
      <w:proofErr w:type="spellStart"/>
      <w:r>
        <w:rPr>
          <w:lang w:val="hr-HR" w:eastAsia="hr-HR"/>
        </w:rPr>
        <w:t>the</w:t>
      </w:r>
      <w:proofErr w:type="spellEnd"/>
      <w:r>
        <w:rPr>
          <w:lang w:val="hr-HR" w:eastAsia="hr-HR"/>
        </w:rPr>
        <w:t xml:space="preserve"> </w:t>
      </w:r>
      <w:proofErr w:type="spellStart"/>
      <w:r>
        <w:rPr>
          <w:lang w:val="hr-HR" w:eastAsia="hr-HR"/>
        </w:rPr>
        <w:t>null</w:t>
      </w:r>
      <w:proofErr w:type="spellEnd"/>
      <w:r>
        <w:rPr>
          <w:lang w:val="hr-HR" w:eastAsia="hr-HR"/>
        </w:rPr>
        <w:t xml:space="preserve"> </w:t>
      </w:r>
      <w:proofErr w:type="spellStart"/>
      <w:r>
        <w:rPr>
          <w:lang w:val="hr-HR" w:eastAsia="hr-HR"/>
        </w:rPr>
        <w:t>hypothesis</w:t>
      </w:r>
      <w:proofErr w:type="spellEnd"/>
      <w:r>
        <w:rPr>
          <w:lang w:val="hr-HR" w:eastAsia="hr-HR"/>
        </w:rPr>
        <w:t xml:space="preserve"> </w:t>
      </w:r>
      <w:proofErr w:type="spellStart"/>
      <w:r>
        <w:rPr>
          <w:lang w:val="hr-HR" w:eastAsia="hr-HR"/>
        </w:rPr>
        <w:t>may</w:t>
      </w:r>
      <w:proofErr w:type="spellEnd"/>
      <w:r>
        <w:rPr>
          <w:lang w:val="hr-HR" w:eastAsia="hr-HR"/>
        </w:rPr>
        <w:t xml:space="preserve"> </w:t>
      </w:r>
      <w:proofErr w:type="spellStart"/>
      <w:r>
        <w:rPr>
          <w:lang w:val="hr-HR" w:eastAsia="hr-HR"/>
        </w:rPr>
        <w:t>not</w:t>
      </w:r>
      <w:proofErr w:type="spellEnd"/>
      <w:r>
        <w:rPr>
          <w:lang w:val="hr-HR" w:eastAsia="hr-HR"/>
        </w:rPr>
        <w:t xml:space="preserve"> </w:t>
      </w:r>
      <w:proofErr w:type="spellStart"/>
      <w:r>
        <w:rPr>
          <w:lang w:val="hr-HR" w:eastAsia="hr-HR"/>
        </w:rPr>
        <w:t>be</w:t>
      </w:r>
      <w:proofErr w:type="spellEnd"/>
      <w:r>
        <w:rPr>
          <w:lang w:val="hr-HR" w:eastAsia="hr-HR"/>
        </w:rPr>
        <w:t xml:space="preserve"> </w:t>
      </w:r>
      <w:proofErr w:type="spellStart"/>
      <w:r>
        <w:rPr>
          <w:lang w:val="hr-HR" w:eastAsia="hr-HR"/>
        </w:rPr>
        <w:t>rejected</w:t>
      </w:r>
      <w:proofErr w:type="spellEnd"/>
      <w:r>
        <w:rPr>
          <w:lang w:val="hr-HR" w:eastAsia="hr-HR"/>
        </w:rPr>
        <w:t xml:space="preserve"> at 5% </w:t>
      </w:r>
      <w:proofErr w:type="spellStart"/>
      <w:r>
        <w:rPr>
          <w:lang w:val="hr-HR" w:eastAsia="hr-HR"/>
        </w:rPr>
        <w:t>significance</w:t>
      </w:r>
      <w:proofErr w:type="spellEnd"/>
      <w:r w:rsidR="00E66894">
        <w:rPr>
          <w:lang w:val="hr-HR" w:eastAsia="hr-HR"/>
        </w:rPr>
        <w:t xml:space="preserve">. </w:t>
      </w:r>
      <w:proofErr w:type="spellStart"/>
      <w:r w:rsidR="00E66894">
        <w:rPr>
          <w:lang w:val="hr-HR" w:eastAsia="hr-HR"/>
        </w:rPr>
        <w:t>If</w:t>
      </w:r>
      <w:proofErr w:type="spellEnd"/>
      <w:r w:rsidR="00E66894">
        <w:rPr>
          <w:lang w:val="hr-HR" w:eastAsia="hr-HR"/>
        </w:rPr>
        <w:t xml:space="preserve"> </w:t>
      </w:r>
      <w:proofErr w:type="spellStart"/>
      <w:r w:rsidR="00E66894">
        <w:rPr>
          <w:lang w:val="hr-HR" w:eastAsia="hr-HR"/>
        </w:rPr>
        <w:t>the</w:t>
      </w:r>
      <w:proofErr w:type="spellEnd"/>
      <w:r w:rsidR="00E66894">
        <w:rPr>
          <w:lang w:val="hr-HR" w:eastAsia="hr-HR"/>
        </w:rPr>
        <w:t xml:space="preserve"> p-</w:t>
      </w:r>
      <w:proofErr w:type="spellStart"/>
      <w:r w:rsidR="00E66894">
        <w:rPr>
          <w:lang w:val="hr-HR" w:eastAsia="hr-HR"/>
        </w:rPr>
        <w:t>value</w:t>
      </w:r>
      <w:proofErr w:type="spellEnd"/>
      <w:r w:rsidR="00E66894">
        <w:rPr>
          <w:lang w:val="hr-HR" w:eastAsia="hr-HR"/>
        </w:rPr>
        <w:t xml:space="preserve"> is </w:t>
      </w:r>
      <w:proofErr w:type="spellStart"/>
      <w:r w:rsidR="0006152A">
        <w:rPr>
          <w:lang w:val="hr-HR" w:eastAsia="hr-HR"/>
        </w:rPr>
        <w:t>low</w:t>
      </w:r>
      <w:proofErr w:type="spellEnd"/>
      <w:r w:rsidR="00E66894">
        <w:rPr>
          <w:lang w:val="hr-HR" w:eastAsia="hr-HR"/>
        </w:rPr>
        <w:t xml:space="preserve">, </w:t>
      </w:r>
      <w:proofErr w:type="spellStart"/>
      <w:r w:rsidR="0006152A">
        <w:rPr>
          <w:lang w:val="hr-HR" w:eastAsia="hr-HR"/>
        </w:rPr>
        <w:t>the</w:t>
      </w:r>
      <w:proofErr w:type="spellEnd"/>
      <w:r w:rsidR="0006152A">
        <w:rPr>
          <w:lang w:val="hr-HR" w:eastAsia="hr-HR"/>
        </w:rPr>
        <w:t xml:space="preserve"> </w:t>
      </w:r>
      <w:proofErr w:type="spellStart"/>
      <w:r w:rsidR="0006152A">
        <w:rPr>
          <w:lang w:val="hr-HR" w:eastAsia="hr-HR"/>
        </w:rPr>
        <w:t>null</w:t>
      </w:r>
      <w:proofErr w:type="spellEnd"/>
      <w:r w:rsidR="0006152A">
        <w:rPr>
          <w:lang w:val="hr-HR" w:eastAsia="hr-HR"/>
        </w:rPr>
        <w:t xml:space="preserve"> </w:t>
      </w:r>
      <w:proofErr w:type="spellStart"/>
      <w:r w:rsidR="0006152A">
        <w:rPr>
          <w:lang w:val="hr-HR" w:eastAsia="hr-HR"/>
        </w:rPr>
        <w:t>hypothesis</w:t>
      </w:r>
      <w:proofErr w:type="spellEnd"/>
      <w:r w:rsidR="0006152A">
        <w:rPr>
          <w:lang w:val="hr-HR" w:eastAsia="hr-HR"/>
        </w:rPr>
        <w:t xml:space="preserve"> is </w:t>
      </w:r>
      <w:proofErr w:type="spellStart"/>
      <w:r w:rsidR="0006152A">
        <w:rPr>
          <w:lang w:val="hr-HR" w:eastAsia="hr-HR"/>
        </w:rPr>
        <w:t>rejected</w:t>
      </w:r>
      <w:proofErr w:type="spellEnd"/>
      <w:r w:rsidR="0006152A">
        <w:rPr>
          <w:lang w:val="hr-HR" w:eastAsia="hr-HR"/>
        </w:rPr>
        <w:t xml:space="preserve"> </w:t>
      </w:r>
      <w:proofErr w:type="spellStart"/>
      <w:r w:rsidR="0006152A">
        <w:rPr>
          <w:lang w:val="hr-HR" w:eastAsia="hr-HR"/>
        </w:rPr>
        <w:t>and</w:t>
      </w:r>
      <w:proofErr w:type="spellEnd"/>
      <w:r w:rsidR="0006152A">
        <w:rPr>
          <w:lang w:val="hr-HR" w:eastAsia="hr-HR"/>
        </w:rPr>
        <w:t xml:space="preserve"> </w:t>
      </w:r>
      <w:proofErr w:type="spellStart"/>
      <w:r w:rsidR="0006152A">
        <w:rPr>
          <w:lang w:val="hr-HR" w:eastAsia="hr-HR"/>
        </w:rPr>
        <w:t>the</w:t>
      </w:r>
      <w:proofErr w:type="spellEnd"/>
      <w:r w:rsidR="0006152A">
        <w:rPr>
          <w:lang w:val="hr-HR" w:eastAsia="hr-HR"/>
        </w:rPr>
        <w:t xml:space="preserve"> model </w:t>
      </w:r>
      <w:proofErr w:type="spellStart"/>
      <w:r w:rsidR="0006152A">
        <w:rPr>
          <w:lang w:val="hr-HR" w:eastAsia="hr-HR"/>
        </w:rPr>
        <w:t>lacks</w:t>
      </w:r>
      <w:proofErr w:type="spellEnd"/>
      <w:r w:rsidR="0006152A">
        <w:rPr>
          <w:lang w:val="hr-HR" w:eastAsia="hr-HR"/>
        </w:rPr>
        <w:t xml:space="preserve"> </w:t>
      </w:r>
      <w:proofErr w:type="spellStart"/>
      <w:r w:rsidR="0006152A">
        <w:rPr>
          <w:lang w:val="hr-HR" w:eastAsia="hr-HR"/>
        </w:rPr>
        <w:t>prop</w:t>
      </w:r>
      <w:r w:rsidR="003F5FCD">
        <w:rPr>
          <w:lang w:val="hr-HR" w:eastAsia="hr-HR"/>
        </w:rPr>
        <w:t>er</w:t>
      </w:r>
      <w:proofErr w:type="spellEnd"/>
      <w:r w:rsidR="0006152A">
        <w:rPr>
          <w:lang w:val="hr-HR" w:eastAsia="hr-HR"/>
        </w:rPr>
        <w:t xml:space="preserve"> </w:t>
      </w:r>
      <w:proofErr w:type="spellStart"/>
      <w:r w:rsidR="0006152A">
        <w:rPr>
          <w:lang w:val="hr-HR" w:eastAsia="hr-HR"/>
        </w:rPr>
        <w:t>fit</w:t>
      </w:r>
      <w:proofErr w:type="spellEnd"/>
      <w:r w:rsidR="00E66894">
        <w:rPr>
          <w:lang w:val="hr-HR" w:eastAsia="hr-HR"/>
        </w:rPr>
        <w:t>.</w:t>
      </w:r>
      <w:r w:rsidR="0006152A">
        <w:rPr>
          <w:lang w:val="hr-HR" w:eastAsia="hr-HR"/>
        </w:rPr>
        <w:t xml:space="preserve"> </w:t>
      </w:r>
      <w:proofErr w:type="spellStart"/>
      <w:r w:rsidR="0006152A">
        <w:rPr>
          <w:lang w:val="hr-HR" w:eastAsia="hr-HR"/>
        </w:rPr>
        <w:t>Since</w:t>
      </w:r>
      <w:proofErr w:type="spellEnd"/>
      <w:r w:rsidR="0006152A">
        <w:rPr>
          <w:lang w:val="hr-HR" w:eastAsia="hr-HR"/>
        </w:rPr>
        <w:t xml:space="preserve"> </w:t>
      </w:r>
      <w:proofErr w:type="spellStart"/>
      <w:r w:rsidR="0006152A">
        <w:rPr>
          <w:lang w:val="hr-HR" w:eastAsia="hr-HR"/>
        </w:rPr>
        <w:t>both</w:t>
      </w:r>
      <w:proofErr w:type="spellEnd"/>
      <w:r w:rsidR="0006152A">
        <w:rPr>
          <w:lang w:val="hr-HR" w:eastAsia="hr-HR"/>
        </w:rPr>
        <w:t xml:space="preserve"> p-</w:t>
      </w:r>
      <w:proofErr w:type="spellStart"/>
      <w:r w:rsidR="0006152A">
        <w:rPr>
          <w:lang w:val="hr-HR" w:eastAsia="hr-HR"/>
        </w:rPr>
        <w:t>values</w:t>
      </w:r>
      <w:proofErr w:type="spellEnd"/>
      <w:r w:rsidR="0006152A">
        <w:rPr>
          <w:lang w:val="hr-HR" w:eastAsia="hr-HR"/>
        </w:rPr>
        <w:t xml:space="preserve"> are </w:t>
      </w:r>
      <w:proofErr w:type="spellStart"/>
      <w:r w:rsidR="0006152A">
        <w:rPr>
          <w:lang w:val="hr-HR" w:eastAsia="hr-HR"/>
        </w:rPr>
        <w:t>larger</w:t>
      </w:r>
      <w:proofErr w:type="spellEnd"/>
      <w:r w:rsidR="0006152A">
        <w:rPr>
          <w:lang w:val="hr-HR" w:eastAsia="hr-HR"/>
        </w:rPr>
        <w:t xml:space="preserve"> </w:t>
      </w:r>
      <w:proofErr w:type="spellStart"/>
      <w:r w:rsidR="0006152A">
        <w:rPr>
          <w:lang w:val="hr-HR" w:eastAsia="hr-HR"/>
        </w:rPr>
        <w:t>than</w:t>
      </w:r>
      <w:proofErr w:type="spellEnd"/>
      <w:r w:rsidR="0006152A">
        <w:rPr>
          <w:lang w:val="hr-HR" w:eastAsia="hr-HR"/>
        </w:rPr>
        <w:t xml:space="preserve"> 0.05, </w:t>
      </w:r>
      <w:proofErr w:type="spellStart"/>
      <w:r w:rsidR="00D1435B">
        <w:rPr>
          <w:lang w:val="hr-HR" w:eastAsia="hr-HR"/>
        </w:rPr>
        <w:t>this</w:t>
      </w:r>
      <w:proofErr w:type="spellEnd"/>
      <w:r w:rsidR="00D1435B">
        <w:rPr>
          <w:lang w:val="hr-HR" w:eastAsia="hr-HR"/>
        </w:rPr>
        <w:t xml:space="preserve"> </w:t>
      </w:r>
      <w:proofErr w:type="spellStart"/>
      <w:r w:rsidR="00D1435B">
        <w:rPr>
          <w:lang w:val="hr-HR" w:eastAsia="hr-HR"/>
        </w:rPr>
        <w:t>indicates</w:t>
      </w:r>
      <w:proofErr w:type="spellEnd"/>
      <w:r w:rsidR="00D1435B">
        <w:rPr>
          <w:lang w:val="hr-HR" w:eastAsia="hr-HR"/>
        </w:rPr>
        <w:t xml:space="preserve"> </w:t>
      </w:r>
      <w:proofErr w:type="spellStart"/>
      <w:r w:rsidR="003F5FCD">
        <w:rPr>
          <w:lang w:val="hr-HR" w:eastAsia="hr-HR"/>
        </w:rPr>
        <w:t>models</w:t>
      </w:r>
      <w:proofErr w:type="spellEnd"/>
      <w:r w:rsidR="003F5FCD">
        <w:rPr>
          <w:lang w:val="hr-HR" w:eastAsia="hr-HR"/>
        </w:rPr>
        <w:t xml:space="preserve"> </w:t>
      </w:r>
      <w:proofErr w:type="spellStart"/>
      <w:r w:rsidR="003F5FCD">
        <w:rPr>
          <w:lang w:val="hr-HR" w:eastAsia="hr-HR"/>
        </w:rPr>
        <w:t>should</w:t>
      </w:r>
      <w:proofErr w:type="spellEnd"/>
      <w:r w:rsidR="003F5FCD">
        <w:rPr>
          <w:lang w:val="hr-HR" w:eastAsia="hr-HR"/>
        </w:rPr>
        <w:t xml:space="preserve"> </w:t>
      </w:r>
      <w:proofErr w:type="spellStart"/>
      <w:r w:rsidR="003F5FCD">
        <w:rPr>
          <w:lang w:val="hr-HR" w:eastAsia="hr-HR"/>
        </w:rPr>
        <w:t>not</w:t>
      </w:r>
      <w:proofErr w:type="spellEnd"/>
      <w:r w:rsidR="003F5FCD">
        <w:rPr>
          <w:lang w:val="hr-HR" w:eastAsia="hr-HR"/>
        </w:rPr>
        <w:t xml:space="preserve"> </w:t>
      </w:r>
      <w:proofErr w:type="spellStart"/>
      <w:r w:rsidR="003F5FCD">
        <w:rPr>
          <w:lang w:val="hr-HR" w:eastAsia="hr-HR"/>
        </w:rPr>
        <w:t>be</w:t>
      </w:r>
      <w:proofErr w:type="spellEnd"/>
      <w:r w:rsidR="003F5FCD">
        <w:rPr>
          <w:lang w:val="hr-HR" w:eastAsia="hr-HR"/>
        </w:rPr>
        <w:t xml:space="preserve"> </w:t>
      </w:r>
      <w:proofErr w:type="spellStart"/>
      <w:r w:rsidR="003F5FCD">
        <w:rPr>
          <w:lang w:val="hr-HR" w:eastAsia="hr-HR"/>
        </w:rPr>
        <w:t>rej</w:t>
      </w:r>
      <w:r w:rsidR="00D1435B">
        <w:rPr>
          <w:lang w:val="hr-HR" w:eastAsia="hr-HR"/>
        </w:rPr>
        <w:t>e</w:t>
      </w:r>
      <w:r w:rsidR="003F5FCD">
        <w:rPr>
          <w:lang w:val="hr-HR" w:eastAsia="hr-HR"/>
        </w:rPr>
        <w:t>cted</w:t>
      </w:r>
      <w:proofErr w:type="spellEnd"/>
      <w:r w:rsidR="003F5FCD">
        <w:rPr>
          <w:lang w:val="hr-HR" w:eastAsia="hr-HR"/>
        </w:rPr>
        <w:t>.</w:t>
      </w:r>
      <w:r w:rsidR="00E66894">
        <w:rPr>
          <w:lang w:val="hr-HR" w:eastAsia="hr-HR"/>
        </w:rPr>
        <w:t xml:space="preserve"> </w:t>
      </w:r>
    </w:p>
    <w:p w:rsidR="0050479B" w:rsidRPr="00F61047" w:rsidRDefault="0050479B" w:rsidP="00BC5AE9">
      <w:pPr>
        <w:jc w:val="both"/>
        <w:rPr>
          <w:b/>
          <w:bCs/>
          <w:color w:val="000000"/>
          <w:lang w:val="en-GB"/>
        </w:rPr>
      </w:pPr>
    </w:p>
    <w:p w:rsidR="00834CD3" w:rsidRDefault="00834CD3" w:rsidP="00BC5AE9">
      <w:pPr>
        <w:jc w:val="both"/>
        <w:rPr>
          <w:b/>
          <w:bCs/>
          <w:sz w:val="28"/>
          <w:szCs w:val="28"/>
          <w:lang w:val="en-GB"/>
        </w:rPr>
      </w:pPr>
      <w:r w:rsidRPr="00F61047">
        <w:rPr>
          <w:b/>
          <w:bCs/>
          <w:sz w:val="28"/>
          <w:szCs w:val="28"/>
          <w:lang w:val="en-GB"/>
        </w:rPr>
        <w:t xml:space="preserve">4. Conclusions </w:t>
      </w:r>
    </w:p>
    <w:p w:rsidR="00456E99" w:rsidRDefault="00086119" w:rsidP="00BC5AE9">
      <w:pPr>
        <w:jc w:val="both"/>
      </w:pPr>
      <w:r>
        <w:t>The</w:t>
      </w:r>
      <w:r w:rsidR="000F51B9">
        <w:t xml:space="preserve"> financial literacy and retirement planning habits among Croatian consumers a</w:t>
      </w:r>
      <w:r w:rsidR="00E61B7D">
        <w:t>s</w:t>
      </w:r>
      <w:r w:rsidR="000F51B9">
        <w:t xml:space="preserve"> well as</w:t>
      </w:r>
      <w:r w:rsidR="00BC5AE9">
        <w:t xml:space="preserve"> the</w:t>
      </w:r>
      <w:r w:rsidR="000F51B9">
        <w:t xml:space="preserve"> </w:t>
      </w:r>
      <w:r w:rsidR="000F51B9" w:rsidRPr="00DC7446">
        <w:t>relationship between financial literacy and retirement planning</w:t>
      </w:r>
      <w:r>
        <w:t xml:space="preserve"> are </w:t>
      </w:r>
      <w:proofErr w:type="spellStart"/>
      <w:r>
        <w:t>analysed</w:t>
      </w:r>
      <w:proofErr w:type="spellEnd"/>
      <w:r>
        <w:t xml:space="preserve"> in this paper</w:t>
      </w:r>
      <w:r w:rsidR="000F51B9" w:rsidRPr="00DC7446">
        <w:t xml:space="preserve">. </w:t>
      </w:r>
      <w:r>
        <w:t>The</w:t>
      </w:r>
      <w:r w:rsidR="00BC5AE9" w:rsidRPr="00DC7446">
        <w:t xml:space="preserve"> findings </w:t>
      </w:r>
      <w:r>
        <w:t xml:space="preserve">of the paper </w:t>
      </w:r>
      <w:r w:rsidR="00982CF2" w:rsidRPr="00DC7446">
        <w:t>show that financial illiteracy is widespread and that the lack of basic financial literacy has important consequences for retirement planning</w:t>
      </w:r>
      <w:r w:rsidR="00982CF2">
        <w:t>, what points to policy implications</w:t>
      </w:r>
      <w:r w:rsidR="00982CF2" w:rsidRPr="00DC7446">
        <w:t>.</w:t>
      </w:r>
      <w:r w:rsidR="00BC5AE9" w:rsidRPr="00DC7446">
        <w:t xml:space="preserve"> Furthermore, </w:t>
      </w:r>
      <w:r w:rsidR="00982CF2">
        <w:t>the</w:t>
      </w:r>
      <w:r w:rsidR="00BC5AE9" w:rsidRPr="00DC7446">
        <w:t xml:space="preserve"> results indicate that people generally have positive attitude toward</w:t>
      </w:r>
      <w:r w:rsidR="00456E99" w:rsidRPr="00DC7446">
        <w:t>s</w:t>
      </w:r>
      <w:r w:rsidR="00BC5AE9" w:rsidRPr="00DC7446">
        <w:t xml:space="preserve"> retirement planning but only few of them involves in private retirement savi</w:t>
      </w:r>
      <w:r w:rsidR="00456E99" w:rsidRPr="00DC7446">
        <w:t>n</w:t>
      </w:r>
      <w:r w:rsidR="00BC5AE9" w:rsidRPr="00DC7446">
        <w:t xml:space="preserve">gs. This situation is </w:t>
      </w:r>
      <w:proofErr w:type="spellStart"/>
      <w:r w:rsidR="00456E99" w:rsidRPr="00DC7446">
        <w:t>primarly</w:t>
      </w:r>
      <w:proofErr w:type="spellEnd"/>
      <w:r w:rsidR="00456E99" w:rsidRPr="00DC7446">
        <w:t xml:space="preserve"> </w:t>
      </w:r>
      <w:r w:rsidR="00BC5AE9" w:rsidRPr="00DC7446">
        <w:t>caused by inadequate level of information individuals have when it comes to the long</w:t>
      </w:r>
      <w:r w:rsidR="00982CF2">
        <w:t>-</w:t>
      </w:r>
      <w:r w:rsidR="00BC5AE9" w:rsidRPr="00DC7446">
        <w:t>term</w:t>
      </w:r>
      <w:r w:rsidR="00BC5AE9">
        <w:t xml:space="preserve"> sustainability of the Croatian retirement system. </w:t>
      </w:r>
      <w:r w:rsidR="00982CF2">
        <w:t xml:space="preserve">They </w:t>
      </w:r>
      <w:r w:rsidR="00BC5AE9">
        <w:t xml:space="preserve">are still not aware that their financial wellbeing in the retirement </w:t>
      </w:r>
      <w:r w:rsidR="00E61B7D">
        <w:t>will mainly depend</w:t>
      </w:r>
      <w:r w:rsidR="00BC5AE9">
        <w:t xml:space="preserve"> on their own savings and investments. </w:t>
      </w:r>
      <w:r w:rsidR="00D3434F">
        <w:t xml:space="preserve"> </w:t>
      </w:r>
    </w:p>
    <w:p w:rsidR="00456E99" w:rsidRDefault="00456E99" w:rsidP="00BC5AE9">
      <w:pPr>
        <w:jc w:val="both"/>
      </w:pPr>
    </w:p>
    <w:p w:rsidR="00E61B7D" w:rsidRDefault="00982CF2" w:rsidP="00982CF2">
      <w:pPr>
        <w:jc w:val="both"/>
      </w:pPr>
      <w:r>
        <w:t xml:space="preserve">The logistic regression analysis has shown that </w:t>
      </w:r>
      <w:r w:rsidRPr="00696F1A">
        <w:t>financial</w:t>
      </w:r>
      <w:r>
        <w:t xml:space="preserve"> literacy is a </w:t>
      </w:r>
      <w:r w:rsidRPr="00696F1A">
        <w:t xml:space="preserve">significant predictor whether the person will </w:t>
      </w:r>
      <w:r>
        <w:t xml:space="preserve">invest for retirement in form of third retirement pillar and </w:t>
      </w:r>
      <w:r w:rsidRPr="00696F1A">
        <w:t>whether the person will have positive attitude towards retirement planning</w:t>
      </w:r>
      <w:r>
        <w:t xml:space="preserve">. </w:t>
      </w:r>
      <w:r w:rsidR="008C6DC4">
        <w:t>Individuals who possess bas</w:t>
      </w:r>
      <w:r w:rsidR="00456E99">
        <w:t>i</w:t>
      </w:r>
      <w:r w:rsidR="008C6DC4">
        <w:t>c financial literacy knowledge and skills will be more prone to have positive attitude toward retirement planning as well as engage in private retirement</w:t>
      </w:r>
      <w:r w:rsidR="00E61B7D">
        <w:t xml:space="preserve"> investments</w:t>
      </w:r>
      <w:r w:rsidR="00BC5AE9">
        <w:t>.</w:t>
      </w:r>
      <w:r w:rsidR="008C6DC4">
        <w:t xml:space="preserve"> </w:t>
      </w:r>
      <w:r w:rsidR="00D3434F">
        <w:t>Thi</w:t>
      </w:r>
      <w:bookmarkStart w:id="0" w:name="_GoBack"/>
      <w:bookmarkEnd w:id="0"/>
      <w:r w:rsidR="00D3434F">
        <w:t xml:space="preserve">s suggests that </w:t>
      </w:r>
      <w:r w:rsidR="000F51B9">
        <w:t xml:space="preserve">financial knowledge and </w:t>
      </w:r>
      <w:r w:rsidR="00D3434F">
        <w:t xml:space="preserve">skills </w:t>
      </w:r>
      <w:r w:rsidR="000F51B9">
        <w:t>are very important in the context of making</w:t>
      </w:r>
      <w:r w:rsidR="00D3434F">
        <w:t xml:space="preserve"> financial </w:t>
      </w:r>
      <w:r w:rsidR="000F51B9">
        <w:t xml:space="preserve">and retirement </w:t>
      </w:r>
      <w:r w:rsidR="00D3434F">
        <w:t>decisions</w:t>
      </w:r>
      <w:r w:rsidR="008C6DC4">
        <w:t xml:space="preserve">. </w:t>
      </w:r>
    </w:p>
    <w:p w:rsidR="00E61B7D" w:rsidRDefault="00E61B7D" w:rsidP="00BC5AE9">
      <w:pPr>
        <w:jc w:val="both"/>
      </w:pPr>
    </w:p>
    <w:p w:rsidR="00D3434F" w:rsidRPr="00F61047" w:rsidRDefault="008C6DC4" w:rsidP="00BC5AE9">
      <w:pPr>
        <w:jc w:val="both"/>
        <w:rPr>
          <w:b/>
          <w:bCs/>
          <w:color w:val="000000"/>
          <w:sz w:val="28"/>
          <w:szCs w:val="28"/>
          <w:lang w:val="en-GB"/>
        </w:rPr>
      </w:pPr>
      <w:r>
        <w:t xml:space="preserve">This study emphasized the </w:t>
      </w:r>
      <w:r w:rsidR="00D3434F">
        <w:t xml:space="preserve">role </w:t>
      </w:r>
      <w:r>
        <w:t xml:space="preserve">of </w:t>
      </w:r>
      <w:r w:rsidR="000F51B9">
        <w:t xml:space="preserve">basic </w:t>
      </w:r>
      <w:r w:rsidR="00D3434F">
        <w:t xml:space="preserve">financial </w:t>
      </w:r>
      <w:r w:rsidR="000F51B9">
        <w:t xml:space="preserve">literacy </w:t>
      </w:r>
      <w:r w:rsidR="00BC5AE9">
        <w:t xml:space="preserve">as by effectively boosting retirement planning behavior </w:t>
      </w:r>
      <w:r w:rsidR="000F51B9">
        <w:t>among households</w:t>
      </w:r>
      <w:r w:rsidR="00D3434F">
        <w:t xml:space="preserve">. One </w:t>
      </w:r>
      <w:r w:rsidR="000F51B9">
        <w:t xml:space="preserve">of the </w:t>
      </w:r>
      <w:r w:rsidR="00D3434F">
        <w:t>reason</w:t>
      </w:r>
      <w:r w:rsidR="000F51B9">
        <w:t>s</w:t>
      </w:r>
      <w:r w:rsidR="00D3434F">
        <w:t xml:space="preserve"> why this is </w:t>
      </w:r>
      <w:r w:rsidR="00A60299">
        <w:t xml:space="preserve">important for individuals and </w:t>
      </w:r>
      <w:r w:rsidR="00D3434F">
        <w:t xml:space="preserve">households </w:t>
      </w:r>
      <w:r w:rsidR="00A60299">
        <w:t xml:space="preserve">is the evidence that many </w:t>
      </w:r>
      <w:r w:rsidR="00E61B7D">
        <w:t>individuals</w:t>
      </w:r>
      <w:r w:rsidR="00A60299">
        <w:t xml:space="preserve"> </w:t>
      </w:r>
      <w:r w:rsidR="00D3434F">
        <w:t>enter retirement with very little</w:t>
      </w:r>
      <w:r w:rsidR="00A60299">
        <w:t xml:space="preserve"> or none</w:t>
      </w:r>
      <w:r w:rsidR="00D3434F">
        <w:t xml:space="preserve"> wealth. This has pro</w:t>
      </w:r>
      <w:r w:rsidR="00BC5AE9">
        <w:t xml:space="preserve">found implications not only on individual </w:t>
      </w:r>
      <w:r w:rsidR="00D3434F">
        <w:t>welfare but also for public policy, as low</w:t>
      </w:r>
      <w:r w:rsidR="00BC5AE9">
        <w:t xml:space="preserve"> retirement</w:t>
      </w:r>
      <w:r w:rsidR="00D3434F">
        <w:t xml:space="preserve"> savings </w:t>
      </w:r>
      <w:r w:rsidR="00BC5AE9">
        <w:t xml:space="preserve">means more poverty among elder and more individuals </w:t>
      </w:r>
      <w:r w:rsidR="00D3434F">
        <w:t xml:space="preserve">dependent on state benefits. </w:t>
      </w:r>
    </w:p>
    <w:p w:rsidR="00834CD3" w:rsidRPr="00F61047" w:rsidRDefault="00834CD3" w:rsidP="001C3835">
      <w:pPr>
        <w:jc w:val="both"/>
        <w:rPr>
          <w:b/>
          <w:bCs/>
          <w:color w:val="000000"/>
          <w:lang w:val="en-GB"/>
        </w:rPr>
      </w:pPr>
    </w:p>
    <w:p w:rsidR="001C3835" w:rsidRPr="00F61047" w:rsidRDefault="001C3835" w:rsidP="001C3835">
      <w:pPr>
        <w:autoSpaceDE w:val="0"/>
        <w:autoSpaceDN w:val="0"/>
        <w:adjustRightInd w:val="0"/>
        <w:rPr>
          <w:b/>
          <w:sz w:val="28"/>
          <w:szCs w:val="28"/>
          <w:lang w:val="en-GB" w:eastAsia="hr-HR"/>
        </w:rPr>
      </w:pPr>
      <w:r w:rsidRPr="00F61047">
        <w:rPr>
          <w:b/>
          <w:sz w:val="28"/>
          <w:szCs w:val="28"/>
          <w:lang w:val="en-GB" w:eastAsia="hr-HR"/>
        </w:rPr>
        <w:t>Acknowledgement</w:t>
      </w:r>
    </w:p>
    <w:p w:rsidR="001C3835" w:rsidRPr="00F61047" w:rsidRDefault="00493D89" w:rsidP="001C3835">
      <w:pPr>
        <w:tabs>
          <w:tab w:val="left" w:pos="9000"/>
        </w:tabs>
        <w:spacing w:before="120"/>
        <w:ind w:right="68"/>
        <w:jc w:val="both"/>
        <w:rPr>
          <w:lang w:val="en-GB"/>
        </w:rPr>
      </w:pPr>
      <w:r w:rsidRPr="00F61047">
        <w:rPr>
          <w:lang w:val="en-GB" w:eastAsia="hr-HR"/>
        </w:rPr>
        <w:t>This work has been fully supported by Croatian Science Foundation under the project STRENGTHS no 9402.</w:t>
      </w:r>
    </w:p>
    <w:p w:rsidR="00795EE5" w:rsidRPr="00F61047" w:rsidRDefault="00795EE5" w:rsidP="00795EE5">
      <w:pPr>
        <w:ind w:left="720" w:hanging="720"/>
        <w:jc w:val="both"/>
        <w:rPr>
          <w:lang w:val="en-GB"/>
        </w:rPr>
      </w:pPr>
    </w:p>
    <w:p w:rsidR="001C3835" w:rsidRPr="00F61047" w:rsidRDefault="001C3835" w:rsidP="001C3835">
      <w:pPr>
        <w:autoSpaceDE w:val="0"/>
        <w:autoSpaceDN w:val="0"/>
        <w:adjustRightInd w:val="0"/>
        <w:rPr>
          <w:b/>
          <w:sz w:val="28"/>
          <w:szCs w:val="28"/>
          <w:lang w:val="en-GB" w:eastAsia="hr-HR"/>
        </w:rPr>
      </w:pPr>
      <w:r w:rsidRPr="00F61047">
        <w:rPr>
          <w:b/>
          <w:sz w:val="28"/>
          <w:szCs w:val="28"/>
          <w:lang w:val="en-GB" w:eastAsia="hr-HR"/>
        </w:rPr>
        <w:t>References</w:t>
      </w:r>
    </w:p>
    <w:p w:rsidR="0019460A" w:rsidRPr="00F61047" w:rsidRDefault="0019460A" w:rsidP="00DC0CAF">
      <w:pPr>
        <w:pStyle w:val="Odlomakpopisa"/>
        <w:ind w:left="360"/>
        <w:jc w:val="both"/>
        <w:rPr>
          <w:rFonts w:eastAsia="Calibri"/>
          <w:lang w:val="en-GB"/>
        </w:rPr>
      </w:pPr>
    </w:p>
    <w:p w:rsidR="004F6102" w:rsidRPr="005F1D81" w:rsidRDefault="004F6102" w:rsidP="00036024">
      <w:pPr>
        <w:pStyle w:val="Odlomakpopisa"/>
        <w:numPr>
          <w:ilvl w:val="0"/>
          <w:numId w:val="16"/>
        </w:numPr>
        <w:spacing w:after="160" w:line="259" w:lineRule="auto"/>
        <w:contextualSpacing/>
        <w:jc w:val="both"/>
      </w:pPr>
      <w:r w:rsidRPr="005F1D81">
        <w:t>Bahovec, V., Barbić, D., Palić, I. (2015). Testing the effects of financial literacy on debt behavior of financial consumers using multivariate analysis methods. Croatian Operational Research Review, 6 (2), 361</w:t>
      </w:r>
      <w:r w:rsidRPr="005F1D81">
        <w:rPr>
          <w:lang w:val="en-GB"/>
        </w:rPr>
        <w:t>–</w:t>
      </w:r>
      <w:r w:rsidRPr="005F1D81">
        <w:t>371.</w:t>
      </w:r>
    </w:p>
    <w:p w:rsidR="004F6102" w:rsidRPr="00541EE5" w:rsidRDefault="004F6102" w:rsidP="007F42EF">
      <w:pPr>
        <w:pStyle w:val="Odlomakpopisa"/>
        <w:numPr>
          <w:ilvl w:val="0"/>
          <w:numId w:val="16"/>
        </w:numPr>
        <w:tabs>
          <w:tab w:val="left" w:pos="426"/>
        </w:tabs>
        <w:spacing w:after="200" w:line="276" w:lineRule="auto"/>
        <w:contextualSpacing/>
        <w:jc w:val="both"/>
        <w:rPr>
          <w:lang w:val="en-GB" w:eastAsia="sl-SI"/>
        </w:rPr>
      </w:pPr>
      <w:r>
        <w:rPr>
          <w:rFonts w:eastAsia="Calibri"/>
          <w:lang w:val="en-GB"/>
        </w:rPr>
        <w:t xml:space="preserve"> </w:t>
      </w:r>
      <w:proofErr w:type="spellStart"/>
      <w:r w:rsidRPr="00541EE5">
        <w:rPr>
          <w:rFonts w:eastAsia="Calibri"/>
          <w:lang w:val="en-GB"/>
        </w:rPr>
        <w:t>Barbić</w:t>
      </w:r>
      <w:proofErr w:type="spellEnd"/>
      <w:r w:rsidRPr="00541EE5">
        <w:rPr>
          <w:rFonts w:eastAsia="Calibri"/>
          <w:lang w:val="en-GB"/>
        </w:rPr>
        <w:t>, D. (2016). Investigating Financial Literacy In Croatia, 2016 IEC &amp; 2016 ISEC Proceedings Venice, Italy, 287-1-287-7</w:t>
      </w:r>
    </w:p>
    <w:p w:rsidR="004F6102" w:rsidRPr="00541EE5" w:rsidRDefault="004F6102" w:rsidP="007F42EF">
      <w:pPr>
        <w:pStyle w:val="Odlomakpopisa"/>
        <w:numPr>
          <w:ilvl w:val="0"/>
          <w:numId w:val="16"/>
        </w:numPr>
        <w:tabs>
          <w:tab w:val="left" w:pos="426"/>
        </w:tabs>
        <w:spacing w:after="200" w:line="276" w:lineRule="auto"/>
        <w:contextualSpacing/>
        <w:jc w:val="both"/>
        <w:rPr>
          <w:lang w:val="en-GB" w:eastAsia="sl-SI"/>
        </w:rPr>
      </w:pPr>
      <w:r>
        <w:rPr>
          <w:sz w:val="23"/>
          <w:szCs w:val="23"/>
        </w:rPr>
        <w:t xml:space="preserve"> </w:t>
      </w:r>
      <w:r w:rsidRPr="00541EE5">
        <w:rPr>
          <w:sz w:val="23"/>
          <w:szCs w:val="23"/>
        </w:rPr>
        <w:t xml:space="preserve">Beavers, A. S., </w:t>
      </w:r>
      <w:proofErr w:type="spellStart"/>
      <w:r w:rsidRPr="00541EE5">
        <w:rPr>
          <w:sz w:val="23"/>
          <w:szCs w:val="23"/>
        </w:rPr>
        <w:t>Lounsbury</w:t>
      </w:r>
      <w:proofErr w:type="spellEnd"/>
      <w:r w:rsidRPr="00541EE5">
        <w:rPr>
          <w:sz w:val="23"/>
          <w:szCs w:val="23"/>
        </w:rPr>
        <w:t xml:space="preserve">, J. W., Richards, J. K., Huck, S. W., </w:t>
      </w:r>
      <w:proofErr w:type="spellStart"/>
      <w:r w:rsidRPr="00541EE5">
        <w:rPr>
          <w:sz w:val="23"/>
          <w:szCs w:val="23"/>
        </w:rPr>
        <w:t>Skolits</w:t>
      </w:r>
      <w:proofErr w:type="spellEnd"/>
      <w:r w:rsidRPr="00541EE5">
        <w:rPr>
          <w:sz w:val="23"/>
          <w:szCs w:val="23"/>
        </w:rPr>
        <w:t xml:space="preserve">, G. J., Esquivel, S. L. (2013). Practical considerations for using exploratory factor analysis in educational research. </w:t>
      </w:r>
      <w:r w:rsidRPr="00541EE5">
        <w:rPr>
          <w:iCs/>
          <w:sz w:val="23"/>
          <w:szCs w:val="23"/>
        </w:rPr>
        <w:t>Practical Assessment, Research &amp; Evaluation</w:t>
      </w:r>
      <w:r w:rsidRPr="00541EE5">
        <w:rPr>
          <w:sz w:val="23"/>
          <w:szCs w:val="23"/>
        </w:rPr>
        <w:t xml:space="preserve">, 18 (6): 1-13. </w:t>
      </w:r>
    </w:p>
    <w:p w:rsidR="004F6102" w:rsidRPr="00541EE5" w:rsidRDefault="004F6102" w:rsidP="007F42EF">
      <w:pPr>
        <w:pStyle w:val="Odlomakpopisa"/>
        <w:numPr>
          <w:ilvl w:val="0"/>
          <w:numId w:val="16"/>
        </w:numPr>
        <w:tabs>
          <w:tab w:val="left" w:pos="426"/>
        </w:tabs>
        <w:spacing w:after="200" w:line="276" w:lineRule="auto"/>
        <w:contextualSpacing/>
        <w:jc w:val="both"/>
        <w:rPr>
          <w:lang w:val="en-GB" w:eastAsia="sl-SI"/>
        </w:rPr>
      </w:pPr>
      <w:r>
        <w:rPr>
          <w:sz w:val="23"/>
          <w:szCs w:val="23"/>
        </w:rPr>
        <w:lastRenderedPageBreak/>
        <w:t xml:space="preserve"> </w:t>
      </w:r>
      <w:proofErr w:type="spellStart"/>
      <w:r w:rsidRPr="00541EE5">
        <w:rPr>
          <w:sz w:val="23"/>
          <w:szCs w:val="23"/>
        </w:rPr>
        <w:t>Bernheim</w:t>
      </w:r>
      <w:proofErr w:type="spellEnd"/>
      <w:r w:rsidRPr="00541EE5">
        <w:rPr>
          <w:sz w:val="23"/>
          <w:szCs w:val="23"/>
        </w:rPr>
        <w:t xml:space="preserve">, B. D., Garrett, D. M. (2003). The effects of financial education in the workplace: evidence from a survey of households. </w:t>
      </w:r>
      <w:r w:rsidRPr="00541EE5">
        <w:rPr>
          <w:iCs/>
          <w:sz w:val="23"/>
          <w:szCs w:val="23"/>
        </w:rPr>
        <w:t>Journal of Public Economics</w:t>
      </w:r>
      <w:r w:rsidRPr="00541EE5">
        <w:rPr>
          <w:sz w:val="23"/>
          <w:szCs w:val="23"/>
        </w:rPr>
        <w:t xml:space="preserve">, 87: 1487-1519. </w:t>
      </w:r>
    </w:p>
    <w:p w:rsidR="004F6102" w:rsidRPr="00541EE5" w:rsidRDefault="004F6102" w:rsidP="007F42EF">
      <w:pPr>
        <w:pStyle w:val="Odlomakpopisa"/>
        <w:numPr>
          <w:ilvl w:val="0"/>
          <w:numId w:val="16"/>
        </w:numPr>
        <w:tabs>
          <w:tab w:val="left" w:pos="426"/>
        </w:tabs>
        <w:spacing w:after="200" w:line="276" w:lineRule="auto"/>
        <w:contextualSpacing/>
        <w:jc w:val="both"/>
        <w:rPr>
          <w:lang w:val="en-GB" w:eastAsia="sl-SI"/>
        </w:rPr>
      </w:pPr>
      <w:r w:rsidRPr="00541EE5">
        <w:rPr>
          <w:sz w:val="23"/>
          <w:szCs w:val="23"/>
        </w:rPr>
        <w:t xml:space="preserve"> </w:t>
      </w:r>
      <w:proofErr w:type="spellStart"/>
      <w:r w:rsidRPr="00541EE5">
        <w:rPr>
          <w:sz w:val="23"/>
          <w:szCs w:val="23"/>
        </w:rPr>
        <w:t>Bernheim</w:t>
      </w:r>
      <w:proofErr w:type="spellEnd"/>
      <w:r w:rsidRPr="00541EE5">
        <w:rPr>
          <w:sz w:val="23"/>
          <w:szCs w:val="23"/>
        </w:rPr>
        <w:t xml:space="preserve">, B. D., Garrett, D. M., Maki, D. (2001a). Education and saving: The long-term effects of high school financial curriculum mandates. </w:t>
      </w:r>
      <w:r w:rsidRPr="00541EE5">
        <w:rPr>
          <w:iCs/>
          <w:sz w:val="23"/>
          <w:szCs w:val="23"/>
        </w:rPr>
        <w:t xml:space="preserve">Journal of Public Economics, </w:t>
      </w:r>
      <w:r w:rsidRPr="00541EE5">
        <w:rPr>
          <w:sz w:val="23"/>
          <w:szCs w:val="23"/>
        </w:rPr>
        <w:t xml:space="preserve">87 (7): 1487-1519. </w:t>
      </w:r>
    </w:p>
    <w:p w:rsidR="004F6102" w:rsidRPr="00541EE5" w:rsidRDefault="004F6102" w:rsidP="007F42EF">
      <w:pPr>
        <w:pStyle w:val="Odlomakpopisa"/>
        <w:numPr>
          <w:ilvl w:val="0"/>
          <w:numId w:val="16"/>
        </w:numPr>
        <w:tabs>
          <w:tab w:val="left" w:pos="426"/>
        </w:tabs>
        <w:spacing w:after="200" w:line="276" w:lineRule="auto"/>
        <w:contextualSpacing/>
        <w:jc w:val="both"/>
        <w:rPr>
          <w:lang w:val="en-GB" w:eastAsia="sl-SI"/>
        </w:rPr>
      </w:pPr>
      <w:r>
        <w:rPr>
          <w:rFonts w:eastAsia="Calibri"/>
          <w:lang w:val="en-GB"/>
        </w:rPr>
        <w:t xml:space="preserve"> </w:t>
      </w:r>
      <w:r w:rsidRPr="00541EE5">
        <w:rPr>
          <w:rFonts w:eastAsia="Calibri"/>
          <w:lang w:val="en-GB"/>
        </w:rPr>
        <w:t xml:space="preserve">Croatian National Bank (2016) </w:t>
      </w:r>
      <w:proofErr w:type="spellStart"/>
      <w:r w:rsidRPr="00541EE5">
        <w:t>Mjerenje</w:t>
      </w:r>
      <w:proofErr w:type="spellEnd"/>
      <w:r w:rsidRPr="00541EE5">
        <w:t xml:space="preserve"> </w:t>
      </w:r>
      <w:proofErr w:type="spellStart"/>
      <w:r w:rsidRPr="00541EE5">
        <w:t>financijske</w:t>
      </w:r>
      <w:proofErr w:type="spellEnd"/>
      <w:r w:rsidRPr="00541EE5">
        <w:t xml:space="preserve"> </w:t>
      </w:r>
      <w:proofErr w:type="spellStart"/>
      <w:r w:rsidRPr="00541EE5">
        <w:t>pismenosti</w:t>
      </w:r>
      <w:proofErr w:type="spellEnd"/>
      <w:r w:rsidRPr="00541EE5">
        <w:t xml:space="preserve"> </w:t>
      </w:r>
      <w:proofErr w:type="spellStart"/>
      <w:r w:rsidRPr="00541EE5">
        <w:t>i</w:t>
      </w:r>
      <w:proofErr w:type="spellEnd"/>
      <w:r w:rsidRPr="00541EE5">
        <w:t xml:space="preserve"> </w:t>
      </w:r>
      <w:proofErr w:type="spellStart"/>
      <w:r w:rsidRPr="00541EE5">
        <w:t>financijske</w:t>
      </w:r>
      <w:proofErr w:type="spellEnd"/>
      <w:r w:rsidRPr="00541EE5">
        <w:t xml:space="preserve"> </w:t>
      </w:r>
      <w:proofErr w:type="spellStart"/>
      <w:r w:rsidRPr="00541EE5">
        <w:t>uključenosti</w:t>
      </w:r>
      <w:proofErr w:type="spellEnd"/>
      <w:r w:rsidRPr="00541EE5">
        <w:t xml:space="preserve"> u </w:t>
      </w:r>
      <w:proofErr w:type="spellStart"/>
      <w:r w:rsidRPr="00541EE5">
        <w:t>Hrvatskoj</w:t>
      </w:r>
      <w:proofErr w:type="spellEnd"/>
      <w:r w:rsidRPr="00541EE5">
        <w:t>.</w:t>
      </w:r>
    </w:p>
    <w:p w:rsidR="004F6102" w:rsidRPr="00541EE5" w:rsidRDefault="004F6102" w:rsidP="007F42EF">
      <w:pPr>
        <w:pStyle w:val="Odlomakpopisa"/>
        <w:numPr>
          <w:ilvl w:val="0"/>
          <w:numId w:val="16"/>
        </w:numPr>
        <w:tabs>
          <w:tab w:val="left" w:pos="426"/>
        </w:tabs>
        <w:spacing w:after="200" w:line="276" w:lineRule="auto"/>
        <w:contextualSpacing/>
        <w:jc w:val="both"/>
        <w:rPr>
          <w:lang w:val="en-GB" w:eastAsia="sl-SI"/>
        </w:rPr>
      </w:pPr>
      <w:r w:rsidRPr="00541EE5">
        <w:rPr>
          <w:lang w:val="en-GB" w:eastAsia="sl-SI"/>
        </w:rPr>
        <w:t xml:space="preserve"> Cvrlje, D. (2014). Linking the concept of financial literacy with the successfulness in managing personal finances. Doctoral thesis, Zagreb.</w:t>
      </w:r>
    </w:p>
    <w:p w:rsidR="004F6102" w:rsidRPr="005F1D81" w:rsidRDefault="004F6102" w:rsidP="00036024">
      <w:pPr>
        <w:pStyle w:val="Odlomakpopisa"/>
        <w:numPr>
          <w:ilvl w:val="0"/>
          <w:numId w:val="16"/>
        </w:numPr>
        <w:spacing w:after="160" w:line="259" w:lineRule="auto"/>
        <w:contextualSpacing/>
        <w:jc w:val="both"/>
      </w:pPr>
      <w:r w:rsidRPr="005F1D81">
        <w:t xml:space="preserve">Cvrlje, D., Bahovec, V., Palić, I. (2015). Exploring </w:t>
      </w:r>
      <w:proofErr w:type="gramStart"/>
      <w:r w:rsidRPr="005F1D81">
        <w:t>The</w:t>
      </w:r>
      <w:proofErr w:type="gramEnd"/>
      <w:r w:rsidRPr="005F1D81">
        <w:t xml:space="preserve"> Effects of Financial Education: Analysis of Saving Behavior of Croatian Consumers. Economic and Social Development (ESD) Book of Proceedings, Jovancai Stakic, A., Kovsca, V., Bendekovic, J. (ur.)</w:t>
      </w:r>
      <w:proofErr w:type="gramStart"/>
      <w:r w:rsidRPr="005F1D81">
        <w:t>.,</w:t>
      </w:r>
      <w:proofErr w:type="gramEnd"/>
      <w:r w:rsidRPr="005F1D81">
        <w:t xml:space="preserve"> 241.</w:t>
      </w:r>
      <w:r w:rsidRPr="005F1D81">
        <w:rPr>
          <w:lang w:val="en-GB"/>
        </w:rPr>
        <w:t xml:space="preserve"> –</w:t>
      </w:r>
      <w:r w:rsidRPr="005F1D81">
        <w:t>250.</w:t>
      </w:r>
    </w:p>
    <w:p w:rsidR="004F6102" w:rsidRPr="005F1D81" w:rsidRDefault="004F6102" w:rsidP="00036024">
      <w:pPr>
        <w:pStyle w:val="Odlomakpopisa"/>
        <w:numPr>
          <w:ilvl w:val="0"/>
          <w:numId w:val="16"/>
        </w:numPr>
        <w:spacing w:after="160" w:line="259" w:lineRule="auto"/>
        <w:contextualSpacing/>
        <w:jc w:val="both"/>
      </w:pPr>
      <w:r w:rsidRPr="005F1D81">
        <w:t xml:space="preserve">Cvrlje, D., Bahovec, V., Palić, I. (2015). The analysis of the financial education impact on investment behavior in Croatia: Ordered logistic regression approach, Proceedings of the 13th International Symposium on Operational research / L. </w:t>
      </w:r>
      <w:proofErr w:type="spellStart"/>
      <w:r w:rsidRPr="005F1D81">
        <w:t>Zadnik</w:t>
      </w:r>
      <w:proofErr w:type="spellEnd"/>
      <w:r w:rsidRPr="005F1D81">
        <w:t xml:space="preserve"> </w:t>
      </w:r>
      <w:proofErr w:type="spellStart"/>
      <w:r w:rsidRPr="005F1D81">
        <w:t>Stirn</w:t>
      </w:r>
      <w:proofErr w:type="spellEnd"/>
      <w:r w:rsidRPr="005F1D81">
        <w:t xml:space="preserve">, </w:t>
      </w:r>
      <w:proofErr w:type="spellStart"/>
      <w:r w:rsidRPr="005F1D81">
        <w:t>J.Žerovnik</w:t>
      </w:r>
      <w:proofErr w:type="spellEnd"/>
      <w:r w:rsidRPr="005F1D81">
        <w:t xml:space="preserve">, </w:t>
      </w:r>
      <w:proofErr w:type="spellStart"/>
      <w:r w:rsidRPr="005F1D81">
        <w:t>M.Kljajić</w:t>
      </w:r>
      <w:proofErr w:type="spellEnd"/>
      <w:r w:rsidRPr="005F1D81">
        <w:t xml:space="preserve"> </w:t>
      </w:r>
      <w:proofErr w:type="spellStart"/>
      <w:r w:rsidRPr="005F1D81">
        <w:t>Borštar</w:t>
      </w:r>
      <w:proofErr w:type="spellEnd"/>
      <w:r w:rsidRPr="005F1D81">
        <w:t xml:space="preserve">, </w:t>
      </w:r>
      <w:proofErr w:type="spellStart"/>
      <w:r w:rsidRPr="005F1D81">
        <w:t>S.Drobne</w:t>
      </w:r>
      <w:proofErr w:type="spellEnd"/>
      <w:r w:rsidRPr="005F1D81">
        <w:t xml:space="preserve"> (ur.)., 389</w:t>
      </w:r>
      <w:r w:rsidRPr="005F1D81">
        <w:rPr>
          <w:lang w:val="en-GB"/>
        </w:rPr>
        <w:t>–394.</w:t>
      </w:r>
    </w:p>
    <w:p w:rsidR="004F6102" w:rsidRPr="00624252" w:rsidRDefault="004F6102" w:rsidP="00962AA2">
      <w:pPr>
        <w:pStyle w:val="Odlomakpopisa"/>
        <w:numPr>
          <w:ilvl w:val="0"/>
          <w:numId w:val="16"/>
        </w:numPr>
        <w:tabs>
          <w:tab w:val="left" w:pos="426"/>
        </w:tabs>
        <w:spacing w:after="200" w:line="276" w:lineRule="auto"/>
        <w:contextualSpacing/>
        <w:jc w:val="both"/>
        <w:rPr>
          <w:lang w:val="en-GB" w:eastAsia="sl-SI"/>
        </w:rPr>
      </w:pPr>
      <w:r>
        <w:rPr>
          <w:lang w:val="en-GB" w:eastAsia="sl-SI"/>
        </w:rPr>
        <w:t xml:space="preserve"> Field, A. (2009) Discovering statistics using SPSS. 3</w:t>
      </w:r>
      <w:r w:rsidRPr="00624252">
        <w:rPr>
          <w:vertAlign w:val="superscript"/>
          <w:lang w:val="en-GB" w:eastAsia="sl-SI"/>
        </w:rPr>
        <w:t>rd</w:t>
      </w:r>
      <w:r>
        <w:rPr>
          <w:lang w:val="en-GB" w:eastAsia="sl-SI"/>
        </w:rPr>
        <w:t xml:space="preserve"> ed</w:t>
      </w:r>
      <w:proofErr w:type="gramStart"/>
      <w:r>
        <w:rPr>
          <w:lang w:val="en-GB" w:eastAsia="sl-SI"/>
        </w:rPr>
        <w:t>..</w:t>
      </w:r>
      <w:proofErr w:type="gramEnd"/>
      <w:r>
        <w:rPr>
          <w:lang w:val="en-GB" w:eastAsia="sl-SI"/>
        </w:rPr>
        <w:t xml:space="preserve"> Sage Publications: Thousand Oaks.</w:t>
      </w:r>
    </w:p>
    <w:p w:rsidR="004F6102" w:rsidRPr="004F6102" w:rsidRDefault="004F6102" w:rsidP="004F6102">
      <w:pPr>
        <w:pStyle w:val="Odlomakpopisa"/>
        <w:numPr>
          <w:ilvl w:val="0"/>
          <w:numId w:val="16"/>
        </w:numPr>
        <w:tabs>
          <w:tab w:val="left" w:pos="426"/>
        </w:tabs>
        <w:spacing w:after="200" w:line="276" w:lineRule="auto"/>
        <w:contextualSpacing/>
        <w:jc w:val="both"/>
        <w:rPr>
          <w:lang w:val="en-GB" w:eastAsia="sl-SI"/>
        </w:rPr>
      </w:pPr>
      <w:r>
        <w:rPr>
          <w:lang w:val="en-GB" w:eastAsia="sl-SI"/>
        </w:rPr>
        <w:t xml:space="preserve"> </w:t>
      </w:r>
      <w:r w:rsidRPr="005F1D81">
        <w:rPr>
          <w:lang w:val="en-GB" w:eastAsia="sl-SI"/>
        </w:rPr>
        <w:t>Greene, W.H. (2012). Econometric analysis. 7</w:t>
      </w:r>
      <w:r w:rsidRPr="005F1D81">
        <w:rPr>
          <w:vertAlign w:val="superscript"/>
          <w:lang w:val="en-GB" w:eastAsia="sl-SI"/>
        </w:rPr>
        <w:t>th</w:t>
      </w:r>
      <w:r w:rsidRPr="005F1D81">
        <w:rPr>
          <w:lang w:val="en-GB" w:eastAsia="sl-SI"/>
        </w:rPr>
        <w:t xml:space="preserve"> ed</w:t>
      </w:r>
      <w:proofErr w:type="gramStart"/>
      <w:r w:rsidRPr="005F1D81">
        <w:rPr>
          <w:lang w:val="en-GB" w:eastAsia="sl-SI"/>
        </w:rPr>
        <w:t>..</w:t>
      </w:r>
      <w:proofErr w:type="gramEnd"/>
      <w:r w:rsidRPr="005F1D81">
        <w:rPr>
          <w:lang w:val="en-GB" w:eastAsia="sl-SI"/>
        </w:rPr>
        <w:t xml:space="preserve"> Pearson Prentice Hall: Upper Saddle River.</w:t>
      </w:r>
    </w:p>
    <w:p w:rsidR="004F6102" w:rsidRDefault="004F6102" w:rsidP="00541EE5">
      <w:pPr>
        <w:pStyle w:val="Odlomakpopisa"/>
        <w:numPr>
          <w:ilvl w:val="0"/>
          <w:numId w:val="16"/>
        </w:numPr>
        <w:tabs>
          <w:tab w:val="left" w:pos="426"/>
        </w:tabs>
        <w:spacing w:after="200" w:line="276" w:lineRule="auto"/>
        <w:contextualSpacing/>
        <w:jc w:val="both"/>
        <w:rPr>
          <w:lang w:val="en-GB" w:eastAsia="sl-SI"/>
        </w:rPr>
      </w:pPr>
      <w:r>
        <w:rPr>
          <w:lang w:val="en-GB" w:eastAsia="sl-SI"/>
        </w:rPr>
        <w:t xml:space="preserve"> </w:t>
      </w:r>
      <w:r w:rsidRPr="00541EE5">
        <w:rPr>
          <w:lang w:val="en-GB" w:eastAsia="sl-SI"/>
        </w:rPr>
        <w:t xml:space="preserve">Hair, J. F., Black, W. C., </w:t>
      </w:r>
      <w:proofErr w:type="spellStart"/>
      <w:r w:rsidRPr="00541EE5">
        <w:rPr>
          <w:lang w:val="en-GB" w:eastAsia="sl-SI"/>
        </w:rPr>
        <w:t>Babin</w:t>
      </w:r>
      <w:proofErr w:type="spellEnd"/>
      <w:r w:rsidRPr="00541EE5">
        <w:rPr>
          <w:lang w:val="en-GB" w:eastAsia="sl-SI"/>
        </w:rPr>
        <w:t>, B. J., Anderson, R. E. (2010). Multivariate Data Analysis: A Global Perspective. 7th ed. Pearson. New Jersey. ISBN-13: 978-0-13-515309-3, ISBN-10: 0-13-515309-3.</w:t>
      </w:r>
    </w:p>
    <w:p w:rsidR="004F6102" w:rsidRPr="004F6102" w:rsidRDefault="004F6102" w:rsidP="004F6102">
      <w:pPr>
        <w:pStyle w:val="Odlomakpopisa"/>
        <w:numPr>
          <w:ilvl w:val="0"/>
          <w:numId w:val="16"/>
        </w:numPr>
        <w:tabs>
          <w:tab w:val="left" w:pos="426"/>
        </w:tabs>
        <w:spacing w:after="200" w:line="276" w:lineRule="auto"/>
        <w:contextualSpacing/>
        <w:jc w:val="both"/>
        <w:rPr>
          <w:lang w:val="en-GB" w:eastAsia="sl-SI"/>
        </w:rPr>
      </w:pPr>
      <w:r>
        <w:rPr>
          <w:sz w:val="23"/>
          <w:szCs w:val="23"/>
        </w:rPr>
        <w:t xml:space="preserve"> </w:t>
      </w:r>
      <w:r w:rsidRPr="00541EE5">
        <w:rPr>
          <w:sz w:val="23"/>
          <w:szCs w:val="23"/>
        </w:rPr>
        <w:t xml:space="preserve">Hilgert, M. A., Hogarth, J. M., Beverly, S. G. (2003). Household Financial Management: The Connection between Knowledge and Behavior. </w:t>
      </w:r>
      <w:r w:rsidRPr="00541EE5">
        <w:rPr>
          <w:iCs/>
          <w:sz w:val="23"/>
          <w:szCs w:val="23"/>
        </w:rPr>
        <w:t>Federal Reserve Bulletin</w:t>
      </w:r>
      <w:r w:rsidRPr="00541EE5">
        <w:rPr>
          <w:sz w:val="23"/>
          <w:szCs w:val="23"/>
        </w:rPr>
        <w:t xml:space="preserve">, 309-322. </w:t>
      </w:r>
    </w:p>
    <w:p w:rsidR="004F6102" w:rsidRPr="004F6102" w:rsidRDefault="004F6102" w:rsidP="004F6102">
      <w:pPr>
        <w:pStyle w:val="Odlomakpopisa"/>
        <w:numPr>
          <w:ilvl w:val="0"/>
          <w:numId w:val="16"/>
        </w:numPr>
        <w:tabs>
          <w:tab w:val="left" w:pos="426"/>
        </w:tabs>
        <w:spacing w:after="200" w:line="276" w:lineRule="auto"/>
        <w:contextualSpacing/>
        <w:jc w:val="both"/>
        <w:rPr>
          <w:lang w:val="en-GB" w:eastAsia="sl-SI"/>
        </w:rPr>
      </w:pPr>
      <w:r>
        <w:rPr>
          <w:sz w:val="23"/>
          <w:szCs w:val="23"/>
        </w:rPr>
        <w:t xml:space="preserve"> </w:t>
      </w:r>
      <w:r w:rsidRPr="004F6102">
        <w:rPr>
          <w:lang w:val="en-GB" w:eastAsia="sl-SI"/>
        </w:rPr>
        <w:t xml:space="preserve">Hosmer, D.W., </w:t>
      </w:r>
      <w:proofErr w:type="spellStart"/>
      <w:r w:rsidRPr="004F6102">
        <w:rPr>
          <w:lang w:val="en-GB" w:eastAsia="sl-SI"/>
        </w:rPr>
        <w:t>Lemeshow</w:t>
      </w:r>
      <w:proofErr w:type="spellEnd"/>
      <w:r w:rsidRPr="004F6102">
        <w:rPr>
          <w:lang w:val="en-GB" w:eastAsia="sl-SI"/>
        </w:rPr>
        <w:t xml:space="preserve">, S. (2013). Applied Logistic Regression. New York: </w:t>
      </w:r>
    </w:p>
    <w:p w:rsidR="004F6102" w:rsidRPr="005F1D81" w:rsidRDefault="004F6102" w:rsidP="00962AA2">
      <w:pPr>
        <w:pStyle w:val="Odlomakpopisa"/>
        <w:numPr>
          <w:ilvl w:val="0"/>
          <w:numId w:val="16"/>
        </w:numPr>
        <w:tabs>
          <w:tab w:val="left" w:pos="426"/>
        </w:tabs>
        <w:spacing w:after="200" w:line="276" w:lineRule="auto"/>
        <w:contextualSpacing/>
        <w:jc w:val="both"/>
        <w:rPr>
          <w:lang w:val="en-GB" w:eastAsia="sl-SI"/>
        </w:rPr>
      </w:pPr>
      <w:r>
        <w:rPr>
          <w:lang w:val="en-GB"/>
        </w:rPr>
        <w:t xml:space="preserve"> </w:t>
      </w:r>
      <w:r w:rsidRPr="005F1D81">
        <w:rPr>
          <w:lang w:val="en-GB"/>
        </w:rPr>
        <w:t>Kennedy, P. (2008). A guide to Econometrics, 6th ed</w:t>
      </w:r>
      <w:proofErr w:type="gramStart"/>
      <w:r w:rsidRPr="005F1D81">
        <w:rPr>
          <w:lang w:val="en-GB"/>
        </w:rPr>
        <w:t>..</w:t>
      </w:r>
      <w:proofErr w:type="gramEnd"/>
      <w:r w:rsidRPr="005F1D81">
        <w:rPr>
          <w:lang w:val="en-GB"/>
        </w:rPr>
        <w:t xml:space="preserve"> Blackwell Publishing.</w:t>
      </w:r>
    </w:p>
    <w:p w:rsidR="004F6102" w:rsidRDefault="004F6102" w:rsidP="00541EE5">
      <w:pPr>
        <w:pStyle w:val="Odlomakpopisa"/>
        <w:numPr>
          <w:ilvl w:val="0"/>
          <w:numId w:val="16"/>
        </w:numPr>
        <w:tabs>
          <w:tab w:val="left" w:pos="426"/>
        </w:tabs>
        <w:spacing w:after="200" w:line="276" w:lineRule="auto"/>
        <w:contextualSpacing/>
        <w:jc w:val="both"/>
        <w:rPr>
          <w:lang w:val="en-GB" w:eastAsia="sl-SI"/>
        </w:rPr>
      </w:pPr>
      <w:r>
        <w:rPr>
          <w:lang w:val="en-GB" w:eastAsia="sl-SI"/>
        </w:rPr>
        <w:t xml:space="preserve"> </w:t>
      </w:r>
      <w:r w:rsidRPr="00541EE5">
        <w:rPr>
          <w:lang w:val="en-GB" w:eastAsia="sl-SI"/>
        </w:rPr>
        <w:t xml:space="preserve">Lusardi, A., Mitchell, O. (2009). How ordinary consumers make complex economic decisions: financial literacy and retirement </w:t>
      </w:r>
      <w:proofErr w:type="spellStart"/>
      <w:r w:rsidRPr="00541EE5">
        <w:rPr>
          <w:lang w:val="en-GB" w:eastAsia="sl-SI"/>
        </w:rPr>
        <w:t>readines</w:t>
      </w:r>
      <w:proofErr w:type="spellEnd"/>
      <w:r w:rsidRPr="00541EE5">
        <w:rPr>
          <w:lang w:val="en-GB" w:eastAsia="sl-SI"/>
        </w:rPr>
        <w:t>. NBER Working Paper, No. 15350.</w:t>
      </w:r>
    </w:p>
    <w:p w:rsidR="004F6102" w:rsidRPr="00541EE5" w:rsidRDefault="004F6102" w:rsidP="00DC7446">
      <w:pPr>
        <w:pStyle w:val="Odlomakpopisa"/>
        <w:numPr>
          <w:ilvl w:val="0"/>
          <w:numId w:val="16"/>
        </w:numPr>
        <w:tabs>
          <w:tab w:val="left" w:pos="426"/>
        </w:tabs>
        <w:spacing w:after="200" w:line="276" w:lineRule="auto"/>
        <w:contextualSpacing/>
        <w:jc w:val="both"/>
        <w:rPr>
          <w:lang w:val="en-GB" w:eastAsia="sl-SI"/>
        </w:rPr>
      </w:pPr>
      <w:r>
        <w:rPr>
          <w:rFonts w:eastAsia="Calibri"/>
          <w:lang w:val="en-GB"/>
        </w:rPr>
        <w:t xml:space="preserve"> </w:t>
      </w:r>
      <w:r w:rsidRPr="00541EE5">
        <w:rPr>
          <w:rFonts w:eastAsia="Calibri"/>
          <w:lang w:val="en-GB"/>
        </w:rPr>
        <w:t xml:space="preserve">Lusardi, A.; Mitchell, O.S. (2011). Financial literacy and retirement planning in the </w:t>
      </w:r>
      <w:proofErr w:type="spellStart"/>
      <w:r w:rsidRPr="00541EE5">
        <w:rPr>
          <w:rFonts w:eastAsia="Calibri"/>
          <w:lang w:val="en-GB"/>
        </w:rPr>
        <w:t>Untited</w:t>
      </w:r>
      <w:proofErr w:type="spellEnd"/>
      <w:r w:rsidRPr="00541EE5">
        <w:rPr>
          <w:rFonts w:eastAsia="Calibri"/>
          <w:lang w:val="en-GB"/>
        </w:rPr>
        <w:t xml:space="preserve"> States, NBER Working paper series, 17108.</w:t>
      </w:r>
    </w:p>
    <w:p w:rsidR="004F6102" w:rsidRPr="00541EE5" w:rsidRDefault="004F6102" w:rsidP="00DC7446">
      <w:pPr>
        <w:pStyle w:val="Odlomakpopisa"/>
        <w:numPr>
          <w:ilvl w:val="0"/>
          <w:numId w:val="16"/>
        </w:numPr>
        <w:tabs>
          <w:tab w:val="left" w:pos="426"/>
        </w:tabs>
        <w:spacing w:after="200" w:line="276" w:lineRule="auto"/>
        <w:contextualSpacing/>
        <w:jc w:val="both"/>
        <w:rPr>
          <w:lang w:val="en-GB" w:eastAsia="sl-SI"/>
        </w:rPr>
      </w:pPr>
      <w:r>
        <w:rPr>
          <w:lang w:val="en-GB" w:eastAsia="sl-SI"/>
        </w:rPr>
        <w:t xml:space="preserve"> </w:t>
      </w:r>
      <w:r w:rsidRPr="005F1D81">
        <w:rPr>
          <w:lang w:val="en-GB" w:eastAsia="sl-SI"/>
        </w:rPr>
        <w:t>Menard, S.W. (2002). Applied Logistic Regression analysis, 2nd ed</w:t>
      </w:r>
      <w:proofErr w:type="gramStart"/>
      <w:r w:rsidRPr="005F1D81">
        <w:rPr>
          <w:lang w:val="en-GB" w:eastAsia="sl-SI"/>
        </w:rPr>
        <w:t>..</w:t>
      </w:r>
      <w:proofErr w:type="gramEnd"/>
      <w:r w:rsidRPr="005F1D81">
        <w:rPr>
          <w:lang w:val="en-GB" w:eastAsia="sl-SI"/>
        </w:rPr>
        <w:t xml:space="preserve"> Thousand Oaks: </w:t>
      </w:r>
      <w:r w:rsidRPr="00541EE5">
        <w:rPr>
          <w:lang w:val="en-GB" w:eastAsia="sl-SI"/>
        </w:rPr>
        <w:t>Sage.</w:t>
      </w:r>
    </w:p>
    <w:p w:rsidR="004F6102" w:rsidRPr="00541EE5" w:rsidRDefault="004F6102" w:rsidP="007F42EF">
      <w:pPr>
        <w:pStyle w:val="Odlomakpopisa"/>
        <w:numPr>
          <w:ilvl w:val="0"/>
          <w:numId w:val="16"/>
        </w:numPr>
        <w:tabs>
          <w:tab w:val="left" w:pos="426"/>
        </w:tabs>
        <w:spacing w:after="200" w:line="276" w:lineRule="auto"/>
        <w:contextualSpacing/>
        <w:jc w:val="both"/>
        <w:rPr>
          <w:lang w:val="en-GB" w:eastAsia="sl-SI"/>
        </w:rPr>
      </w:pPr>
      <w:r>
        <w:rPr>
          <w:sz w:val="23"/>
          <w:szCs w:val="23"/>
        </w:rPr>
        <w:t xml:space="preserve"> </w:t>
      </w:r>
      <w:proofErr w:type="spellStart"/>
      <w:r w:rsidRPr="00541EE5">
        <w:rPr>
          <w:sz w:val="23"/>
          <w:szCs w:val="23"/>
        </w:rPr>
        <w:t>Milošević</w:t>
      </w:r>
      <w:proofErr w:type="spellEnd"/>
      <w:r w:rsidRPr="00541EE5">
        <w:rPr>
          <w:sz w:val="23"/>
          <w:szCs w:val="23"/>
        </w:rPr>
        <w:t xml:space="preserve">, M. (2010.). </w:t>
      </w:r>
      <w:proofErr w:type="spellStart"/>
      <w:r w:rsidRPr="00541EE5">
        <w:rPr>
          <w:sz w:val="23"/>
          <w:szCs w:val="23"/>
        </w:rPr>
        <w:t>Izrada</w:t>
      </w:r>
      <w:proofErr w:type="spellEnd"/>
      <w:r w:rsidRPr="00541EE5">
        <w:rPr>
          <w:sz w:val="23"/>
          <w:szCs w:val="23"/>
        </w:rPr>
        <w:t xml:space="preserve"> </w:t>
      </w:r>
      <w:proofErr w:type="spellStart"/>
      <w:r w:rsidRPr="00541EE5">
        <w:rPr>
          <w:sz w:val="23"/>
          <w:szCs w:val="23"/>
        </w:rPr>
        <w:t>mjernog</w:t>
      </w:r>
      <w:proofErr w:type="spellEnd"/>
      <w:r w:rsidRPr="00541EE5">
        <w:rPr>
          <w:sz w:val="23"/>
          <w:szCs w:val="23"/>
        </w:rPr>
        <w:t xml:space="preserve"> </w:t>
      </w:r>
      <w:proofErr w:type="spellStart"/>
      <w:r w:rsidRPr="00541EE5">
        <w:rPr>
          <w:sz w:val="23"/>
          <w:szCs w:val="23"/>
        </w:rPr>
        <w:t>instrumenta</w:t>
      </w:r>
      <w:proofErr w:type="spellEnd"/>
      <w:r w:rsidRPr="00541EE5">
        <w:rPr>
          <w:sz w:val="23"/>
          <w:szCs w:val="23"/>
        </w:rPr>
        <w:t xml:space="preserve"> </w:t>
      </w:r>
      <w:proofErr w:type="spellStart"/>
      <w:r w:rsidRPr="00541EE5">
        <w:rPr>
          <w:sz w:val="23"/>
          <w:szCs w:val="23"/>
        </w:rPr>
        <w:t>stresa</w:t>
      </w:r>
      <w:proofErr w:type="spellEnd"/>
      <w:r w:rsidRPr="00541EE5">
        <w:rPr>
          <w:sz w:val="23"/>
          <w:szCs w:val="23"/>
        </w:rPr>
        <w:t xml:space="preserve"> </w:t>
      </w:r>
      <w:proofErr w:type="spellStart"/>
      <w:proofErr w:type="gramStart"/>
      <w:r w:rsidRPr="00541EE5">
        <w:rPr>
          <w:sz w:val="23"/>
          <w:szCs w:val="23"/>
        </w:rPr>
        <w:t>na</w:t>
      </w:r>
      <w:proofErr w:type="spellEnd"/>
      <w:proofErr w:type="gramEnd"/>
      <w:r w:rsidRPr="00541EE5">
        <w:rPr>
          <w:sz w:val="23"/>
          <w:szCs w:val="23"/>
        </w:rPr>
        <w:t xml:space="preserve"> </w:t>
      </w:r>
      <w:proofErr w:type="spellStart"/>
      <w:r w:rsidRPr="00541EE5">
        <w:rPr>
          <w:sz w:val="23"/>
          <w:szCs w:val="23"/>
        </w:rPr>
        <w:t>radnom</w:t>
      </w:r>
      <w:proofErr w:type="spellEnd"/>
      <w:r w:rsidRPr="00541EE5">
        <w:rPr>
          <w:sz w:val="23"/>
          <w:szCs w:val="23"/>
        </w:rPr>
        <w:t xml:space="preserve"> </w:t>
      </w:r>
      <w:proofErr w:type="spellStart"/>
      <w:r w:rsidRPr="00541EE5">
        <w:rPr>
          <w:sz w:val="23"/>
          <w:szCs w:val="23"/>
        </w:rPr>
        <w:t>mjestu</w:t>
      </w:r>
      <w:proofErr w:type="spellEnd"/>
      <w:r w:rsidRPr="00541EE5">
        <w:rPr>
          <w:sz w:val="23"/>
          <w:szCs w:val="23"/>
        </w:rPr>
        <w:t xml:space="preserve"> </w:t>
      </w:r>
      <w:proofErr w:type="spellStart"/>
      <w:r w:rsidRPr="00541EE5">
        <w:rPr>
          <w:sz w:val="23"/>
          <w:szCs w:val="23"/>
        </w:rPr>
        <w:t>bolničkih</w:t>
      </w:r>
      <w:proofErr w:type="spellEnd"/>
      <w:r w:rsidRPr="00541EE5">
        <w:rPr>
          <w:sz w:val="23"/>
          <w:szCs w:val="23"/>
        </w:rPr>
        <w:t xml:space="preserve"> </w:t>
      </w:r>
      <w:proofErr w:type="spellStart"/>
      <w:r w:rsidRPr="00541EE5">
        <w:rPr>
          <w:sz w:val="23"/>
          <w:szCs w:val="23"/>
        </w:rPr>
        <w:t>zdravstvenih</w:t>
      </w:r>
      <w:proofErr w:type="spellEnd"/>
      <w:r w:rsidRPr="00541EE5">
        <w:rPr>
          <w:sz w:val="23"/>
          <w:szCs w:val="23"/>
        </w:rPr>
        <w:t xml:space="preserve"> </w:t>
      </w:r>
      <w:proofErr w:type="spellStart"/>
      <w:r w:rsidRPr="00541EE5">
        <w:rPr>
          <w:sz w:val="23"/>
          <w:szCs w:val="23"/>
        </w:rPr>
        <w:t>djelatnika</w:t>
      </w:r>
      <w:proofErr w:type="spellEnd"/>
      <w:r w:rsidRPr="00541EE5">
        <w:rPr>
          <w:sz w:val="23"/>
          <w:szCs w:val="23"/>
        </w:rPr>
        <w:t xml:space="preserve"> </w:t>
      </w:r>
      <w:proofErr w:type="spellStart"/>
      <w:r w:rsidRPr="00541EE5">
        <w:rPr>
          <w:sz w:val="23"/>
          <w:szCs w:val="23"/>
        </w:rPr>
        <w:t>i</w:t>
      </w:r>
      <w:proofErr w:type="spellEnd"/>
      <w:r w:rsidRPr="00541EE5">
        <w:rPr>
          <w:sz w:val="23"/>
          <w:szCs w:val="23"/>
        </w:rPr>
        <w:t xml:space="preserve"> </w:t>
      </w:r>
      <w:proofErr w:type="spellStart"/>
      <w:r w:rsidRPr="00541EE5">
        <w:rPr>
          <w:sz w:val="23"/>
          <w:szCs w:val="23"/>
        </w:rPr>
        <w:t>procjena</w:t>
      </w:r>
      <w:proofErr w:type="spellEnd"/>
      <w:r w:rsidRPr="00541EE5">
        <w:rPr>
          <w:sz w:val="23"/>
          <w:szCs w:val="23"/>
        </w:rPr>
        <w:t xml:space="preserve"> </w:t>
      </w:r>
      <w:proofErr w:type="spellStart"/>
      <w:r w:rsidRPr="00541EE5">
        <w:rPr>
          <w:sz w:val="23"/>
          <w:szCs w:val="23"/>
        </w:rPr>
        <w:t>njegove</w:t>
      </w:r>
      <w:proofErr w:type="spellEnd"/>
      <w:r w:rsidRPr="00541EE5">
        <w:rPr>
          <w:sz w:val="23"/>
          <w:szCs w:val="23"/>
        </w:rPr>
        <w:t xml:space="preserve"> </w:t>
      </w:r>
      <w:proofErr w:type="spellStart"/>
      <w:r w:rsidRPr="00541EE5">
        <w:rPr>
          <w:sz w:val="23"/>
          <w:szCs w:val="23"/>
        </w:rPr>
        <w:t>uporabne</w:t>
      </w:r>
      <w:proofErr w:type="spellEnd"/>
      <w:r w:rsidRPr="00541EE5">
        <w:rPr>
          <w:sz w:val="23"/>
          <w:szCs w:val="23"/>
        </w:rPr>
        <w:t xml:space="preserve"> </w:t>
      </w:r>
      <w:proofErr w:type="spellStart"/>
      <w:r w:rsidRPr="00541EE5">
        <w:rPr>
          <w:sz w:val="23"/>
          <w:szCs w:val="23"/>
        </w:rPr>
        <w:t>vrijednosti</w:t>
      </w:r>
      <w:proofErr w:type="spellEnd"/>
      <w:r w:rsidRPr="00541EE5">
        <w:rPr>
          <w:sz w:val="23"/>
          <w:szCs w:val="23"/>
        </w:rPr>
        <w:t xml:space="preserve">. </w:t>
      </w:r>
      <w:proofErr w:type="spellStart"/>
      <w:r w:rsidRPr="00541EE5">
        <w:rPr>
          <w:sz w:val="23"/>
          <w:szCs w:val="23"/>
        </w:rPr>
        <w:t>Doktorska</w:t>
      </w:r>
      <w:proofErr w:type="spellEnd"/>
      <w:r w:rsidRPr="00541EE5">
        <w:rPr>
          <w:sz w:val="23"/>
          <w:szCs w:val="23"/>
        </w:rPr>
        <w:t xml:space="preserve"> </w:t>
      </w:r>
      <w:proofErr w:type="spellStart"/>
      <w:r w:rsidRPr="00541EE5">
        <w:rPr>
          <w:sz w:val="23"/>
          <w:szCs w:val="23"/>
        </w:rPr>
        <w:t>disertacija</w:t>
      </w:r>
      <w:proofErr w:type="spellEnd"/>
      <w:r w:rsidRPr="00541EE5">
        <w:rPr>
          <w:sz w:val="23"/>
          <w:szCs w:val="23"/>
        </w:rPr>
        <w:t xml:space="preserve">, Zagreb. </w:t>
      </w:r>
    </w:p>
    <w:p w:rsidR="004F6102" w:rsidRPr="00541EE5" w:rsidRDefault="004F6102" w:rsidP="007F42EF">
      <w:pPr>
        <w:pStyle w:val="Odlomakpopisa"/>
        <w:numPr>
          <w:ilvl w:val="0"/>
          <w:numId w:val="16"/>
        </w:numPr>
        <w:tabs>
          <w:tab w:val="left" w:pos="426"/>
        </w:tabs>
        <w:spacing w:after="200" w:line="276" w:lineRule="auto"/>
        <w:contextualSpacing/>
        <w:jc w:val="both"/>
        <w:rPr>
          <w:lang w:val="en-GB" w:eastAsia="sl-SI"/>
        </w:rPr>
      </w:pPr>
      <w:r>
        <w:rPr>
          <w:sz w:val="23"/>
          <w:szCs w:val="23"/>
        </w:rPr>
        <w:t xml:space="preserve"> </w:t>
      </w:r>
      <w:proofErr w:type="spellStart"/>
      <w:r w:rsidRPr="00541EE5">
        <w:rPr>
          <w:sz w:val="23"/>
          <w:szCs w:val="23"/>
        </w:rPr>
        <w:t>Škreblin</w:t>
      </w:r>
      <w:proofErr w:type="spellEnd"/>
      <w:r w:rsidRPr="00541EE5">
        <w:rPr>
          <w:sz w:val="23"/>
          <w:szCs w:val="23"/>
        </w:rPr>
        <w:t xml:space="preserve"> </w:t>
      </w:r>
      <w:proofErr w:type="spellStart"/>
      <w:r w:rsidRPr="00541EE5">
        <w:rPr>
          <w:sz w:val="23"/>
          <w:szCs w:val="23"/>
        </w:rPr>
        <w:t>Kirbiš</w:t>
      </w:r>
      <w:proofErr w:type="spellEnd"/>
      <w:r w:rsidRPr="00541EE5">
        <w:rPr>
          <w:sz w:val="23"/>
          <w:szCs w:val="23"/>
        </w:rPr>
        <w:t>, I</w:t>
      </w:r>
      <w:proofErr w:type="gramStart"/>
      <w:r w:rsidRPr="00541EE5">
        <w:rPr>
          <w:sz w:val="23"/>
          <w:szCs w:val="23"/>
        </w:rPr>
        <w:t>,.</w:t>
      </w:r>
      <w:proofErr w:type="gramEnd"/>
      <w:r w:rsidRPr="00541EE5">
        <w:rPr>
          <w:sz w:val="23"/>
          <w:szCs w:val="23"/>
        </w:rPr>
        <w:t xml:space="preserve"> Tomić, I., Vehovec, M. (2011.). </w:t>
      </w:r>
      <w:proofErr w:type="spellStart"/>
      <w:r w:rsidRPr="00541EE5">
        <w:rPr>
          <w:sz w:val="23"/>
          <w:szCs w:val="23"/>
        </w:rPr>
        <w:t>Mirovinska</w:t>
      </w:r>
      <w:proofErr w:type="spellEnd"/>
      <w:r w:rsidRPr="00541EE5">
        <w:rPr>
          <w:sz w:val="23"/>
          <w:szCs w:val="23"/>
        </w:rPr>
        <w:t xml:space="preserve"> </w:t>
      </w:r>
      <w:proofErr w:type="spellStart"/>
      <w:r w:rsidRPr="00541EE5">
        <w:rPr>
          <w:sz w:val="23"/>
          <w:szCs w:val="23"/>
        </w:rPr>
        <w:t>pismenost</w:t>
      </w:r>
      <w:proofErr w:type="spellEnd"/>
      <w:r w:rsidRPr="00541EE5">
        <w:rPr>
          <w:sz w:val="23"/>
          <w:szCs w:val="23"/>
        </w:rPr>
        <w:t xml:space="preserve"> </w:t>
      </w:r>
      <w:proofErr w:type="spellStart"/>
      <w:r w:rsidRPr="00541EE5">
        <w:rPr>
          <w:sz w:val="23"/>
          <w:szCs w:val="23"/>
        </w:rPr>
        <w:t>i</w:t>
      </w:r>
      <w:proofErr w:type="spellEnd"/>
      <w:r w:rsidRPr="00541EE5">
        <w:rPr>
          <w:sz w:val="23"/>
          <w:szCs w:val="23"/>
        </w:rPr>
        <w:t xml:space="preserve"> </w:t>
      </w:r>
      <w:proofErr w:type="spellStart"/>
      <w:r w:rsidRPr="00541EE5">
        <w:rPr>
          <w:sz w:val="23"/>
          <w:szCs w:val="23"/>
        </w:rPr>
        <w:t>štednja</w:t>
      </w:r>
      <w:proofErr w:type="spellEnd"/>
      <w:r w:rsidRPr="00541EE5">
        <w:rPr>
          <w:sz w:val="23"/>
          <w:szCs w:val="23"/>
        </w:rPr>
        <w:t xml:space="preserve"> </w:t>
      </w:r>
      <w:proofErr w:type="spellStart"/>
      <w:r w:rsidRPr="00541EE5">
        <w:rPr>
          <w:sz w:val="23"/>
          <w:szCs w:val="23"/>
        </w:rPr>
        <w:t>za</w:t>
      </w:r>
      <w:proofErr w:type="spellEnd"/>
      <w:r w:rsidRPr="00541EE5">
        <w:rPr>
          <w:sz w:val="23"/>
          <w:szCs w:val="23"/>
        </w:rPr>
        <w:t xml:space="preserve"> </w:t>
      </w:r>
      <w:proofErr w:type="spellStart"/>
      <w:r w:rsidRPr="00541EE5">
        <w:rPr>
          <w:sz w:val="23"/>
          <w:szCs w:val="23"/>
        </w:rPr>
        <w:t>treću</w:t>
      </w:r>
      <w:proofErr w:type="spellEnd"/>
      <w:r w:rsidRPr="00541EE5">
        <w:rPr>
          <w:sz w:val="23"/>
          <w:szCs w:val="23"/>
        </w:rPr>
        <w:t xml:space="preserve"> </w:t>
      </w:r>
      <w:proofErr w:type="spellStart"/>
      <w:r w:rsidRPr="00541EE5">
        <w:rPr>
          <w:sz w:val="23"/>
          <w:szCs w:val="23"/>
        </w:rPr>
        <w:t>životnu</w:t>
      </w:r>
      <w:proofErr w:type="spellEnd"/>
      <w:r w:rsidRPr="00541EE5">
        <w:rPr>
          <w:sz w:val="23"/>
          <w:szCs w:val="23"/>
        </w:rPr>
        <w:t xml:space="preserve"> </w:t>
      </w:r>
      <w:proofErr w:type="spellStart"/>
      <w:proofErr w:type="gramStart"/>
      <w:r w:rsidRPr="00541EE5">
        <w:rPr>
          <w:sz w:val="23"/>
          <w:szCs w:val="23"/>
        </w:rPr>
        <w:t>dob</w:t>
      </w:r>
      <w:proofErr w:type="spellEnd"/>
      <w:proofErr w:type="gramEnd"/>
      <w:r w:rsidRPr="00541EE5">
        <w:rPr>
          <w:sz w:val="23"/>
          <w:szCs w:val="23"/>
        </w:rPr>
        <w:t xml:space="preserve">. </w:t>
      </w:r>
      <w:proofErr w:type="spellStart"/>
      <w:r w:rsidRPr="00541EE5">
        <w:rPr>
          <w:iCs/>
          <w:sz w:val="23"/>
          <w:szCs w:val="23"/>
        </w:rPr>
        <w:t>Revija</w:t>
      </w:r>
      <w:proofErr w:type="spellEnd"/>
      <w:r w:rsidRPr="00541EE5">
        <w:rPr>
          <w:iCs/>
          <w:sz w:val="23"/>
          <w:szCs w:val="23"/>
        </w:rPr>
        <w:t xml:space="preserve"> </w:t>
      </w:r>
      <w:proofErr w:type="spellStart"/>
      <w:r w:rsidRPr="00541EE5">
        <w:rPr>
          <w:iCs/>
          <w:sz w:val="23"/>
          <w:szCs w:val="23"/>
        </w:rPr>
        <w:t>za</w:t>
      </w:r>
      <w:proofErr w:type="spellEnd"/>
      <w:r w:rsidRPr="00541EE5">
        <w:rPr>
          <w:iCs/>
          <w:sz w:val="23"/>
          <w:szCs w:val="23"/>
        </w:rPr>
        <w:t xml:space="preserve"> </w:t>
      </w:r>
      <w:proofErr w:type="spellStart"/>
      <w:r w:rsidRPr="00541EE5">
        <w:rPr>
          <w:iCs/>
          <w:sz w:val="23"/>
          <w:szCs w:val="23"/>
        </w:rPr>
        <w:t>socijalnu</w:t>
      </w:r>
      <w:proofErr w:type="spellEnd"/>
      <w:r w:rsidRPr="00541EE5">
        <w:rPr>
          <w:iCs/>
          <w:sz w:val="23"/>
          <w:szCs w:val="23"/>
        </w:rPr>
        <w:t xml:space="preserve"> </w:t>
      </w:r>
      <w:proofErr w:type="spellStart"/>
      <w:r w:rsidRPr="00541EE5">
        <w:rPr>
          <w:iCs/>
          <w:sz w:val="23"/>
          <w:szCs w:val="23"/>
        </w:rPr>
        <w:t>politiku</w:t>
      </w:r>
      <w:proofErr w:type="spellEnd"/>
      <w:r w:rsidRPr="00541EE5">
        <w:rPr>
          <w:sz w:val="23"/>
          <w:szCs w:val="23"/>
        </w:rPr>
        <w:t xml:space="preserve">, 18 (2): 127-148 </w:t>
      </w:r>
    </w:p>
    <w:p w:rsidR="004F6102" w:rsidRPr="00541EE5" w:rsidRDefault="004F6102" w:rsidP="00DC7446">
      <w:pPr>
        <w:pStyle w:val="Odlomakpopisa"/>
        <w:numPr>
          <w:ilvl w:val="0"/>
          <w:numId w:val="16"/>
        </w:numPr>
        <w:tabs>
          <w:tab w:val="left" w:pos="426"/>
        </w:tabs>
        <w:spacing w:after="200" w:line="276" w:lineRule="auto"/>
        <w:contextualSpacing/>
        <w:jc w:val="both"/>
        <w:rPr>
          <w:lang w:val="en-GB" w:eastAsia="sl-SI"/>
        </w:rPr>
      </w:pPr>
      <w:r>
        <w:t xml:space="preserve"> </w:t>
      </w:r>
      <w:proofErr w:type="spellStart"/>
      <w:r w:rsidRPr="00541EE5">
        <w:t>Tabachnick</w:t>
      </w:r>
      <w:proofErr w:type="spellEnd"/>
      <w:r w:rsidRPr="00541EE5">
        <w:t xml:space="preserve">, B.G., </w:t>
      </w:r>
      <w:proofErr w:type="spellStart"/>
      <w:r w:rsidRPr="00541EE5">
        <w:t>Fidell</w:t>
      </w:r>
      <w:proofErr w:type="spellEnd"/>
      <w:r w:rsidRPr="00541EE5">
        <w:t>, L.S. (2007). Using Multivariate Statistics, 5th ed</w:t>
      </w:r>
      <w:proofErr w:type="gramStart"/>
      <w:r w:rsidRPr="00541EE5">
        <w:t>..</w:t>
      </w:r>
      <w:proofErr w:type="gramEnd"/>
      <w:r w:rsidRPr="00541EE5">
        <w:t xml:space="preserve"> Pearson, Allyn and Bacon, Boston</w:t>
      </w:r>
    </w:p>
    <w:p w:rsidR="004F6102" w:rsidRPr="00541EE5" w:rsidRDefault="004F6102" w:rsidP="00541EE5">
      <w:pPr>
        <w:pStyle w:val="Odlomakpopisa"/>
        <w:numPr>
          <w:ilvl w:val="0"/>
          <w:numId w:val="16"/>
        </w:numPr>
        <w:tabs>
          <w:tab w:val="left" w:pos="426"/>
        </w:tabs>
        <w:spacing w:after="200" w:line="276" w:lineRule="auto"/>
        <w:contextualSpacing/>
        <w:jc w:val="both"/>
        <w:rPr>
          <w:lang w:val="en-GB" w:eastAsia="sl-SI"/>
        </w:rPr>
      </w:pPr>
      <w:r>
        <w:rPr>
          <w:lang w:val="en-GB" w:eastAsia="sl-SI"/>
        </w:rPr>
        <w:t xml:space="preserve"> Van Rooij, M. A.; Lusardi, A.; Alessie, R. (2008).  Financial literacy, retirement planning, and household wealth. De </w:t>
      </w:r>
      <w:proofErr w:type="spellStart"/>
      <w:r>
        <w:rPr>
          <w:lang w:val="en-GB" w:eastAsia="sl-SI"/>
        </w:rPr>
        <w:t>Nederlandsche</w:t>
      </w:r>
      <w:proofErr w:type="spellEnd"/>
      <w:r>
        <w:rPr>
          <w:lang w:val="en-GB" w:eastAsia="sl-SI"/>
        </w:rPr>
        <w:t xml:space="preserve"> Bank, Amsterdam. </w:t>
      </w:r>
    </w:p>
    <w:p w:rsidR="004F6102" w:rsidRPr="00541EE5" w:rsidRDefault="004F6102" w:rsidP="007F42EF">
      <w:pPr>
        <w:pStyle w:val="Odlomakpopisa"/>
        <w:numPr>
          <w:ilvl w:val="0"/>
          <w:numId w:val="16"/>
        </w:numPr>
        <w:tabs>
          <w:tab w:val="left" w:pos="426"/>
        </w:tabs>
        <w:spacing w:after="200" w:line="276" w:lineRule="auto"/>
        <w:contextualSpacing/>
        <w:jc w:val="both"/>
        <w:rPr>
          <w:lang w:val="en-GB" w:eastAsia="sl-SI"/>
        </w:rPr>
      </w:pPr>
      <w:r w:rsidRPr="00541EE5">
        <w:rPr>
          <w:lang w:val="en-GB" w:eastAsia="sl-SI"/>
        </w:rPr>
        <w:lastRenderedPageBreak/>
        <w:t xml:space="preserve"> Vehovec, M.; </w:t>
      </w:r>
      <w:r w:rsidRPr="00541EE5">
        <w:t>Rajh, E.</w:t>
      </w:r>
      <w:proofErr w:type="gramStart"/>
      <w:r w:rsidRPr="00541EE5">
        <w:t>;</w:t>
      </w:r>
      <w:proofErr w:type="spellStart"/>
      <w:r w:rsidRPr="00541EE5">
        <w:t>Škreblin</w:t>
      </w:r>
      <w:proofErr w:type="spellEnd"/>
      <w:proofErr w:type="gramEnd"/>
      <w:r w:rsidRPr="00541EE5">
        <w:t xml:space="preserve"> </w:t>
      </w:r>
      <w:proofErr w:type="spellStart"/>
      <w:r w:rsidRPr="00541EE5">
        <w:t>Kirbiš</w:t>
      </w:r>
      <w:proofErr w:type="spellEnd"/>
      <w:r w:rsidRPr="00541EE5">
        <w:t xml:space="preserve">, I. (2015). </w:t>
      </w:r>
      <w:proofErr w:type="spellStart"/>
      <w:r w:rsidRPr="00541EE5">
        <w:t>Financijska</w:t>
      </w:r>
      <w:proofErr w:type="spellEnd"/>
      <w:r w:rsidRPr="00541EE5">
        <w:t xml:space="preserve"> </w:t>
      </w:r>
      <w:proofErr w:type="spellStart"/>
      <w:r w:rsidRPr="00541EE5">
        <w:t>pismenost</w:t>
      </w:r>
      <w:proofErr w:type="spellEnd"/>
      <w:r w:rsidRPr="00541EE5">
        <w:t xml:space="preserve"> </w:t>
      </w:r>
      <w:proofErr w:type="spellStart"/>
      <w:r w:rsidRPr="00541EE5">
        <w:t>građana</w:t>
      </w:r>
      <w:proofErr w:type="spellEnd"/>
      <w:r w:rsidRPr="00541EE5">
        <w:t xml:space="preserve"> u </w:t>
      </w:r>
      <w:proofErr w:type="spellStart"/>
      <w:r w:rsidRPr="00541EE5">
        <w:t>Hrvatskoj</w:t>
      </w:r>
      <w:proofErr w:type="spellEnd"/>
      <w:r w:rsidRPr="00541EE5">
        <w:t xml:space="preserve">. </w:t>
      </w:r>
      <w:proofErr w:type="spellStart"/>
      <w:r w:rsidRPr="00541EE5">
        <w:t>Privredna</w:t>
      </w:r>
      <w:proofErr w:type="spellEnd"/>
      <w:r w:rsidRPr="00541EE5">
        <w:t xml:space="preserve"> </w:t>
      </w:r>
      <w:proofErr w:type="spellStart"/>
      <w:r w:rsidRPr="00541EE5">
        <w:t>kretanja</w:t>
      </w:r>
      <w:proofErr w:type="spellEnd"/>
      <w:r w:rsidRPr="00541EE5">
        <w:t xml:space="preserve"> </w:t>
      </w:r>
      <w:proofErr w:type="spellStart"/>
      <w:r w:rsidRPr="00541EE5">
        <w:t>i</w:t>
      </w:r>
      <w:proofErr w:type="spellEnd"/>
      <w:r w:rsidRPr="00541EE5">
        <w:t xml:space="preserve"> </w:t>
      </w:r>
      <w:proofErr w:type="spellStart"/>
      <w:r w:rsidRPr="00541EE5">
        <w:t>ekonomska</w:t>
      </w:r>
      <w:proofErr w:type="spellEnd"/>
      <w:r w:rsidRPr="00541EE5">
        <w:t xml:space="preserve"> </w:t>
      </w:r>
      <w:proofErr w:type="spellStart"/>
      <w:r w:rsidRPr="00541EE5">
        <w:t>politika</w:t>
      </w:r>
      <w:proofErr w:type="spellEnd"/>
      <w:r w:rsidRPr="00541EE5">
        <w:t>, 1(36): 53-75.</w:t>
      </w:r>
    </w:p>
    <w:sectPr w:rsidR="004F6102" w:rsidRPr="00541EE5" w:rsidSect="003D1D07">
      <w:headerReference w:type="even" r:id="rId21"/>
      <w:headerReference w:type="default" r:id="rId22"/>
      <w:headerReference w:type="first" r:id="rId23"/>
      <w:footerReference w:type="first" r:id="rId24"/>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A1" w:rsidRDefault="008A5CA1">
      <w:r>
        <w:separator/>
      </w:r>
    </w:p>
  </w:endnote>
  <w:endnote w:type="continuationSeparator" w:id="0">
    <w:p w:rsidR="008A5CA1" w:rsidRDefault="008A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msy10">
    <w:altName w:val="Arial"/>
    <w:panose1 w:val="00000000000000000000"/>
    <w:charset w:val="00"/>
    <w:family w:val="swiss"/>
    <w:notTrueType/>
    <w:pitch w:val="default"/>
    <w:sig w:usb0="00000003" w:usb1="09060000" w:usb2="00000010" w:usb3="00000000" w:csb0="0008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CA" w:rsidRPr="00FE7BC6" w:rsidRDefault="00F24BCA" w:rsidP="006C0348">
    <w:pPr>
      <w:pStyle w:val="Podnoje"/>
      <w:ind w:right="360"/>
      <w:rPr>
        <w:sz w:val="18"/>
        <w:szCs w:val="18"/>
      </w:rPr>
    </w:pPr>
    <w:r w:rsidRPr="006C0348">
      <w:rPr>
        <w:sz w:val="18"/>
        <w:szCs w:val="18"/>
        <w:lang w:val="hr-HR" w:eastAsia="hr-HR"/>
      </w:rPr>
      <w:t>http://www.hdoi.hr/crorr-journal</w:t>
    </w:r>
    <w:r>
      <w:rPr>
        <w:sz w:val="18"/>
        <w:szCs w:val="18"/>
        <w:lang w:val="hr-HR" w:eastAsia="hr-HR"/>
      </w:rPr>
      <w:t xml:space="preserve">                                                                  </w:t>
    </w:r>
    <w:r w:rsidRPr="00FE7BC6">
      <w:rPr>
        <w:sz w:val="18"/>
        <w:szCs w:val="18"/>
        <w:lang w:val="hr-HR" w:eastAsia="hr-HR"/>
      </w:rPr>
      <w:t xml:space="preserve">©201x </w:t>
    </w:r>
    <w:proofErr w:type="spellStart"/>
    <w:r w:rsidRPr="00FE7BC6">
      <w:rPr>
        <w:sz w:val="18"/>
        <w:szCs w:val="18"/>
        <w:lang w:val="hr-HR" w:eastAsia="hr-HR"/>
      </w:rPr>
      <w:t>Croatian</w:t>
    </w:r>
    <w:proofErr w:type="spellEnd"/>
    <w:r w:rsidRPr="00FE7BC6">
      <w:rPr>
        <w:sz w:val="18"/>
        <w:szCs w:val="18"/>
        <w:lang w:val="hr-HR" w:eastAsia="hr-HR"/>
      </w:rPr>
      <w:t xml:space="preserve"> </w:t>
    </w:r>
    <w:proofErr w:type="spellStart"/>
    <w:r w:rsidRPr="00FE7BC6">
      <w:rPr>
        <w:sz w:val="18"/>
        <w:szCs w:val="18"/>
        <w:lang w:val="hr-HR" w:eastAsia="hr-HR"/>
      </w:rPr>
      <w:t>Operational</w:t>
    </w:r>
    <w:proofErr w:type="spellEnd"/>
    <w:r w:rsidRPr="00FE7BC6">
      <w:rPr>
        <w:sz w:val="18"/>
        <w:szCs w:val="18"/>
        <w:lang w:val="hr-HR" w:eastAsia="hr-HR"/>
      </w:rPr>
      <w:t xml:space="preserve"> </w:t>
    </w:r>
    <w:proofErr w:type="spellStart"/>
    <w:r w:rsidRPr="00FE7BC6">
      <w:rPr>
        <w:sz w:val="18"/>
        <w:szCs w:val="18"/>
        <w:lang w:val="hr-HR" w:eastAsia="hr-HR"/>
      </w:rPr>
      <w:t>Research</w:t>
    </w:r>
    <w:proofErr w:type="spellEnd"/>
    <w:r w:rsidRPr="00FE7BC6">
      <w:rPr>
        <w:sz w:val="18"/>
        <w:szCs w:val="18"/>
        <w:lang w:val="hr-HR" w:eastAsia="hr-HR"/>
      </w:rPr>
      <w:t xml:space="preserve"> </w:t>
    </w:r>
    <w:proofErr w:type="spellStart"/>
    <w:r w:rsidRPr="00FE7BC6">
      <w:rPr>
        <w:sz w:val="18"/>
        <w:szCs w:val="18"/>
        <w:lang w:val="hr-HR" w:eastAsia="hr-HR"/>
      </w:rPr>
      <w:t>Society</w:t>
    </w:r>
    <w:proofErr w:type="spellEnd"/>
  </w:p>
  <w:p w:rsidR="00F24BCA" w:rsidRDefault="00F24BC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A1" w:rsidRDefault="008A5CA1">
      <w:r>
        <w:separator/>
      </w:r>
    </w:p>
  </w:footnote>
  <w:footnote w:type="continuationSeparator" w:id="0">
    <w:p w:rsidR="008A5CA1" w:rsidRDefault="008A5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CA" w:rsidRPr="005273B2" w:rsidRDefault="00F24BCA" w:rsidP="003D1D07">
    <w:pPr>
      <w:pStyle w:val="Zaglavlje"/>
      <w:jc w:val="center"/>
      <w:rPr>
        <w:sz w:val="18"/>
        <w:szCs w:val="18"/>
      </w:rPr>
    </w:pPr>
    <w:r>
      <w:rPr>
        <w:sz w:val="18"/>
        <w:szCs w:val="18"/>
      </w:rPr>
      <w:t>First author and Second author</w:t>
    </w:r>
  </w:p>
  <w:p w:rsidR="00F24BCA" w:rsidRPr="005273B2" w:rsidRDefault="00F24BCA" w:rsidP="005273B2">
    <w:pPr>
      <w:pStyle w:val="Zaglavlje"/>
      <w:rPr>
        <w:noProof/>
      </w:rPr>
    </w:pPr>
    <w:r w:rsidRPr="005273B2">
      <w:fldChar w:fldCharType="begin"/>
    </w:r>
    <w:r w:rsidRPr="005273B2">
      <w:instrText xml:space="preserve"> PAGE   \* MERGEFORMAT </w:instrText>
    </w:r>
    <w:r w:rsidRPr="005273B2">
      <w:fldChar w:fldCharType="separate"/>
    </w:r>
    <w:r w:rsidR="00485B92">
      <w:rPr>
        <w:noProof/>
      </w:rPr>
      <w:t>2</w:t>
    </w:r>
    <w:r w:rsidRPr="005273B2">
      <w:rPr>
        <w:noProof/>
      </w:rPr>
      <w:fldChar w:fldCharType="end"/>
    </w:r>
  </w:p>
  <w:p w:rsidR="00F24BCA" w:rsidRDefault="00F24BCA" w:rsidP="005273B2">
    <w:pPr>
      <w:pStyle w:val="Zaglavlje"/>
    </w:pPr>
  </w:p>
  <w:p w:rsidR="00F24BCA" w:rsidRDefault="00F24B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CA" w:rsidRPr="005273B2" w:rsidRDefault="00F24BCA" w:rsidP="003D1D07">
    <w:pPr>
      <w:pStyle w:val="Zaglavlje"/>
      <w:jc w:val="center"/>
      <w:rPr>
        <w:sz w:val="18"/>
        <w:szCs w:val="18"/>
      </w:rPr>
    </w:pPr>
    <w:r>
      <w:rPr>
        <w:sz w:val="18"/>
        <w:szCs w:val="18"/>
      </w:rPr>
      <w:t>Here comes the title of the paper</w:t>
    </w:r>
  </w:p>
  <w:p w:rsidR="00F24BCA" w:rsidRPr="005273B2" w:rsidRDefault="00F24BCA" w:rsidP="006C0348">
    <w:pPr>
      <w:pStyle w:val="Zaglavlje"/>
      <w:jc w:val="right"/>
    </w:pPr>
    <w:r w:rsidRPr="005273B2">
      <w:fldChar w:fldCharType="begin"/>
    </w:r>
    <w:r w:rsidRPr="005273B2">
      <w:instrText xml:space="preserve"> PAGE   \* MERGEFORMAT </w:instrText>
    </w:r>
    <w:r w:rsidRPr="005273B2">
      <w:fldChar w:fldCharType="separate"/>
    </w:r>
    <w:r w:rsidR="00485B92">
      <w:rPr>
        <w:noProof/>
      </w:rPr>
      <w:t>3</w:t>
    </w:r>
    <w:r w:rsidRPr="005273B2">
      <w:rPr>
        <w:noProof/>
      </w:rPr>
      <w:fldChar w:fldCharType="end"/>
    </w:r>
  </w:p>
  <w:p w:rsidR="00F24BCA" w:rsidRDefault="00F24BCA">
    <w:pPr>
      <w:pStyle w:val="Zaglavlje"/>
    </w:pPr>
  </w:p>
  <w:p w:rsidR="00F24BCA" w:rsidRDefault="00F24B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CA" w:rsidRPr="0041497A" w:rsidRDefault="00F24BCA" w:rsidP="006C0348">
    <w:pPr>
      <w:pStyle w:val="Zaglavlje"/>
      <w:rPr>
        <w:sz w:val="20"/>
        <w:szCs w:val="20"/>
      </w:rPr>
    </w:pPr>
    <w:r w:rsidRPr="0041497A">
      <w:rPr>
        <w:sz w:val="20"/>
        <w:szCs w:val="20"/>
      </w:rPr>
      <w:t>Croatian Operational Research Review</w:t>
    </w:r>
  </w:p>
  <w:p w:rsidR="00F24BCA" w:rsidRPr="0041497A" w:rsidRDefault="00F24BCA" w:rsidP="006C0348">
    <w:pPr>
      <w:pStyle w:val="Zaglavlje"/>
      <w:rPr>
        <w:sz w:val="20"/>
        <w:szCs w:val="20"/>
      </w:rPr>
    </w:pPr>
    <w:r w:rsidRPr="0041497A">
      <w:rPr>
        <w:sz w:val="20"/>
        <w:szCs w:val="20"/>
      </w:rPr>
      <w:t>CRORR x (201x)</w:t>
    </w:r>
    <w:r>
      <w:rPr>
        <w:sz w:val="20"/>
        <w:szCs w:val="20"/>
      </w:rPr>
      <w:t>, 1-5</w:t>
    </w:r>
  </w:p>
  <w:p w:rsidR="00F24BCA" w:rsidRDefault="00F24BC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F46"/>
    <w:multiLevelType w:val="multilevel"/>
    <w:tmpl w:val="2B188482"/>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2033"/>
        </w:tabs>
        <w:ind w:left="2033" w:hanging="600"/>
      </w:pPr>
      <w:rPr>
        <w:rFonts w:hint="default"/>
      </w:rPr>
    </w:lvl>
    <w:lvl w:ilvl="2">
      <w:start w:val="1"/>
      <w:numFmt w:val="decimal"/>
      <w:lvlText w:val="%1.%2.%3."/>
      <w:lvlJc w:val="left"/>
      <w:pPr>
        <w:tabs>
          <w:tab w:val="num" w:pos="3586"/>
        </w:tabs>
        <w:ind w:left="3586" w:hanging="720"/>
      </w:pPr>
      <w:rPr>
        <w:rFonts w:hint="default"/>
      </w:rPr>
    </w:lvl>
    <w:lvl w:ilvl="3">
      <w:start w:val="1"/>
      <w:numFmt w:val="decimal"/>
      <w:lvlText w:val="%1.%2.%3.%4."/>
      <w:lvlJc w:val="left"/>
      <w:pPr>
        <w:tabs>
          <w:tab w:val="num" w:pos="5019"/>
        </w:tabs>
        <w:ind w:left="5019" w:hanging="720"/>
      </w:pPr>
      <w:rPr>
        <w:rFonts w:hint="default"/>
      </w:rPr>
    </w:lvl>
    <w:lvl w:ilvl="4">
      <w:start w:val="1"/>
      <w:numFmt w:val="decimal"/>
      <w:lvlText w:val="%1.%2.%3.%4.%5."/>
      <w:lvlJc w:val="left"/>
      <w:pPr>
        <w:tabs>
          <w:tab w:val="num" w:pos="6812"/>
        </w:tabs>
        <w:ind w:left="6812" w:hanging="1080"/>
      </w:pPr>
      <w:rPr>
        <w:rFonts w:hint="default"/>
      </w:rPr>
    </w:lvl>
    <w:lvl w:ilvl="5">
      <w:start w:val="1"/>
      <w:numFmt w:val="decimal"/>
      <w:lvlText w:val="%1.%2.%3.%4.%5.%6."/>
      <w:lvlJc w:val="left"/>
      <w:pPr>
        <w:tabs>
          <w:tab w:val="num" w:pos="8245"/>
        </w:tabs>
        <w:ind w:left="8245" w:hanging="1080"/>
      </w:pPr>
      <w:rPr>
        <w:rFonts w:hint="default"/>
      </w:rPr>
    </w:lvl>
    <w:lvl w:ilvl="6">
      <w:start w:val="1"/>
      <w:numFmt w:val="decimal"/>
      <w:lvlText w:val="%1.%2.%3.%4.%5.%6.%7."/>
      <w:lvlJc w:val="left"/>
      <w:pPr>
        <w:tabs>
          <w:tab w:val="num" w:pos="10038"/>
        </w:tabs>
        <w:ind w:left="10038" w:hanging="1440"/>
      </w:pPr>
      <w:rPr>
        <w:rFonts w:hint="default"/>
      </w:rPr>
    </w:lvl>
    <w:lvl w:ilvl="7">
      <w:start w:val="1"/>
      <w:numFmt w:val="decimal"/>
      <w:lvlText w:val="%1.%2.%3.%4.%5.%6.%7.%8."/>
      <w:lvlJc w:val="left"/>
      <w:pPr>
        <w:tabs>
          <w:tab w:val="num" w:pos="11471"/>
        </w:tabs>
        <w:ind w:left="11471" w:hanging="1440"/>
      </w:pPr>
      <w:rPr>
        <w:rFonts w:hint="default"/>
      </w:rPr>
    </w:lvl>
    <w:lvl w:ilvl="8">
      <w:start w:val="1"/>
      <w:numFmt w:val="decimal"/>
      <w:lvlText w:val="%1.%2.%3.%4.%5.%6.%7.%8.%9."/>
      <w:lvlJc w:val="left"/>
      <w:pPr>
        <w:tabs>
          <w:tab w:val="num" w:pos="13264"/>
        </w:tabs>
        <w:ind w:left="13264" w:hanging="1800"/>
      </w:pPr>
      <w:rPr>
        <w:rFonts w:hint="default"/>
      </w:rPr>
    </w:lvl>
  </w:abstractNum>
  <w:abstractNum w:abstractNumId="1">
    <w:nsid w:val="03AC03BA"/>
    <w:multiLevelType w:val="hybridMultilevel"/>
    <w:tmpl w:val="C4E896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4BD666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nsid w:val="0E05082D"/>
    <w:multiLevelType w:val="multilevel"/>
    <w:tmpl w:val="95EE5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1749D4"/>
    <w:multiLevelType w:val="hybridMultilevel"/>
    <w:tmpl w:val="2410C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44D99"/>
    <w:multiLevelType w:val="hybridMultilevel"/>
    <w:tmpl w:val="36DE5D7C"/>
    <w:lvl w:ilvl="0" w:tplc="C9BEF55C">
      <w:start w:val="1"/>
      <w:numFmt w:val="decimal"/>
      <w:lvlText w:val="[%1]"/>
      <w:lvlJc w:val="left"/>
      <w:pPr>
        <w:ind w:left="360" w:hanging="360"/>
      </w:pPr>
      <w:rPr>
        <w:rFonts w:hint="default"/>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1E097357"/>
    <w:multiLevelType w:val="hybridMultilevel"/>
    <w:tmpl w:val="087847E8"/>
    <w:lvl w:ilvl="0" w:tplc="04090001">
      <w:start w:val="1"/>
      <w:numFmt w:val="bullet"/>
      <w:lvlText w:val=""/>
      <w:lvlJc w:val="left"/>
      <w:pPr>
        <w:tabs>
          <w:tab w:val="num" w:pos="720"/>
        </w:tabs>
        <w:ind w:left="720" w:hanging="360"/>
      </w:pPr>
      <w:rPr>
        <w:rFonts w:ascii="Symbol" w:hAnsi="Symbol" w:cs="Symbol" w:hint="default"/>
      </w:rPr>
    </w:lvl>
    <w:lvl w:ilvl="1" w:tplc="1E949502">
      <w:start w:val="1"/>
      <w:numFmt w:val="bullet"/>
      <w:lvlText w:val=""/>
      <w:lvlJc w:val="left"/>
      <w:pPr>
        <w:tabs>
          <w:tab w:val="num" w:pos="1440"/>
        </w:tabs>
        <w:ind w:left="1440" w:hanging="360"/>
      </w:pPr>
      <w:rPr>
        <w:rFonts w:ascii="Wingdings" w:hAnsi="Wingdings" w:cs="Wingding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10C1316"/>
    <w:multiLevelType w:val="hybridMultilevel"/>
    <w:tmpl w:val="C35638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6FC1197"/>
    <w:multiLevelType w:val="hybridMultilevel"/>
    <w:tmpl w:val="77AC81D8"/>
    <w:lvl w:ilvl="0" w:tplc="B5203324">
      <w:start w:val="759"/>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nsid w:val="3C042CBE"/>
    <w:multiLevelType w:val="hybridMultilevel"/>
    <w:tmpl w:val="8892B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27B17CA"/>
    <w:multiLevelType w:val="hybridMultilevel"/>
    <w:tmpl w:val="4F6AEF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32C4485"/>
    <w:multiLevelType w:val="hybridMultilevel"/>
    <w:tmpl w:val="AB0454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47B72F8"/>
    <w:multiLevelType w:val="hybridMultilevel"/>
    <w:tmpl w:val="7436D0F2"/>
    <w:lvl w:ilvl="0" w:tplc="B3AA0684">
      <w:start w:val="776"/>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6212FAB"/>
    <w:multiLevelType w:val="hybridMultilevel"/>
    <w:tmpl w:val="D84C7F5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5">
    <w:nsid w:val="47C17BAB"/>
    <w:multiLevelType w:val="multilevel"/>
    <w:tmpl w:val="2C8C742E"/>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CD00169"/>
    <w:multiLevelType w:val="hybridMultilevel"/>
    <w:tmpl w:val="C5447656"/>
    <w:lvl w:ilvl="0" w:tplc="8EEA2D5C">
      <w:start w:val="1"/>
      <w:numFmt w:val="decimal"/>
      <w:lvlText w:val="%1."/>
      <w:lvlJc w:val="left"/>
      <w:pPr>
        <w:ind w:left="786" w:hanging="360"/>
      </w:pPr>
      <w:rPr>
        <w:rFonts w:ascii="Times New Roman" w:hAnsi="Times New Roman" w:cs="Times New Roman" w:hint="default"/>
        <w:b w:val="0"/>
        <w:i w:val="0"/>
        <w:color w:val="auto"/>
        <w:sz w:val="24"/>
        <w:szCs w:val="24"/>
      </w:rPr>
    </w:lvl>
    <w:lvl w:ilvl="1" w:tplc="1D164E96">
      <w:numFmt w:val="bullet"/>
      <w:lvlText w:val="•"/>
      <w:lvlJc w:val="left"/>
      <w:pPr>
        <w:ind w:left="1440" w:hanging="360"/>
      </w:pPr>
      <w:rPr>
        <w:rFonts w:ascii="Cmsy10" w:eastAsiaTheme="minorHAnsi" w:hAnsi="Cmsy10" w:cs="Cmsy10" w:hint="default"/>
        <w:sz w:val="24"/>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5084DF7"/>
    <w:multiLevelType w:val="multilevel"/>
    <w:tmpl w:val="6AC2ED8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82F447B"/>
    <w:multiLevelType w:val="multilevel"/>
    <w:tmpl w:val="EA5ED04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8347F5D"/>
    <w:multiLevelType w:val="hybridMultilevel"/>
    <w:tmpl w:val="F3185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2F7693F"/>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63F5010E"/>
    <w:multiLevelType w:val="hybridMultilevel"/>
    <w:tmpl w:val="632037CE"/>
    <w:lvl w:ilvl="0" w:tplc="22A6A870">
      <w:start w:val="87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6AE7EF3"/>
    <w:multiLevelType w:val="hybridMultilevel"/>
    <w:tmpl w:val="DBCE0C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D937E2C"/>
    <w:multiLevelType w:val="hybridMultilevel"/>
    <w:tmpl w:val="892CC9DC"/>
    <w:lvl w:ilvl="0" w:tplc="22DE19E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nsid w:val="712E4C2E"/>
    <w:multiLevelType w:val="multilevel"/>
    <w:tmpl w:val="529240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1F6319A"/>
    <w:multiLevelType w:val="hybridMultilevel"/>
    <w:tmpl w:val="3EDE1C2C"/>
    <w:lvl w:ilvl="0" w:tplc="2912025E">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8"/>
  </w:num>
  <w:num w:numId="3">
    <w:abstractNumId w:val="21"/>
  </w:num>
  <w:num w:numId="4">
    <w:abstractNumId w:val="11"/>
  </w:num>
  <w:num w:numId="5">
    <w:abstractNumId w:val="14"/>
  </w:num>
  <w:num w:numId="6">
    <w:abstractNumId w:val="20"/>
  </w:num>
  <w:num w:numId="7">
    <w:abstractNumId w:val="2"/>
  </w:num>
  <w:num w:numId="8">
    <w:abstractNumId w:val="6"/>
  </w:num>
  <w:num w:numId="9">
    <w:abstractNumId w:val="18"/>
  </w:num>
  <w:num w:numId="10">
    <w:abstractNumId w:val="15"/>
  </w:num>
  <w:num w:numId="11">
    <w:abstractNumId w:val="17"/>
  </w:num>
  <w:num w:numId="12">
    <w:abstractNumId w:val="0"/>
  </w:num>
  <w:num w:numId="13">
    <w:abstractNumId w:val="24"/>
  </w:num>
  <w:num w:numId="14">
    <w:abstractNumId w:val="3"/>
  </w:num>
  <w:num w:numId="15">
    <w:abstractNumId w:val="19"/>
  </w:num>
  <w:num w:numId="16">
    <w:abstractNumId w:val="5"/>
  </w:num>
  <w:num w:numId="17">
    <w:abstractNumId w:val="23"/>
  </w:num>
  <w:num w:numId="18">
    <w:abstractNumId w:val="7"/>
  </w:num>
  <w:num w:numId="19">
    <w:abstractNumId w:val="16"/>
  </w:num>
  <w:num w:numId="20">
    <w:abstractNumId w:val="9"/>
    <w:lvlOverride w:ilvl="0">
      <w:startOverride w:val="1"/>
    </w:lvlOverride>
  </w:num>
  <w:num w:numId="21">
    <w:abstractNumId w:val="4"/>
  </w:num>
  <w:num w:numId="22">
    <w:abstractNumId w:val="25"/>
  </w:num>
  <w:num w:numId="23">
    <w:abstractNumId w:val="1"/>
  </w:num>
  <w:num w:numId="24">
    <w:abstractNumId w:val="22"/>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F2"/>
    <w:rsid w:val="00007028"/>
    <w:rsid w:val="00007521"/>
    <w:rsid w:val="0001714A"/>
    <w:rsid w:val="00021AFE"/>
    <w:rsid w:val="00031879"/>
    <w:rsid w:val="00036024"/>
    <w:rsid w:val="00036595"/>
    <w:rsid w:val="00050EA1"/>
    <w:rsid w:val="00052110"/>
    <w:rsid w:val="000522FE"/>
    <w:rsid w:val="00052899"/>
    <w:rsid w:val="00056DB3"/>
    <w:rsid w:val="0006152A"/>
    <w:rsid w:val="000632EE"/>
    <w:rsid w:val="0006796D"/>
    <w:rsid w:val="00071AAD"/>
    <w:rsid w:val="00086119"/>
    <w:rsid w:val="00087242"/>
    <w:rsid w:val="00097B78"/>
    <w:rsid w:val="000A16FB"/>
    <w:rsid w:val="000C3FC2"/>
    <w:rsid w:val="000D3AAB"/>
    <w:rsid w:val="000E7D17"/>
    <w:rsid w:val="000F51B9"/>
    <w:rsid w:val="00100EAF"/>
    <w:rsid w:val="0011455F"/>
    <w:rsid w:val="00117960"/>
    <w:rsid w:val="001215A4"/>
    <w:rsid w:val="001350CF"/>
    <w:rsid w:val="00146F76"/>
    <w:rsid w:val="00150528"/>
    <w:rsid w:val="00162DAF"/>
    <w:rsid w:val="001760F5"/>
    <w:rsid w:val="0019460A"/>
    <w:rsid w:val="001A1C7F"/>
    <w:rsid w:val="001A3BDC"/>
    <w:rsid w:val="001B516E"/>
    <w:rsid w:val="001C29F5"/>
    <w:rsid w:val="001C3835"/>
    <w:rsid w:val="001D08B6"/>
    <w:rsid w:val="001D7860"/>
    <w:rsid w:val="002068AD"/>
    <w:rsid w:val="002114B3"/>
    <w:rsid w:val="00213B2D"/>
    <w:rsid w:val="00232AD0"/>
    <w:rsid w:val="00234263"/>
    <w:rsid w:val="0024481D"/>
    <w:rsid w:val="00254A00"/>
    <w:rsid w:val="00255774"/>
    <w:rsid w:val="00266AFA"/>
    <w:rsid w:val="00274DB5"/>
    <w:rsid w:val="00277FEE"/>
    <w:rsid w:val="0028304A"/>
    <w:rsid w:val="002C17E8"/>
    <w:rsid w:val="002E1F00"/>
    <w:rsid w:val="002F4350"/>
    <w:rsid w:val="00301CC1"/>
    <w:rsid w:val="00302F51"/>
    <w:rsid w:val="00305EE6"/>
    <w:rsid w:val="0031492E"/>
    <w:rsid w:val="003160B9"/>
    <w:rsid w:val="003308FE"/>
    <w:rsid w:val="00353105"/>
    <w:rsid w:val="00357B22"/>
    <w:rsid w:val="00362A3A"/>
    <w:rsid w:val="00367614"/>
    <w:rsid w:val="003705D7"/>
    <w:rsid w:val="00376204"/>
    <w:rsid w:val="003814CD"/>
    <w:rsid w:val="003A6D8D"/>
    <w:rsid w:val="003A746B"/>
    <w:rsid w:val="003B704F"/>
    <w:rsid w:val="003C2E6F"/>
    <w:rsid w:val="003D1D07"/>
    <w:rsid w:val="003D377F"/>
    <w:rsid w:val="003D45B0"/>
    <w:rsid w:val="003E04BE"/>
    <w:rsid w:val="003E5562"/>
    <w:rsid w:val="003F0C8D"/>
    <w:rsid w:val="003F5FCD"/>
    <w:rsid w:val="00407164"/>
    <w:rsid w:val="0041497A"/>
    <w:rsid w:val="00417288"/>
    <w:rsid w:val="00426F53"/>
    <w:rsid w:val="00427BD9"/>
    <w:rsid w:val="004333BF"/>
    <w:rsid w:val="004337EE"/>
    <w:rsid w:val="0044225C"/>
    <w:rsid w:val="00443357"/>
    <w:rsid w:val="004447FD"/>
    <w:rsid w:val="00456E99"/>
    <w:rsid w:val="00463BB7"/>
    <w:rsid w:val="004652E1"/>
    <w:rsid w:val="0047255D"/>
    <w:rsid w:val="00474092"/>
    <w:rsid w:val="00474F95"/>
    <w:rsid w:val="00476D63"/>
    <w:rsid w:val="00485B92"/>
    <w:rsid w:val="004916D0"/>
    <w:rsid w:val="00492C95"/>
    <w:rsid w:val="00493D89"/>
    <w:rsid w:val="004A1772"/>
    <w:rsid w:val="004A1931"/>
    <w:rsid w:val="004B6F76"/>
    <w:rsid w:val="004C0FB2"/>
    <w:rsid w:val="004C2D2C"/>
    <w:rsid w:val="004C51A8"/>
    <w:rsid w:val="004C5B67"/>
    <w:rsid w:val="004E6DC3"/>
    <w:rsid w:val="004E7F91"/>
    <w:rsid w:val="004F6102"/>
    <w:rsid w:val="0050479B"/>
    <w:rsid w:val="0051541D"/>
    <w:rsid w:val="00525ECC"/>
    <w:rsid w:val="005273B2"/>
    <w:rsid w:val="005358BA"/>
    <w:rsid w:val="00541EE5"/>
    <w:rsid w:val="00565239"/>
    <w:rsid w:val="0057239B"/>
    <w:rsid w:val="0057537A"/>
    <w:rsid w:val="005802C8"/>
    <w:rsid w:val="005B2C35"/>
    <w:rsid w:val="005C0C52"/>
    <w:rsid w:val="005D26A0"/>
    <w:rsid w:val="005D5D4A"/>
    <w:rsid w:val="005D7EBB"/>
    <w:rsid w:val="005E003F"/>
    <w:rsid w:val="005F1D81"/>
    <w:rsid w:val="006124AD"/>
    <w:rsid w:val="00615DBA"/>
    <w:rsid w:val="00623455"/>
    <w:rsid w:val="00624252"/>
    <w:rsid w:val="006356FF"/>
    <w:rsid w:val="00647D48"/>
    <w:rsid w:val="00667C1C"/>
    <w:rsid w:val="00693F3B"/>
    <w:rsid w:val="00696EA8"/>
    <w:rsid w:val="00696F04"/>
    <w:rsid w:val="00696F1A"/>
    <w:rsid w:val="006C0348"/>
    <w:rsid w:val="006C4DA8"/>
    <w:rsid w:val="006D3DC7"/>
    <w:rsid w:val="006D6858"/>
    <w:rsid w:val="006F03ED"/>
    <w:rsid w:val="007066CC"/>
    <w:rsid w:val="00716344"/>
    <w:rsid w:val="00724BDD"/>
    <w:rsid w:val="0073137F"/>
    <w:rsid w:val="00735718"/>
    <w:rsid w:val="0076669B"/>
    <w:rsid w:val="00781F6F"/>
    <w:rsid w:val="00792C52"/>
    <w:rsid w:val="007955A9"/>
    <w:rsid w:val="00795EE5"/>
    <w:rsid w:val="007977B7"/>
    <w:rsid w:val="007A085D"/>
    <w:rsid w:val="007A6AD4"/>
    <w:rsid w:val="007A7E4C"/>
    <w:rsid w:val="007B0937"/>
    <w:rsid w:val="007C1CA9"/>
    <w:rsid w:val="007C4B15"/>
    <w:rsid w:val="007D4DCC"/>
    <w:rsid w:val="007E350D"/>
    <w:rsid w:val="007F1173"/>
    <w:rsid w:val="007F2101"/>
    <w:rsid w:val="007F42EF"/>
    <w:rsid w:val="008164B4"/>
    <w:rsid w:val="00822E9C"/>
    <w:rsid w:val="00824093"/>
    <w:rsid w:val="00834CD3"/>
    <w:rsid w:val="008460EB"/>
    <w:rsid w:val="00852B3E"/>
    <w:rsid w:val="00854E07"/>
    <w:rsid w:val="00874896"/>
    <w:rsid w:val="008814A0"/>
    <w:rsid w:val="008819D9"/>
    <w:rsid w:val="0088290D"/>
    <w:rsid w:val="00891E62"/>
    <w:rsid w:val="008A14A8"/>
    <w:rsid w:val="008A5CA1"/>
    <w:rsid w:val="008B00E0"/>
    <w:rsid w:val="008B6CA7"/>
    <w:rsid w:val="008C6DC4"/>
    <w:rsid w:val="008D16C2"/>
    <w:rsid w:val="008F2F9E"/>
    <w:rsid w:val="008F497D"/>
    <w:rsid w:val="009172CB"/>
    <w:rsid w:val="00917BEE"/>
    <w:rsid w:val="0092152C"/>
    <w:rsid w:val="0092656E"/>
    <w:rsid w:val="00941397"/>
    <w:rsid w:val="009531FC"/>
    <w:rsid w:val="00962AA2"/>
    <w:rsid w:val="00963BFD"/>
    <w:rsid w:val="00971447"/>
    <w:rsid w:val="00980F63"/>
    <w:rsid w:val="00982CF2"/>
    <w:rsid w:val="009844D2"/>
    <w:rsid w:val="00992D55"/>
    <w:rsid w:val="009A0017"/>
    <w:rsid w:val="009A44F6"/>
    <w:rsid w:val="009A6DAD"/>
    <w:rsid w:val="009B13A1"/>
    <w:rsid w:val="009C1920"/>
    <w:rsid w:val="009D34A6"/>
    <w:rsid w:val="009D46C5"/>
    <w:rsid w:val="009E161F"/>
    <w:rsid w:val="009E4A4C"/>
    <w:rsid w:val="009E5F9B"/>
    <w:rsid w:val="009F7954"/>
    <w:rsid w:val="00A03A36"/>
    <w:rsid w:val="00A06222"/>
    <w:rsid w:val="00A062F4"/>
    <w:rsid w:val="00A11AD8"/>
    <w:rsid w:val="00A145F7"/>
    <w:rsid w:val="00A249DE"/>
    <w:rsid w:val="00A42F14"/>
    <w:rsid w:val="00A551A4"/>
    <w:rsid w:val="00A60299"/>
    <w:rsid w:val="00A706F8"/>
    <w:rsid w:val="00A73A30"/>
    <w:rsid w:val="00A850AC"/>
    <w:rsid w:val="00A9238E"/>
    <w:rsid w:val="00A95DAB"/>
    <w:rsid w:val="00AA013F"/>
    <w:rsid w:val="00AA113E"/>
    <w:rsid w:val="00AC0CC3"/>
    <w:rsid w:val="00AC4AAB"/>
    <w:rsid w:val="00AD5804"/>
    <w:rsid w:val="00B1002E"/>
    <w:rsid w:val="00B1752C"/>
    <w:rsid w:val="00B1759E"/>
    <w:rsid w:val="00B22F4C"/>
    <w:rsid w:val="00B262F3"/>
    <w:rsid w:val="00B41B52"/>
    <w:rsid w:val="00B42587"/>
    <w:rsid w:val="00B60D72"/>
    <w:rsid w:val="00B648A6"/>
    <w:rsid w:val="00B84AB0"/>
    <w:rsid w:val="00BA6FFA"/>
    <w:rsid w:val="00BB3E59"/>
    <w:rsid w:val="00BC5AE9"/>
    <w:rsid w:val="00BD1B60"/>
    <w:rsid w:val="00BD3220"/>
    <w:rsid w:val="00BD5ACD"/>
    <w:rsid w:val="00BD7DCE"/>
    <w:rsid w:val="00BE1255"/>
    <w:rsid w:val="00BE5246"/>
    <w:rsid w:val="00BE5310"/>
    <w:rsid w:val="00C06BFE"/>
    <w:rsid w:val="00C07598"/>
    <w:rsid w:val="00C2054E"/>
    <w:rsid w:val="00C3106C"/>
    <w:rsid w:val="00C41F06"/>
    <w:rsid w:val="00C4426C"/>
    <w:rsid w:val="00C46114"/>
    <w:rsid w:val="00C46AA5"/>
    <w:rsid w:val="00C46F7E"/>
    <w:rsid w:val="00C50A7F"/>
    <w:rsid w:val="00C562B0"/>
    <w:rsid w:val="00C6016A"/>
    <w:rsid w:val="00C60E04"/>
    <w:rsid w:val="00C71C02"/>
    <w:rsid w:val="00C81192"/>
    <w:rsid w:val="00C81E92"/>
    <w:rsid w:val="00C956C2"/>
    <w:rsid w:val="00CD0497"/>
    <w:rsid w:val="00CD297B"/>
    <w:rsid w:val="00CE586B"/>
    <w:rsid w:val="00CE6038"/>
    <w:rsid w:val="00CF7291"/>
    <w:rsid w:val="00D1435B"/>
    <w:rsid w:val="00D17524"/>
    <w:rsid w:val="00D278E4"/>
    <w:rsid w:val="00D3434F"/>
    <w:rsid w:val="00D3567D"/>
    <w:rsid w:val="00D42458"/>
    <w:rsid w:val="00D45539"/>
    <w:rsid w:val="00D5211A"/>
    <w:rsid w:val="00D552ED"/>
    <w:rsid w:val="00D567BA"/>
    <w:rsid w:val="00D65D03"/>
    <w:rsid w:val="00D65E8F"/>
    <w:rsid w:val="00D7241B"/>
    <w:rsid w:val="00D91035"/>
    <w:rsid w:val="00D944A6"/>
    <w:rsid w:val="00D94894"/>
    <w:rsid w:val="00D96FFA"/>
    <w:rsid w:val="00DA310D"/>
    <w:rsid w:val="00DB19D9"/>
    <w:rsid w:val="00DB6B2F"/>
    <w:rsid w:val="00DC0CAF"/>
    <w:rsid w:val="00DC1C9B"/>
    <w:rsid w:val="00DC383B"/>
    <w:rsid w:val="00DC7446"/>
    <w:rsid w:val="00DE6945"/>
    <w:rsid w:val="00DF3589"/>
    <w:rsid w:val="00DF4F14"/>
    <w:rsid w:val="00DF7548"/>
    <w:rsid w:val="00E167A1"/>
    <w:rsid w:val="00E16FB0"/>
    <w:rsid w:val="00E239E7"/>
    <w:rsid w:val="00E40730"/>
    <w:rsid w:val="00E61731"/>
    <w:rsid w:val="00E61B7D"/>
    <w:rsid w:val="00E66894"/>
    <w:rsid w:val="00E708F2"/>
    <w:rsid w:val="00E87A24"/>
    <w:rsid w:val="00E95B18"/>
    <w:rsid w:val="00EC1EFE"/>
    <w:rsid w:val="00EC3956"/>
    <w:rsid w:val="00EE46A3"/>
    <w:rsid w:val="00EE5F9C"/>
    <w:rsid w:val="00EF0733"/>
    <w:rsid w:val="00EF4BA4"/>
    <w:rsid w:val="00F036F0"/>
    <w:rsid w:val="00F22601"/>
    <w:rsid w:val="00F24BCA"/>
    <w:rsid w:val="00F272AB"/>
    <w:rsid w:val="00F31AA0"/>
    <w:rsid w:val="00F3590B"/>
    <w:rsid w:val="00F3745B"/>
    <w:rsid w:val="00F466F3"/>
    <w:rsid w:val="00F468FE"/>
    <w:rsid w:val="00F509AC"/>
    <w:rsid w:val="00F61047"/>
    <w:rsid w:val="00F725A3"/>
    <w:rsid w:val="00F805E7"/>
    <w:rsid w:val="00F84FAF"/>
    <w:rsid w:val="00FA545D"/>
    <w:rsid w:val="00FA59BC"/>
    <w:rsid w:val="00FB09D6"/>
    <w:rsid w:val="00FD08FA"/>
    <w:rsid w:val="00FD3718"/>
    <w:rsid w:val="00FD7479"/>
    <w:rsid w:val="00FE21BE"/>
    <w:rsid w:val="00FE7BC6"/>
    <w:rsid w:val="00FF035F"/>
    <w:rsid w:val="00FF36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EE6"/>
    <w:rPr>
      <w:sz w:val="24"/>
      <w:szCs w:val="24"/>
      <w:lang w:val="en-US" w:eastAsia="en-US"/>
    </w:rPr>
  </w:style>
  <w:style w:type="paragraph" w:styleId="Naslov1">
    <w:name w:val="heading 1"/>
    <w:basedOn w:val="Normal"/>
    <w:next w:val="Normal"/>
    <w:qFormat/>
    <w:rsid w:val="00305EE6"/>
    <w:pPr>
      <w:keepNext/>
      <w:jc w:val="center"/>
      <w:outlineLvl w:val="0"/>
    </w:pPr>
    <w:rPr>
      <w:b/>
      <w:bCs/>
      <w:lang w:val="en-GB"/>
    </w:rPr>
  </w:style>
  <w:style w:type="paragraph" w:styleId="Naslov2">
    <w:name w:val="heading 2"/>
    <w:basedOn w:val="Normal"/>
    <w:next w:val="Normal"/>
    <w:qFormat/>
    <w:rsid w:val="00305EE6"/>
    <w:pPr>
      <w:keepNext/>
      <w:outlineLvl w:val="1"/>
    </w:pPr>
    <w:rPr>
      <w:b/>
      <w:bCs/>
      <w:lang w:val="en-GB"/>
    </w:rPr>
  </w:style>
  <w:style w:type="paragraph" w:styleId="Naslov3">
    <w:name w:val="heading 3"/>
    <w:basedOn w:val="Normal"/>
    <w:next w:val="Normal"/>
    <w:qFormat/>
    <w:rsid w:val="00305EE6"/>
    <w:pPr>
      <w:keepNext/>
      <w:spacing w:before="240"/>
      <w:outlineLvl w:val="2"/>
    </w:pPr>
    <w:rPr>
      <w:rFonts w:cs="Arial"/>
      <w:b/>
      <w:bCs/>
      <w:szCs w:val="26"/>
    </w:rPr>
  </w:style>
  <w:style w:type="paragraph" w:styleId="Naslov4">
    <w:name w:val="heading 4"/>
    <w:basedOn w:val="Normal"/>
    <w:next w:val="Normal"/>
    <w:qFormat/>
    <w:rsid w:val="00353105"/>
    <w:pPr>
      <w:keepNext/>
      <w:spacing w:before="240" w:after="60"/>
      <w:outlineLvl w:val="3"/>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semiHidden/>
    <w:rsid w:val="00305EE6"/>
    <w:rPr>
      <w:vertAlign w:val="superscript"/>
    </w:rPr>
  </w:style>
  <w:style w:type="character" w:styleId="Hiperveza">
    <w:name w:val="Hyperlink"/>
    <w:rsid w:val="00305EE6"/>
    <w:rPr>
      <w:color w:val="0000FF"/>
      <w:u w:val="single"/>
    </w:rPr>
  </w:style>
  <w:style w:type="paragraph" w:styleId="Tekstfusnote">
    <w:name w:val="footnote text"/>
    <w:basedOn w:val="Normal"/>
    <w:semiHidden/>
    <w:rsid w:val="00305EE6"/>
    <w:rPr>
      <w:sz w:val="20"/>
      <w:szCs w:val="20"/>
    </w:rPr>
  </w:style>
  <w:style w:type="character" w:styleId="Brojstranice">
    <w:name w:val="page number"/>
    <w:basedOn w:val="Zadanifontodlomka"/>
    <w:rsid w:val="00305EE6"/>
  </w:style>
  <w:style w:type="paragraph" w:styleId="Podnoje">
    <w:name w:val="footer"/>
    <w:basedOn w:val="Normal"/>
    <w:rsid w:val="00305EE6"/>
    <w:pPr>
      <w:tabs>
        <w:tab w:val="center" w:pos="4536"/>
        <w:tab w:val="right" w:pos="9072"/>
      </w:tabs>
    </w:pPr>
  </w:style>
  <w:style w:type="paragraph" w:styleId="Tijeloteksta">
    <w:name w:val="Body Text"/>
    <w:basedOn w:val="Normal"/>
    <w:rsid w:val="00305EE6"/>
    <w:pPr>
      <w:jc w:val="center"/>
    </w:pPr>
    <w:rPr>
      <w:b/>
      <w:sz w:val="28"/>
      <w:lang w:val="en-GB"/>
    </w:rPr>
  </w:style>
  <w:style w:type="paragraph" w:styleId="Zaglavlje">
    <w:name w:val="header"/>
    <w:basedOn w:val="Normal"/>
    <w:link w:val="ZaglavljeChar"/>
    <w:uiPriority w:val="99"/>
    <w:rsid w:val="00305EE6"/>
    <w:pPr>
      <w:tabs>
        <w:tab w:val="center" w:pos="4536"/>
        <w:tab w:val="right" w:pos="9072"/>
      </w:tabs>
    </w:pPr>
  </w:style>
  <w:style w:type="paragraph" w:styleId="Uvuenotijeloteksta">
    <w:name w:val="Body Text Indent"/>
    <w:basedOn w:val="Normal"/>
    <w:rsid w:val="00305EE6"/>
    <w:pPr>
      <w:ind w:left="540" w:hanging="540"/>
    </w:pPr>
    <w:rPr>
      <w:lang w:val="en-GB"/>
    </w:rPr>
  </w:style>
  <w:style w:type="character" w:styleId="SlijeenaHiperveza">
    <w:name w:val="FollowedHyperlink"/>
    <w:rsid w:val="00305EE6"/>
    <w:rPr>
      <w:color w:val="800080"/>
      <w:u w:val="single"/>
    </w:rPr>
  </w:style>
  <w:style w:type="character" w:styleId="Istaknuto">
    <w:name w:val="Emphasis"/>
    <w:uiPriority w:val="20"/>
    <w:qFormat/>
    <w:rsid w:val="00353105"/>
    <w:rPr>
      <w:i/>
      <w:iCs/>
    </w:rPr>
  </w:style>
  <w:style w:type="character" w:customStyle="1" w:styleId="ZaglavljeChar">
    <w:name w:val="Zaglavlje Char"/>
    <w:link w:val="Zaglavlje"/>
    <w:uiPriority w:val="99"/>
    <w:rsid w:val="006F03ED"/>
    <w:rPr>
      <w:sz w:val="24"/>
      <w:szCs w:val="24"/>
      <w:lang w:val="en-US" w:eastAsia="en-US"/>
    </w:rPr>
  </w:style>
  <w:style w:type="paragraph" w:styleId="Tekstbalonia">
    <w:name w:val="Balloon Text"/>
    <w:basedOn w:val="Normal"/>
    <w:link w:val="TekstbaloniaChar"/>
    <w:rsid w:val="006F03ED"/>
    <w:rPr>
      <w:rFonts w:ascii="Tahoma" w:hAnsi="Tahoma" w:cs="Tahoma"/>
      <w:sz w:val="16"/>
      <w:szCs w:val="16"/>
    </w:rPr>
  </w:style>
  <w:style w:type="character" w:customStyle="1" w:styleId="TekstbaloniaChar">
    <w:name w:val="Tekst balončića Char"/>
    <w:link w:val="Tekstbalonia"/>
    <w:rsid w:val="006F03ED"/>
    <w:rPr>
      <w:rFonts w:ascii="Tahoma" w:hAnsi="Tahoma" w:cs="Tahoma"/>
      <w:sz w:val="16"/>
      <w:szCs w:val="16"/>
      <w:lang w:val="en-US" w:eastAsia="en-US"/>
    </w:rPr>
  </w:style>
  <w:style w:type="table" w:styleId="Reetkatablice">
    <w:name w:val="Table Grid"/>
    <w:basedOn w:val="Obinatablica"/>
    <w:uiPriority w:val="59"/>
    <w:rsid w:val="0041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rsid w:val="001C3835"/>
  </w:style>
  <w:style w:type="paragraph" w:styleId="Odlomakpopisa">
    <w:name w:val="List Paragraph"/>
    <w:basedOn w:val="Normal"/>
    <w:uiPriority w:val="34"/>
    <w:qFormat/>
    <w:rsid w:val="0076669B"/>
    <w:pPr>
      <w:ind w:left="708"/>
    </w:pPr>
  </w:style>
  <w:style w:type="character" w:styleId="Naglaeno">
    <w:name w:val="Strong"/>
    <w:uiPriority w:val="22"/>
    <w:qFormat/>
    <w:rsid w:val="005D26A0"/>
    <w:rPr>
      <w:b/>
      <w:bCs/>
    </w:rPr>
  </w:style>
  <w:style w:type="paragraph" w:styleId="Opisslike">
    <w:name w:val="caption"/>
    <w:basedOn w:val="Normal"/>
    <w:next w:val="Normal"/>
    <w:uiPriority w:val="35"/>
    <w:unhideWhenUsed/>
    <w:qFormat/>
    <w:rsid w:val="00834CD3"/>
    <w:pPr>
      <w:spacing w:after="200"/>
      <w:jc w:val="both"/>
    </w:pPr>
    <w:rPr>
      <w:rFonts w:eastAsiaTheme="minorHAnsi" w:cstheme="minorBidi"/>
      <w:bCs/>
      <w:i/>
      <w:szCs w:val="18"/>
      <w:lang w:val="hr-HR"/>
    </w:rPr>
  </w:style>
  <w:style w:type="character" w:customStyle="1" w:styleId="apple-converted-space">
    <w:name w:val="apple-converted-space"/>
    <w:basedOn w:val="Zadanifontodlomka"/>
    <w:rsid w:val="00056DB3"/>
  </w:style>
  <w:style w:type="paragraph" w:customStyle="1" w:styleId="References">
    <w:name w:val="References"/>
    <w:basedOn w:val="Normal"/>
    <w:rsid w:val="007955A9"/>
    <w:pPr>
      <w:numPr>
        <w:numId w:val="20"/>
      </w:numPr>
      <w:jc w:val="both"/>
    </w:pPr>
    <w:rPr>
      <w:sz w:val="16"/>
      <w:szCs w:val="16"/>
    </w:rPr>
  </w:style>
  <w:style w:type="paragraph" w:customStyle="1" w:styleId="SORtekst">
    <w:name w:val="SOR_tekst"/>
    <w:basedOn w:val="Normal"/>
    <w:rsid w:val="00962AA2"/>
    <w:pPr>
      <w:jc w:val="both"/>
    </w:pPr>
    <w:rPr>
      <w:lang w:val="sl-SI" w:eastAsia="sl-SI"/>
    </w:rPr>
  </w:style>
  <w:style w:type="paragraph" w:customStyle="1" w:styleId="Default">
    <w:name w:val="Default"/>
    <w:rsid w:val="00476D63"/>
    <w:pPr>
      <w:autoSpaceDE w:val="0"/>
      <w:autoSpaceDN w:val="0"/>
      <w:adjustRightInd w:val="0"/>
    </w:pPr>
    <w:rPr>
      <w:color w:val="000000"/>
      <w:sz w:val="24"/>
      <w:szCs w:val="24"/>
      <w:lang w:val="en-US"/>
    </w:rPr>
  </w:style>
  <w:style w:type="character" w:styleId="Tekstrezerviranogmjesta">
    <w:name w:val="Placeholder Text"/>
    <w:basedOn w:val="Zadanifontodlomka"/>
    <w:uiPriority w:val="99"/>
    <w:semiHidden/>
    <w:rsid w:val="009F7954"/>
    <w:rPr>
      <w:color w:val="808080"/>
    </w:rPr>
  </w:style>
  <w:style w:type="paragraph" w:styleId="StandardWeb">
    <w:name w:val="Normal (Web)"/>
    <w:basedOn w:val="Normal"/>
    <w:uiPriority w:val="99"/>
    <w:unhideWhenUsed/>
    <w:rsid w:val="005802C8"/>
    <w:pPr>
      <w:spacing w:before="100" w:beforeAutospacing="1" w:after="100" w:afterAutospacing="1"/>
    </w:pPr>
  </w:style>
  <w:style w:type="character" w:customStyle="1" w:styleId="mwe-math-mathml-inline">
    <w:name w:val="mwe-math-mathml-inline"/>
    <w:basedOn w:val="Zadanifontodlomka"/>
    <w:rsid w:val="005802C8"/>
  </w:style>
  <w:style w:type="table" w:customStyle="1" w:styleId="GridTableLight">
    <w:name w:val="Grid Table Light"/>
    <w:basedOn w:val="Obinatablica"/>
    <w:uiPriority w:val="40"/>
    <w:rsid w:val="000318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
    <w:name w:val="Plain Table 2"/>
    <w:basedOn w:val="Obinatablica"/>
    <w:uiPriority w:val="42"/>
    <w:rsid w:val="0003187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erencakomentara">
    <w:name w:val="annotation reference"/>
    <w:basedOn w:val="Zadanifontodlomka"/>
    <w:semiHidden/>
    <w:unhideWhenUsed/>
    <w:rsid w:val="00052899"/>
    <w:rPr>
      <w:sz w:val="16"/>
      <w:szCs w:val="16"/>
    </w:rPr>
  </w:style>
  <w:style w:type="paragraph" w:styleId="Tekstkomentara">
    <w:name w:val="annotation text"/>
    <w:basedOn w:val="Normal"/>
    <w:link w:val="TekstkomentaraChar"/>
    <w:semiHidden/>
    <w:unhideWhenUsed/>
    <w:rsid w:val="00052899"/>
    <w:rPr>
      <w:sz w:val="20"/>
      <w:szCs w:val="20"/>
    </w:rPr>
  </w:style>
  <w:style w:type="character" w:customStyle="1" w:styleId="TekstkomentaraChar">
    <w:name w:val="Tekst komentara Char"/>
    <w:basedOn w:val="Zadanifontodlomka"/>
    <w:link w:val="Tekstkomentara"/>
    <w:semiHidden/>
    <w:rsid w:val="00052899"/>
    <w:rPr>
      <w:lang w:val="en-US" w:eastAsia="en-US"/>
    </w:rPr>
  </w:style>
  <w:style w:type="paragraph" w:styleId="Predmetkomentara">
    <w:name w:val="annotation subject"/>
    <w:basedOn w:val="Tekstkomentara"/>
    <w:next w:val="Tekstkomentara"/>
    <w:link w:val="PredmetkomentaraChar"/>
    <w:semiHidden/>
    <w:unhideWhenUsed/>
    <w:rsid w:val="00052899"/>
    <w:rPr>
      <w:b/>
      <w:bCs/>
    </w:rPr>
  </w:style>
  <w:style w:type="character" w:customStyle="1" w:styleId="PredmetkomentaraChar">
    <w:name w:val="Predmet komentara Char"/>
    <w:basedOn w:val="TekstkomentaraChar"/>
    <w:link w:val="Predmetkomentara"/>
    <w:semiHidden/>
    <w:rsid w:val="00052899"/>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EE6"/>
    <w:rPr>
      <w:sz w:val="24"/>
      <w:szCs w:val="24"/>
      <w:lang w:val="en-US" w:eastAsia="en-US"/>
    </w:rPr>
  </w:style>
  <w:style w:type="paragraph" w:styleId="Naslov1">
    <w:name w:val="heading 1"/>
    <w:basedOn w:val="Normal"/>
    <w:next w:val="Normal"/>
    <w:qFormat/>
    <w:rsid w:val="00305EE6"/>
    <w:pPr>
      <w:keepNext/>
      <w:jc w:val="center"/>
      <w:outlineLvl w:val="0"/>
    </w:pPr>
    <w:rPr>
      <w:b/>
      <w:bCs/>
      <w:lang w:val="en-GB"/>
    </w:rPr>
  </w:style>
  <w:style w:type="paragraph" w:styleId="Naslov2">
    <w:name w:val="heading 2"/>
    <w:basedOn w:val="Normal"/>
    <w:next w:val="Normal"/>
    <w:qFormat/>
    <w:rsid w:val="00305EE6"/>
    <w:pPr>
      <w:keepNext/>
      <w:outlineLvl w:val="1"/>
    </w:pPr>
    <w:rPr>
      <w:b/>
      <w:bCs/>
      <w:lang w:val="en-GB"/>
    </w:rPr>
  </w:style>
  <w:style w:type="paragraph" w:styleId="Naslov3">
    <w:name w:val="heading 3"/>
    <w:basedOn w:val="Normal"/>
    <w:next w:val="Normal"/>
    <w:qFormat/>
    <w:rsid w:val="00305EE6"/>
    <w:pPr>
      <w:keepNext/>
      <w:spacing w:before="240"/>
      <w:outlineLvl w:val="2"/>
    </w:pPr>
    <w:rPr>
      <w:rFonts w:cs="Arial"/>
      <w:b/>
      <w:bCs/>
      <w:szCs w:val="26"/>
    </w:rPr>
  </w:style>
  <w:style w:type="paragraph" w:styleId="Naslov4">
    <w:name w:val="heading 4"/>
    <w:basedOn w:val="Normal"/>
    <w:next w:val="Normal"/>
    <w:qFormat/>
    <w:rsid w:val="00353105"/>
    <w:pPr>
      <w:keepNext/>
      <w:spacing w:before="240" w:after="60"/>
      <w:outlineLvl w:val="3"/>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semiHidden/>
    <w:rsid w:val="00305EE6"/>
    <w:rPr>
      <w:vertAlign w:val="superscript"/>
    </w:rPr>
  </w:style>
  <w:style w:type="character" w:styleId="Hiperveza">
    <w:name w:val="Hyperlink"/>
    <w:rsid w:val="00305EE6"/>
    <w:rPr>
      <w:color w:val="0000FF"/>
      <w:u w:val="single"/>
    </w:rPr>
  </w:style>
  <w:style w:type="paragraph" w:styleId="Tekstfusnote">
    <w:name w:val="footnote text"/>
    <w:basedOn w:val="Normal"/>
    <w:semiHidden/>
    <w:rsid w:val="00305EE6"/>
    <w:rPr>
      <w:sz w:val="20"/>
      <w:szCs w:val="20"/>
    </w:rPr>
  </w:style>
  <w:style w:type="character" w:styleId="Brojstranice">
    <w:name w:val="page number"/>
    <w:basedOn w:val="Zadanifontodlomka"/>
    <w:rsid w:val="00305EE6"/>
  </w:style>
  <w:style w:type="paragraph" w:styleId="Podnoje">
    <w:name w:val="footer"/>
    <w:basedOn w:val="Normal"/>
    <w:rsid w:val="00305EE6"/>
    <w:pPr>
      <w:tabs>
        <w:tab w:val="center" w:pos="4536"/>
        <w:tab w:val="right" w:pos="9072"/>
      </w:tabs>
    </w:pPr>
  </w:style>
  <w:style w:type="paragraph" w:styleId="Tijeloteksta">
    <w:name w:val="Body Text"/>
    <w:basedOn w:val="Normal"/>
    <w:rsid w:val="00305EE6"/>
    <w:pPr>
      <w:jc w:val="center"/>
    </w:pPr>
    <w:rPr>
      <w:b/>
      <w:sz w:val="28"/>
      <w:lang w:val="en-GB"/>
    </w:rPr>
  </w:style>
  <w:style w:type="paragraph" w:styleId="Zaglavlje">
    <w:name w:val="header"/>
    <w:basedOn w:val="Normal"/>
    <w:link w:val="ZaglavljeChar"/>
    <w:uiPriority w:val="99"/>
    <w:rsid w:val="00305EE6"/>
    <w:pPr>
      <w:tabs>
        <w:tab w:val="center" w:pos="4536"/>
        <w:tab w:val="right" w:pos="9072"/>
      </w:tabs>
    </w:pPr>
  </w:style>
  <w:style w:type="paragraph" w:styleId="Uvuenotijeloteksta">
    <w:name w:val="Body Text Indent"/>
    <w:basedOn w:val="Normal"/>
    <w:rsid w:val="00305EE6"/>
    <w:pPr>
      <w:ind w:left="540" w:hanging="540"/>
    </w:pPr>
    <w:rPr>
      <w:lang w:val="en-GB"/>
    </w:rPr>
  </w:style>
  <w:style w:type="character" w:styleId="SlijeenaHiperveza">
    <w:name w:val="FollowedHyperlink"/>
    <w:rsid w:val="00305EE6"/>
    <w:rPr>
      <w:color w:val="800080"/>
      <w:u w:val="single"/>
    </w:rPr>
  </w:style>
  <w:style w:type="character" w:styleId="Istaknuto">
    <w:name w:val="Emphasis"/>
    <w:uiPriority w:val="20"/>
    <w:qFormat/>
    <w:rsid w:val="00353105"/>
    <w:rPr>
      <w:i/>
      <w:iCs/>
    </w:rPr>
  </w:style>
  <w:style w:type="character" w:customStyle="1" w:styleId="ZaglavljeChar">
    <w:name w:val="Zaglavlje Char"/>
    <w:link w:val="Zaglavlje"/>
    <w:uiPriority w:val="99"/>
    <w:rsid w:val="006F03ED"/>
    <w:rPr>
      <w:sz w:val="24"/>
      <w:szCs w:val="24"/>
      <w:lang w:val="en-US" w:eastAsia="en-US"/>
    </w:rPr>
  </w:style>
  <w:style w:type="paragraph" w:styleId="Tekstbalonia">
    <w:name w:val="Balloon Text"/>
    <w:basedOn w:val="Normal"/>
    <w:link w:val="TekstbaloniaChar"/>
    <w:rsid w:val="006F03ED"/>
    <w:rPr>
      <w:rFonts w:ascii="Tahoma" w:hAnsi="Tahoma" w:cs="Tahoma"/>
      <w:sz w:val="16"/>
      <w:szCs w:val="16"/>
    </w:rPr>
  </w:style>
  <w:style w:type="character" w:customStyle="1" w:styleId="TekstbaloniaChar">
    <w:name w:val="Tekst balončića Char"/>
    <w:link w:val="Tekstbalonia"/>
    <w:rsid w:val="006F03ED"/>
    <w:rPr>
      <w:rFonts w:ascii="Tahoma" w:hAnsi="Tahoma" w:cs="Tahoma"/>
      <w:sz w:val="16"/>
      <w:szCs w:val="16"/>
      <w:lang w:val="en-US" w:eastAsia="en-US"/>
    </w:rPr>
  </w:style>
  <w:style w:type="table" w:styleId="Reetkatablice">
    <w:name w:val="Table Grid"/>
    <w:basedOn w:val="Obinatablica"/>
    <w:uiPriority w:val="59"/>
    <w:rsid w:val="0041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rsid w:val="001C3835"/>
  </w:style>
  <w:style w:type="paragraph" w:styleId="Odlomakpopisa">
    <w:name w:val="List Paragraph"/>
    <w:basedOn w:val="Normal"/>
    <w:uiPriority w:val="34"/>
    <w:qFormat/>
    <w:rsid w:val="0076669B"/>
    <w:pPr>
      <w:ind w:left="708"/>
    </w:pPr>
  </w:style>
  <w:style w:type="character" w:styleId="Naglaeno">
    <w:name w:val="Strong"/>
    <w:uiPriority w:val="22"/>
    <w:qFormat/>
    <w:rsid w:val="005D26A0"/>
    <w:rPr>
      <w:b/>
      <w:bCs/>
    </w:rPr>
  </w:style>
  <w:style w:type="paragraph" w:styleId="Opisslike">
    <w:name w:val="caption"/>
    <w:basedOn w:val="Normal"/>
    <w:next w:val="Normal"/>
    <w:uiPriority w:val="35"/>
    <w:unhideWhenUsed/>
    <w:qFormat/>
    <w:rsid w:val="00834CD3"/>
    <w:pPr>
      <w:spacing w:after="200"/>
      <w:jc w:val="both"/>
    </w:pPr>
    <w:rPr>
      <w:rFonts w:eastAsiaTheme="minorHAnsi" w:cstheme="minorBidi"/>
      <w:bCs/>
      <w:i/>
      <w:szCs w:val="18"/>
      <w:lang w:val="hr-HR"/>
    </w:rPr>
  </w:style>
  <w:style w:type="character" w:customStyle="1" w:styleId="apple-converted-space">
    <w:name w:val="apple-converted-space"/>
    <w:basedOn w:val="Zadanifontodlomka"/>
    <w:rsid w:val="00056DB3"/>
  </w:style>
  <w:style w:type="paragraph" w:customStyle="1" w:styleId="References">
    <w:name w:val="References"/>
    <w:basedOn w:val="Normal"/>
    <w:rsid w:val="007955A9"/>
    <w:pPr>
      <w:numPr>
        <w:numId w:val="20"/>
      </w:numPr>
      <w:jc w:val="both"/>
    </w:pPr>
    <w:rPr>
      <w:sz w:val="16"/>
      <w:szCs w:val="16"/>
    </w:rPr>
  </w:style>
  <w:style w:type="paragraph" w:customStyle="1" w:styleId="SORtekst">
    <w:name w:val="SOR_tekst"/>
    <w:basedOn w:val="Normal"/>
    <w:rsid w:val="00962AA2"/>
    <w:pPr>
      <w:jc w:val="both"/>
    </w:pPr>
    <w:rPr>
      <w:lang w:val="sl-SI" w:eastAsia="sl-SI"/>
    </w:rPr>
  </w:style>
  <w:style w:type="paragraph" w:customStyle="1" w:styleId="Default">
    <w:name w:val="Default"/>
    <w:rsid w:val="00476D63"/>
    <w:pPr>
      <w:autoSpaceDE w:val="0"/>
      <w:autoSpaceDN w:val="0"/>
      <w:adjustRightInd w:val="0"/>
    </w:pPr>
    <w:rPr>
      <w:color w:val="000000"/>
      <w:sz w:val="24"/>
      <w:szCs w:val="24"/>
      <w:lang w:val="en-US"/>
    </w:rPr>
  </w:style>
  <w:style w:type="character" w:styleId="Tekstrezerviranogmjesta">
    <w:name w:val="Placeholder Text"/>
    <w:basedOn w:val="Zadanifontodlomka"/>
    <w:uiPriority w:val="99"/>
    <w:semiHidden/>
    <w:rsid w:val="009F7954"/>
    <w:rPr>
      <w:color w:val="808080"/>
    </w:rPr>
  </w:style>
  <w:style w:type="paragraph" w:styleId="StandardWeb">
    <w:name w:val="Normal (Web)"/>
    <w:basedOn w:val="Normal"/>
    <w:uiPriority w:val="99"/>
    <w:unhideWhenUsed/>
    <w:rsid w:val="005802C8"/>
    <w:pPr>
      <w:spacing w:before="100" w:beforeAutospacing="1" w:after="100" w:afterAutospacing="1"/>
    </w:pPr>
  </w:style>
  <w:style w:type="character" w:customStyle="1" w:styleId="mwe-math-mathml-inline">
    <w:name w:val="mwe-math-mathml-inline"/>
    <w:basedOn w:val="Zadanifontodlomka"/>
    <w:rsid w:val="005802C8"/>
  </w:style>
  <w:style w:type="table" w:customStyle="1" w:styleId="GridTableLight">
    <w:name w:val="Grid Table Light"/>
    <w:basedOn w:val="Obinatablica"/>
    <w:uiPriority w:val="40"/>
    <w:rsid w:val="000318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
    <w:name w:val="Plain Table 2"/>
    <w:basedOn w:val="Obinatablica"/>
    <w:uiPriority w:val="42"/>
    <w:rsid w:val="0003187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erencakomentara">
    <w:name w:val="annotation reference"/>
    <w:basedOn w:val="Zadanifontodlomka"/>
    <w:semiHidden/>
    <w:unhideWhenUsed/>
    <w:rsid w:val="00052899"/>
    <w:rPr>
      <w:sz w:val="16"/>
      <w:szCs w:val="16"/>
    </w:rPr>
  </w:style>
  <w:style w:type="paragraph" w:styleId="Tekstkomentara">
    <w:name w:val="annotation text"/>
    <w:basedOn w:val="Normal"/>
    <w:link w:val="TekstkomentaraChar"/>
    <w:semiHidden/>
    <w:unhideWhenUsed/>
    <w:rsid w:val="00052899"/>
    <w:rPr>
      <w:sz w:val="20"/>
      <w:szCs w:val="20"/>
    </w:rPr>
  </w:style>
  <w:style w:type="character" w:customStyle="1" w:styleId="TekstkomentaraChar">
    <w:name w:val="Tekst komentara Char"/>
    <w:basedOn w:val="Zadanifontodlomka"/>
    <w:link w:val="Tekstkomentara"/>
    <w:semiHidden/>
    <w:rsid w:val="00052899"/>
    <w:rPr>
      <w:lang w:val="en-US" w:eastAsia="en-US"/>
    </w:rPr>
  </w:style>
  <w:style w:type="paragraph" w:styleId="Predmetkomentara">
    <w:name w:val="annotation subject"/>
    <w:basedOn w:val="Tekstkomentara"/>
    <w:next w:val="Tekstkomentara"/>
    <w:link w:val="PredmetkomentaraChar"/>
    <w:semiHidden/>
    <w:unhideWhenUsed/>
    <w:rsid w:val="00052899"/>
    <w:rPr>
      <w:b/>
      <w:bCs/>
    </w:rPr>
  </w:style>
  <w:style w:type="character" w:customStyle="1" w:styleId="PredmetkomentaraChar">
    <w:name w:val="Predmet komentara Char"/>
    <w:basedOn w:val="TekstkomentaraChar"/>
    <w:link w:val="Predmetkomentara"/>
    <w:semiHidden/>
    <w:rsid w:val="0005289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443">
      <w:bodyDiv w:val="1"/>
      <w:marLeft w:val="0"/>
      <w:marRight w:val="0"/>
      <w:marTop w:val="0"/>
      <w:marBottom w:val="0"/>
      <w:divBdr>
        <w:top w:val="none" w:sz="0" w:space="0" w:color="auto"/>
        <w:left w:val="none" w:sz="0" w:space="0" w:color="auto"/>
        <w:bottom w:val="none" w:sz="0" w:space="0" w:color="auto"/>
        <w:right w:val="none" w:sz="0" w:space="0" w:color="auto"/>
      </w:divBdr>
    </w:div>
    <w:div w:id="572737434">
      <w:bodyDiv w:val="1"/>
      <w:marLeft w:val="0"/>
      <w:marRight w:val="0"/>
      <w:marTop w:val="0"/>
      <w:marBottom w:val="0"/>
      <w:divBdr>
        <w:top w:val="none" w:sz="0" w:space="0" w:color="auto"/>
        <w:left w:val="none" w:sz="0" w:space="0" w:color="auto"/>
        <w:bottom w:val="none" w:sz="0" w:space="0" w:color="auto"/>
        <w:right w:val="none" w:sz="0" w:space="0" w:color="auto"/>
      </w:divBdr>
    </w:div>
    <w:div w:id="702900406">
      <w:bodyDiv w:val="1"/>
      <w:marLeft w:val="0"/>
      <w:marRight w:val="0"/>
      <w:marTop w:val="0"/>
      <w:marBottom w:val="0"/>
      <w:divBdr>
        <w:top w:val="none" w:sz="0" w:space="0" w:color="auto"/>
        <w:left w:val="none" w:sz="0" w:space="0" w:color="auto"/>
        <w:bottom w:val="none" w:sz="0" w:space="0" w:color="auto"/>
        <w:right w:val="none" w:sz="0" w:space="0" w:color="auto"/>
      </w:divBdr>
    </w:div>
    <w:div w:id="849954276">
      <w:bodyDiv w:val="1"/>
      <w:marLeft w:val="0"/>
      <w:marRight w:val="0"/>
      <w:marTop w:val="0"/>
      <w:marBottom w:val="0"/>
      <w:divBdr>
        <w:top w:val="none" w:sz="0" w:space="0" w:color="auto"/>
        <w:left w:val="none" w:sz="0" w:space="0" w:color="auto"/>
        <w:bottom w:val="none" w:sz="0" w:space="0" w:color="auto"/>
        <w:right w:val="none" w:sz="0" w:space="0" w:color="auto"/>
      </w:divBdr>
    </w:div>
    <w:div w:id="996612827">
      <w:bodyDiv w:val="1"/>
      <w:marLeft w:val="0"/>
      <w:marRight w:val="0"/>
      <w:marTop w:val="0"/>
      <w:marBottom w:val="0"/>
      <w:divBdr>
        <w:top w:val="none" w:sz="0" w:space="0" w:color="auto"/>
        <w:left w:val="none" w:sz="0" w:space="0" w:color="auto"/>
        <w:bottom w:val="none" w:sz="0" w:space="0" w:color="auto"/>
        <w:right w:val="none" w:sz="0" w:space="0" w:color="auto"/>
      </w:divBdr>
    </w:div>
    <w:div w:id="1033073139">
      <w:bodyDiv w:val="1"/>
      <w:marLeft w:val="0"/>
      <w:marRight w:val="0"/>
      <w:marTop w:val="0"/>
      <w:marBottom w:val="0"/>
      <w:divBdr>
        <w:top w:val="none" w:sz="0" w:space="0" w:color="auto"/>
        <w:left w:val="none" w:sz="0" w:space="0" w:color="auto"/>
        <w:bottom w:val="none" w:sz="0" w:space="0" w:color="auto"/>
        <w:right w:val="none" w:sz="0" w:space="0" w:color="auto"/>
      </w:divBdr>
    </w:div>
    <w:div w:id="1213616512">
      <w:bodyDiv w:val="1"/>
      <w:marLeft w:val="0"/>
      <w:marRight w:val="0"/>
      <w:marTop w:val="0"/>
      <w:marBottom w:val="0"/>
      <w:divBdr>
        <w:top w:val="none" w:sz="0" w:space="0" w:color="auto"/>
        <w:left w:val="none" w:sz="0" w:space="0" w:color="auto"/>
        <w:bottom w:val="none" w:sz="0" w:space="0" w:color="auto"/>
        <w:right w:val="none" w:sz="0" w:space="0" w:color="auto"/>
      </w:divBdr>
    </w:div>
    <w:div w:id="1310790711">
      <w:bodyDiv w:val="1"/>
      <w:marLeft w:val="0"/>
      <w:marRight w:val="0"/>
      <w:marTop w:val="0"/>
      <w:marBottom w:val="0"/>
      <w:divBdr>
        <w:top w:val="none" w:sz="0" w:space="0" w:color="auto"/>
        <w:left w:val="none" w:sz="0" w:space="0" w:color="auto"/>
        <w:bottom w:val="none" w:sz="0" w:space="0" w:color="auto"/>
        <w:right w:val="none" w:sz="0" w:space="0" w:color="auto"/>
      </w:divBdr>
    </w:div>
    <w:div w:id="1343898449">
      <w:bodyDiv w:val="1"/>
      <w:marLeft w:val="0"/>
      <w:marRight w:val="0"/>
      <w:marTop w:val="0"/>
      <w:marBottom w:val="0"/>
      <w:divBdr>
        <w:top w:val="none" w:sz="0" w:space="0" w:color="auto"/>
        <w:left w:val="none" w:sz="0" w:space="0" w:color="auto"/>
        <w:bottom w:val="none" w:sz="0" w:space="0" w:color="auto"/>
        <w:right w:val="none" w:sz="0" w:space="0" w:color="auto"/>
      </w:divBdr>
    </w:div>
    <w:div w:id="1992634921">
      <w:bodyDiv w:val="1"/>
      <w:marLeft w:val="0"/>
      <w:marRight w:val="0"/>
      <w:marTop w:val="0"/>
      <w:marBottom w:val="0"/>
      <w:divBdr>
        <w:top w:val="none" w:sz="0" w:space="0" w:color="auto"/>
        <w:left w:val="none" w:sz="0" w:space="0" w:color="auto"/>
        <w:bottom w:val="none" w:sz="0" w:space="0" w:color="auto"/>
        <w:right w:val="none" w:sz="0" w:space="0" w:color="auto"/>
      </w:divBdr>
    </w:div>
    <w:div w:id="20852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3.xml"/><Relationship Id="rId10" Type="http://schemas.openxmlformats.org/officeDocument/2006/relationships/image" Target="media/image2.ti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tif"/><Relationship Id="rId14" Type="http://schemas.openxmlformats.org/officeDocument/2006/relationships/oleObject" Target="embeddings/oleObject2.bin"/><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3A2D-5ECC-44F5-97C6-BD0F9450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4179</Words>
  <Characters>23821</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Prof</vt:lpstr>
      <vt:lpstr>Prof</vt:lpstr>
    </vt:vector>
  </TitlesOfParts>
  <Company>efst</Company>
  <LinksUpToDate>false</LinksUpToDate>
  <CharactersWithSpaces>27945</CharactersWithSpaces>
  <SharedDoc>false</SharedDoc>
  <HLinks>
    <vt:vector size="6" baseType="variant">
      <vt:variant>
        <vt:i4>3145847</vt:i4>
      </vt:variant>
      <vt:variant>
        <vt:i4>6</vt:i4>
      </vt:variant>
      <vt:variant>
        <vt:i4>0</vt:i4>
      </vt:variant>
      <vt:variant>
        <vt:i4>5</vt:i4>
      </vt:variant>
      <vt:variant>
        <vt:lpwstr>http://www.nber.org/cycles.html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djelatnik</dc:creator>
  <cp:lastModifiedBy>Dajana Cvrlje</cp:lastModifiedBy>
  <cp:revision>2</cp:revision>
  <cp:lastPrinted>2014-09-15T09:09:00Z</cp:lastPrinted>
  <dcterms:created xsi:type="dcterms:W3CDTF">2016-10-14T12:25:00Z</dcterms:created>
  <dcterms:modified xsi:type="dcterms:W3CDTF">2016-10-14T12:25:00Z</dcterms:modified>
</cp:coreProperties>
</file>