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CD" w:rsidRPr="000E7B37" w:rsidRDefault="004C68CD" w:rsidP="004C68CD">
      <w:pPr>
        <w:jc w:val="center"/>
        <w:rPr>
          <w:b/>
          <w:bCs/>
        </w:rPr>
      </w:pPr>
      <w:r w:rsidRPr="000E7B37">
        <w:rPr>
          <w:b/>
          <w:bCs/>
          <w:lang w:val="en-US"/>
        </w:rPr>
        <w:t xml:space="preserve">IMPACT OF TRANSPOSING THE STRATEGIC OBJECTIVES </w:t>
      </w:r>
      <w:r w:rsidRPr="000E7B37">
        <w:rPr>
          <w:b/>
          <w:bCs/>
          <w:lang w:val="en-US"/>
        </w:rPr>
        <w:br/>
        <w:t>ON SUPPLY EFFICIENCY</w:t>
      </w:r>
    </w:p>
    <w:p w:rsidR="004C68CD" w:rsidRPr="000E7B37" w:rsidRDefault="004C68CD" w:rsidP="004C68CD">
      <w:pPr>
        <w:jc w:val="center"/>
        <w:rPr>
          <w:bCs/>
        </w:rPr>
      </w:pPr>
    </w:p>
    <w:p w:rsidR="004C68CD" w:rsidRPr="000E7B37" w:rsidRDefault="004C68CD" w:rsidP="004C68CD">
      <w:pPr>
        <w:jc w:val="center"/>
        <w:rPr>
          <w:b/>
          <w:bCs/>
        </w:rPr>
      </w:pPr>
      <w:r w:rsidRPr="000E7B37">
        <w:rPr>
          <w:b/>
          <w:bCs/>
        </w:rPr>
        <w:t>Adam Kolinski</w:t>
      </w:r>
    </w:p>
    <w:p w:rsidR="004C68CD" w:rsidRPr="000E7B37" w:rsidRDefault="004C68CD" w:rsidP="004C68CD">
      <w:pPr>
        <w:jc w:val="center"/>
      </w:pPr>
      <w:r w:rsidRPr="000E7B37">
        <w:t>Poznan School of Logistics</w:t>
      </w:r>
    </w:p>
    <w:p w:rsidR="004C68CD" w:rsidRDefault="004C68CD" w:rsidP="004C68CD">
      <w:pPr>
        <w:jc w:val="center"/>
        <w:rPr>
          <w:lang w:val="pl-PL"/>
        </w:rPr>
      </w:pPr>
      <w:r>
        <w:rPr>
          <w:lang w:val="pl-PL"/>
        </w:rPr>
        <w:t xml:space="preserve">Estkowskiego </w:t>
      </w:r>
      <w:proofErr w:type="spellStart"/>
      <w:r>
        <w:rPr>
          <w:lang w:val="pl-PL"/>
        </w:rPr>
        <w:t>Street</w:t>
      </w:r>
      <w:proofErr w:type="spellEnd"/>
      <w:r>
        <w:rPr>
          <w:lang w:val="pl-PL"/>
        </w:rPr>
        <w:t xml:space="preserve"> 6,</w:t>
      </w:r>
      <w:r w:rsidRPr="000E7B37">
        <w:rPr>
          <w:lang w:val="pl-PL"/>
        </w:rPr>
        <w:t xml:space="preserve"> </w:t>
      </w:r>
    </w:p>
    <w:p w:rsidR="004C68CD" w:rsidRPr="000E7B37" w:rsidRDefault="004C68CD" w:rsidP="004C68CD">
      <w:pPr>
        <w:jc w:val="center"/>
        <w:rPr>
          <w:lang w:val="pl-PL"/>
        </w:rPr>
      </w:pPr>
      <w:r w:rsidRPr="000E7B37">
        <w:rPr>
          <w:lang w:val="pl-PL"/>
        </w:rPr>
        <w:t xml:space="preserve">61-755 </w:t>
      </w:r>
      <w:proofErr w:type="spellStart"/>
      <w:r w:rsidRPr="000E7B37">
        <w:rPr>
          <w:lang w:val="pl-PL"/>
        </w:rPr>
        <w:t>Poznan</w:t>
      </w:r>
      <w:proofErr w:type="spellEnd"/>
      <w:r w:rsidRPr="000E7B37">
        <w:rPr>
          <w:lang w:val="pl-PL"/>
        </w:rPr>
        <w:t>, Poland</w:t>
      </w:r>
    </w:p>
    <w:p w:rsidR="004C68CD" w:rsidRDefault="004C68CD" w:rsidP="004C68CD">
      <w:pPr>
        <w:jc w:val="center"/>
        <w:rPr>
          <w:lang w:val="pl-PL"/>
        </w:rPr>
      </w:pPr>
      <w:hyperlink r:id="rId5" w:history="1">
        <w:r w:rsidRPr="00831FEA">
          <w:rPr>
            <w:rStyle w:val="Hipercze"/>
            <w:lang w:val="pl-PL"/>
          </w:rPr>
          <w:t>adam.kolinski@wsl.com.pl</w:t>
        </w:r>
      </w:hyperlink>
    </w:p>
    <w:p w:rsidR="004C68CD" w:rsidRPr="004C68CD" w:rsidRDefault="004C68CD" w:rsidP="004C68CD">
      <w:pPr>
        <w:jc w:val="center"/>
        <w:rPr>
          <w:lang w:val="pl-PL"/>
        </w:rPr>
      </w:pPr>
      <w:r w:rsidRPr="004C68CD">
        <w:rPr>
          <w:lang w:val="pl-PL"/>
        </w:rPr>
        <w:t>Phone: +48618504791</w:t>
      </w:r>
    </w:p>
    <w:p w:rsidR="004C68CD" w:rsidRPr="004C68CD" w:rsidRDefault="004C68CD" w:rsidP="004C68CD">
      <w:pPr>
        <w:jc w:val="center"/>
        <w:rPr>
          <w:lang w:val="pl-PL"/>
        </w:rPr>
      </w:pPr>
    </w:p>
    <w:p w:rsidR="004C68CD" w:rsidRPr="000E7B37" w:rsidRDefault="004C68CD" w:rsidP="004C68CD">
      <w:pPr>
        <w:jc w:val="center"/>
        <w:rPr>
          <w:b/>
          <w:bCs/>
        </w:rPr>
      </w:pPr>
      <w:r w:rsidRPr="000E7B37">
        <w:rPr>
          <w:b/>
          <w:bCs/>
        </w:rPr>
        <w:t>Boguslaw Sliwczynski</w:t>
      </w:r>
    </w:p>
    <w:p w:rsidR="004C68CD" w:rsidRPr="000E7B37" w:rsidRDefault="004C68CD" w:rsidP="004C68CD">
      <w:pPr>
        <w:jc w:val="center"/>
      </w:pPr>
      <w:r w:rsidRPr="000E7B37">
        <w:t>Institute of Logistics and Warehousing</w:t>
      </w:r>
    </w:p>
    <w:p w:rsidR="004C68CD" w:rsidRDefault="004C68CD" w:rsidP="004C68CD">
      <w:pPr>
        <w:jc w:val="center"/>
        <w:rPr>
          <w:lang w:val="pl-PL"/>
        </w:rPr>
      </w:pPr>
      <w:r w:rsidRPr="000E7B37">
        <w:rPr>
          <w:lang w:val="pl-PL"/>
        </w:rPr>
        <w:t xml:space="preserve">Estkowskiego </w:t>
      </w:r>
      <w:proofErr w:type="spellStart"/>
      <w:r w:rsidRPr="000E7B37">
        <w:rPr>
          <w:lang w:val="pl-PL"/>
        </w:rPr>
        <w:t>Street</w:t>
      </w:r>
      <w:proofErr w:type="spellEnd"/>
      <w:r w:rsidRPr="000E7B37">
        <w:rPr>
          <w:lang w:val="pl-PL"/>
        </w:rPr>
        <w:t xml:space="preserve"> 6, </w:t>
      </w:r>
    </w:p>
    <w:p w:rsidR="004C68CD" w:rsidRPr="000E7B37" w:rsidRDefault="004C68CD" w:rsidP="004C68CD">
      <w:pPr>
        <w:jc w:val="center"/>
        <w:rPr>
          <w:lang w:val="pl-PL"/>
        </w:rPr>
      </w:pPr>
      <w:r w:rsidRPr="000E7B37">
        <w:rPr>
          <w:lang w:val="pl-PL"/>
        </w:rPr>
        <w:t xml:space="preserve">61-755 </w:t>
      </w:r>
      <w:proofErr w:type="spellStart"/>
      <w:r w:rsidRPr="000E7B37">
        <w:rPr>
          <w:lang w:val="pl-PL"/>
        </w:rPr>
        <w:t>Poznan</w:t>
      </w:r>
      <w:proofErr w:type="spellEnd"/>
      <w:r w:rsidRPr="000E7B37">
        <w:rPr>
          <w:lang w:val="pl-PL"/>
        </w:rPr>
        <w:t>, Poland</w:t>
      </w:r>
    </w:p>
    <w:p w:rsidR="004C68CD" w:rsidRPr="004C68CD" w:rsidRDefault="004C68CD" w:rsidP="004C68CD">
      <w:pPr>
        <w:jc w:val="center"/>
        <w:rPr>
          <w:lang w:val="pl-PL"/>
        </w:rPr>
      </w:pPr>
      <w:hyperlink r:id="rId6" w:history="1">
        <w:r w:rsidRPr="004C68CD">
          <w:rPr>
            <w:rStyle w:val="Hipercze"/>
            <w:lang w:val="pl-PL"/>
          </w:rPr>
          <w:t>boguslaw.sliwczynski@ilim.poznan.pl</w:t>
        </w:r>
      </w:hyperlink>
    </w:p>
    <w:p w:rsidR="004C68CD" w:rsidRPr="004C68CD" w:rsidRDefault="004C68CD" w:rsidP="004C68CD">
      <w:pPr>
        <w:jc w:val="center"/>
        <w:rPr>
          <w:lang w:val="pl-PL"/>
        </w:rPr>
      </w:pPr>
      <w:r w:rsidRPr="004C68CD">
        <w:rPr>
          <w:lang w:val="pl-PL"/>
        </w:rPr>
        <w:t>Phone: +48618504</w:t>
      </w:r>
      <w:r>
        <w:rPr>
          <w:lang w:val="pl-PL"/>
        </w:rPr>
        <w:t>956</w:t>
      </w:r>
    </w:p>
    <w:p w:rsidR="004C68CD" w:rsidRPr="004C68CD" w:rsidRDefault="004C68CD" w:rsidP="004C68CD">
      <w:pPr>
        <w:jc w:val="center"/>
        <w:rPr>
          <w:lang w:val="pl-PL"/>
        </w:rPr>
      </w:pPr>
    </w:p>
    <w:p w:rsidR="004C68CD" w:rsidRPr="004C68CD" w:rsidRDefault="004C68CD" w:rsidP="004C68CD">
      <w:pPr>
        <w:rPr>
          <w:lang w:val="pl-PL"/>
        </w:rPr>
      </w:pPr>
    </w:p>
    <w:p w:rsidR="004C68CD" w:rsidRPr="004C68CD" w:rsidRDefault="004C68CD" w:rsidP="004C68CD">
      <w:pPr>
        <w:spacing w:line="360" w:lineRule="auto"/>
        <w:rPr>
          <w:b/>
          <w:bCs/>
          <w:i/>
          <w:iCs/>
          <w:lang w:val="pl-PL"/>
        </w:rPr>
      </w:pPr>
      <w:proofErr w:type="spellStart"/>
      <w:r w:rsidRPr="004C68CD">
        <w:rPr>
          <w:b/>
          <w:bCs/>
          <w:i/>
          <w:iCs/>
          <w:lang w:val="pl-PL"/>
        </w:rPr>
        <w:t>Abstract</w:t>
      </w:r>
      <w:proofErr w:type="spellEnd"/>
    </w:p>
    <w:p w:rsidR="004C68CD" w:rsidRPr="004C68CD" w:rsidRDefault="004C68CD" w:rsidP="004C68CD">
      <w:pPr>
        <w:spacing w:line="360" w:lineRule="auto"/>
        <w:jc w:val="both"/>
        <w:rPr>
          <w:iCs/>
          <w:lang w:val="pl-PL"/>
        </w:rPr>
      </w:pPr>
    </w:p>
    <w:p w:rsidR="004C68CD" w:rsidRPr="000E7B37" w:rsidRDefault="004C68CD" w:rsidP="004C68CD">
      <w:pPr>
        <w:spacing w:line="360" w:lineRule="auto"/>
        <w:ind w:firstLine="425"/>
        <w:jc w:val="both"/>
      </w:pPr>
      <w:r w:rsidRPr="000E7B37">
        <w:t>Performance measurement is the basis of management with regard to controlling activities of the enterprise. Development of appropriate indicators and measurement techniques lead to many problems. The majority of enterprises begins to evaluate the efficiency, by the implementation of financial indicators that are practically incalculable. Only at a later stage, are used measures related to the specific problems and priorities of the process at the operational level. As a result, in most cases there is an inconsistency or almost impossible to manage the measurement system, which can lead to the opposite of the desired effect, and hence to a deterioration of efficiency. In order to create a coherent system of performance measures, needs to be linked cause and effect different levels of business management. With the help are coming controlling activities, which are aimed at ensuring the enterprise efficiency in terms of assumed goals. The close link between strategic and operational levels, enables deviations analysis of individual values of the plan at the tactical level and operational level. Compatibility of activities is evaluated on the basis of identifying strategic objectives that need to be transposed to the operational level. This article presents the problem of transposing the strategic objectives of supply process to performance measures at the operational level and proposal of indicators system of supply efficiency in operational level. The main research problem of this article is to propose and develop a system of indicators and metrics of evaluation efficiency in the supply process.</w:t>
      </w:r>
    </w:p>
    <w:p w:rsidR="004C68CD" w:rsidRPr="000E7B37" w:rsidRDefault="004C68CD" w:rsidP="004C68CD">
      <w:pPr>
        <w:spacing w:line="360" w:lineRule="auto"/>
        <w:jc w:val="both"/>
      </w:pPr>
    </w:p>
    <w:p w:rsidR="004C68CD" w:rsidRPr="000E7B37" w:rsidRDefault="004C68CD" w:rsidP="004C68CD">
      <w:pPr>
        <w:spacing w:line="360" w:lineRule="auto"/>
        <w:jc w:val="both"/>
      </w:pPr>
      <w:r w:rsidRPr="000E7B37">
        <w:rPr>
          <w:b/>
          <w:bCs/>
        </w:rPr>
        <w:t xml:space="preserve">Key words: </w:t>
      </w:r>
      <w:r>
        <w:rPr>
          <w:bCs/>
        </w:rPr>
        <w:t>Efficiency, o</w:t>
      </w:r>
      <w:r w:rsidRPr="000E7B37">
        <w:rPr>
          <w:bCs/>
        </w:rPr>
        <w:t>perational controlling, supply efficiency, performance measurement</w:t>
      </w:r>
    </w:p>
    <w:p w:rsidR="00923DAE" w:rsidRPr="00923DAE" w:rsidRDefault="00807E3E" w:rsidP="00923DAE">
      <w:pPr>
        <w:jc w:val="both"/>
      </w:pPr>
      <w:r>
        <w:rPr>
          <w:b/>
        </w:rPr>
        <w:lastRenderedPageBreak/>
        <w:t>Adam Kolin</w:t>
      </w:r>
      <w:r w:rsidR="00923DAE" w:rsidRPr="00923DAE">
        <w:rPr>
          <w:b/>
        </w:rPr>
        <w:t>ski</w:t>
      </w:r>
      <w:r w:rsidR="00121B98">
        <w:rPr>
          <w:b/>
        </w:rPr>
        <w:t xml:space="preserve"> </w:t>
      </w:r>
      <w:r w:rsidR="00923DAE">
        <w:t>– is an</w:t>
      </w:r>
      <w:r w:rsidR="00923DAE" w:rsidRPr="00923DAE">
        <w:t xml:space="preserve"> Assistant Professor and research coordinator in Department of </w:t>
      </w:r>
      <w:r w:rsidR="00923DAE">
        <w:t>Controlling</w:t>
      </w:r>
      <w:r w:rsidR="00923DAE" w:rsidRPr="00923DAE">
        <w:t xml:space="preserve"> and Information </w:t>
      </w:r>
      <w:r w:rsidR="00923DAE">
        <w:t>Systems</w:t>
      </w:r>
      <w:r w:rsidR="00923DAE" w:rsidRPr="00923DAE">
        <w:t xml:space="preserve"> at Poznan School of Logistics. Member of Production and Operation Management Socie</w:t>
      </w:r>
      <w:r w:rsidR="00923DAE">
        <w:t xml:space="preserve">ty, Polish Economic Society, </w:t>
      </w:r>
      <w:r w:rsidR="00923DAE" w:rsidRPr="00923DAE">
        <w:t>Polish Association for Production Management</w:t>
      </w:r>
      <w:r w:rsidR="00923DAE">
        <w:t xml:space="preserve"> and </w:t>
      </w:r>
      <w:r w:rsidR="00923DAE" w:rsidRPr="00923DAE">
        <w:t>Polish Logistics Association. Collaborator in research and innovation projects. Author or co-author of several scientific and expert articles on the subject of controlling and management information systems. Contributor in Scientific Committee of National Olympic of Logistics and coach training in field of controlling and management information systems.</w:t>
      </w:r>
    </w:p>
    <w:p w:rsidR="00923DAE" w:rsidRPr="00923DAE" w:rsidRDefault="00923DAE" w:rsidP="00923DAE">
      <w:pPr>
        <w:jc w:val="both"/>
      </w:pPr>
    </w:p>
    <w:p w:rsidR="000E7B33" w:rsidRDefault="00923DAE" w:rsidP="00923DAE">
      <w:pPr>
        <w:jc w:val="both"/>
      </w:pPr>
      <w:r w:rsidRPr="00923DAE">
        <w:rPr>
          <w:b/>
        </w:rPr>
        <w:t xml:space="preserve">Bogusław </w:t>
      </w:r>
      <w:r w:rsidR="00807E3E">
        <w:rPr>
          <w:b/>
        </w:rPr>
        <w:t>S</w:t>
      </w:r>
      <w:r w:rsidRPr="00923DAE">
        <w:rPr>
          <w:b/>
        </w:rPr>
        <w:t>liwczy</w:t>
      </w:r>
      <w:r w:rsidR="00807E3E">
        <w:rPr>
          <w:b/>
        </w:rPr>
        <w:t>n</w:t>
      </w:r>
      <w:r w:rsidRPr="00923DAE">
        <w:rPr>
          <w:b/>
        </w:rPr>
        <w:t>ski</w:t>
      </w:r>
      <w:r w:rsidR="00121B98">
        <w:rPr>
          <w:b/>
        </w:rPr>
        <w:t xml:space="preserve"> </w:t>
      </w:r>
      <w:r w:rsidRPr="00923DAE">
        <w:t>– is an Associate Professor and Director’s Representative for Research and Consulting in Logistics at R</w:t>
      </w:r>
      <w:proofErr w:type="spellStart"/>
      <w:r w:rsidRPr="00923DAE">
        <w:rPr>
          <w:lang w:val="en-US"/>
        </w:rPr>
        <w:t>esearch</w:t>
      </w:r>
      <w:proofErr w:type="spellEnd"/>
      <w:r w:rsidRPr="00923DAE">
        <w:rPr>
          <w:lang w:val="en-US"/>
        </w:rPr>
        <w:t xml:space="preserve"> Institute of Logistics and Warehousing, and </w:t>
      </w:r>
      <w:r w:rsidRPr="00923DAE">
        <w:t xml:space="preserve">Associate Professor and </w:t>
      </w:r>
      <w:r w:rsidRPr="00923DAE">
        <w:rPr>
          <w:lang w:val="en-US"/>
        </w:rPr>
        <w:t xml:space="preserve">Head of Department of </w:t>
      </w:r>
      <w:r w:rsidR="00121B98">
        <w:t>Controlling</w:t>
      </w:r>
      <w:r w:rsidR="00121B98" w:rsidRPr="00923DAE">
        <w:t xml:space="preserve"> and Information </w:t>
      </w:r>
      <w:r w:rsidR="00121B98">
        <w:t>Systems</w:t>
      </w:r>
      <w:r w:rsidRPr="00923DAE">
        <w:rPr>
          <w:lang w:val="en-US"/>
        </w:rPr>
        <w:t xml:space="preserve"> at Poznan School of Logistics. Prof Sliwczynski is an expert in controlling systems, operations management and supply chain and logistics management. He has managed over 200 business and research or training projects on issues ranging supply chain and logistics management, processes improving efficiency and </w:t>
      </w:r>
      <w:r w:rsidRPr="00923DAE">
        <w:t xml:space="preserve">controlling </w:t>
      </w:r>
      <w:r w:rsidRPr="00923DAE">
        <w:rPr>
          <w:lang w:val="en-US"/>
        </w:rPr>
        <w:t xml:space="preserve">for enterprises and institutions </w:t>
      </w:r>
      <w:r w:rsidRPr="00923DAE">
        <w:t>including sectors: gas &amp; oil, automotive extractive industry, retail, food industry, transport &amp; logistics and other.</w:t>
      </w:r>
      <w:bookmarkStart w:id="0" w:name="_GoBack"/>
      <w:bookmarkEnd w:id="0"/>
    </w:p>
    <w:sectPr w:rsidR="000E7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CD"/>
    <w:rsid w:val="000E7B33"/>
    <w:rsid w:val="00121B98"/>
    <w:rsid w:val="004C68CD"/>
    <w:rsid w:val="00807E3E"/>
    <w:rsid w:val="00923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8CD"/>
    <w:pPr>
      <w:spacing w:after="0" w:line="240" w:lineRule="auto"/>
    </w:pPr>
    <w:rPr>
      <w:rFonts w:ascii="Times New Roman" w:eastAsia="Times New Roman" w:hAnsi="Times New Roman" w:cs="Times New Roman"/>
      <w:sz w:val="24"/>
      <w:szCs w:val="24"/>
      <w:lang w:val="en-GB" w:eastAsia="hr-H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6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8CD"/>
    <w:pPr>
      <w:spacing w:after="0" w:line="240" w:lineRule="auto"/>
    </w:pPr>
    <w:rPr>
      <w:rFonts w:ascii="Times New Roman" w:eastAsia="Times New Roman" w:hAnsi="Times New Roman" w:cs="Times New Roman"/>
      <w:sz w:val="24"/>
      <w:szCs w:val="24"/>
      <w:lang w:val="en-GB" w:eastAsia="hr-H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6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guslaw.sliwczynski@ilim.poznan.pl" TargetMode="External"/><Relationship Id="rId5" Type="http://schemas.openxmlformats.org/officeDocument/2006/relationships/hyperlink" Target="mailto:adam.kolinski@wsl.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2016-10-27T17:59:00Z</dcterms:created>
  <dcterms:modified xsi:type="dcterms:W3CDTF">2016-10-27T18:36:00Z</dcterms:modified>
</cp:coreProperties>
</file>