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1A" w:rsidRPr="00C33D79" w:rsidRDefault="000E661A" w:rsidP="000E661A">
      <w:pPr>
        <w:jc w:val="center"/>
        <w:rPr>
          <w:rFonts w:ascii="Arial" w:hAnsi="Arial" w:cs="Arial"/>
          <w:b/>
          <w:sz w:val="28"/>
          <w:szCs w:val="28"/>
          <w:lang w:val="en-GB"/>
        </w:rPr>
      </w:pPr>
      <w:r w:rsidRPr="00C33D79">
        <w:rPr>
          <w:rFonts w:ascii="Arial" w:hAnsi="Arial" w:cs="Arial"/>
          <w:b/>
          <w:sz w:val="28"/>
          <w:szCs w:val="28"/>
          <w:lang w:val="en-GB"/>
        </w:rPr>
        <w:t>COMPETITIVE ADVANTAGE CREATION OF NATURE PARKS TROUGH DIFFERENTIATION</w:t>
      </w:r>
    </w:p>
    <w:p w:rsidR="000E661A" w:rsidRPr="00C33D79" w:rsidRDefault="000E661A" w:rsidP="0004171F">
      <w:pPr>
        <w:rPr>
          <w:rFonts w:ascii="Arial" w:hAnsi="Arial" w:cs="Arial"/>
          <w:b/>
          <w:sz w:val="24"/>
          <w:szCs w:val="24"/>
          <w:lang w:val="en-GB"/>
        </w:rPr>
      </w:pPr>
    </w:p>
    <w:p w:rsidR="0004171F" w:rsidRPr="00C33D79" w:rsidRDefault="000E661A" w:rsidP="0004171F">
      <w:pPr>
        <w:rPr>
          <w:rFonts w:ascii="Arial" w:hAnsi="Arial" w:cs="Arial"/>
          <w:sz w:val="24"/>
          <w:szCs w:val="24"/>
          <w:lang w:val="en-GB"/>
        </w:rPr>
      </w:pPr>
      <w:r w:rsidRPr="00C33D79">
        <w:rPr>
          <w:rFonts w:ascii="Arial" w:hAnsi="Arial" w:cs="Arial"/>
          <w:b/>
          <w:sz w:val="24"/>
          <w:szCs w:val="24"/>
          <w:lang w:val="en-GB"/>
        </w:rPr>
        <w:t>ABSTRACT</w:t>
      </w:r>
    </w:p>
    <w:p w:rsidR="00E81DA8" w:rsidRPr="00C33D79" w:rsidRDefault="00E81DA8" w:rsidP="0004171F">
      <w:pPr>
        <w:rPr>
          <w:rFonts w:ascii="Arial" w:hAnsi="Arial" w:cs="Arial"/>
          <w:sz w:val="24"/>
          <w:szCs w:val="24"/>
          <w:lang w:val="en-GB"/>
        </w:rPr>
      </w:pPr>
    </w:p>
    <w:p w:rsidR="00EF7FC6" w:rsidRPr="00EF7FC6" w:rsidRDefault="00EF7FC6" w:rsidP="00EF7FC6">
      <w:pPr>
        <w:rPr>
          <w:rFonts w:ascii="Arial" w:hAnsi="Arial" w:cs="Arial"/>
          <w:sz w:val="24"/>
          <w:szCs w:val="24"/>
          <w:lang w:val="en-GB"/>
        </w:rPr>
      </w:pPr>
      <w:r w:rsidRPr="00EF7FC6">
        <w:rPr>
          <w:rFonts w:ascii="Arial" w:hAnsi="Arial" w:cs="Arial"/>
          <w:sz w:val="24"/>
          <w:szCs w:val="24"/>
          <w:lang w:val="en-GB"/>
        </w:rPr>
        <w:t>Differentiation is a way for gaining sustainable competitive advantage or achieving market position which enables companies to satisfy customers’ needs better than competition. Differentiation can manifest through four dimensions: product, services, personnel and image.</w:t>
      </w:r>
    </w:p>
    <w:p w:rsidR="00EF7FC6" w:rsidRPr="00EF7FC6" w:rsidRDefault="00EF7FC6" w:rsidP="00EF7FC6">
      <w:pPr>
        <w:rPr>
          <w:rFonts w:ascii="Arial" w:hAnsi="Arial" w:cs="Arial"/>
          <w:sz w:val="24"/>
          <w:szCs w:val="24"/>
          <w:lang w:val="en-GB"/>
        </w:rPr>
      </w:pPr>
      <w:r w:rsidRPr="00EF7FC6">
        <w:rPr>
          <w:rFonts w:ascii="Arial" w:hAnsi="Arial" w:cs="Arial"/>
          <w:sz w:val="24"/>
          <w:szCs w:val="24"/>
          <w:lang w:val="en-GB"/>
        </w:rPr>
        <w:t xml:space="preserve">Nature parks, national parks, strict reserves and special reserves are categories of protected areas of national importance. Nevertheless, nature parks and national parks, have potential in visiting system development. There are numerous nature protection restrictions arising from legislation and management documents. Main purpose is to protect and preserve natural and landscape values and ecological characteristics. </w:t>
      </w:r>
    </w:p>
    <w:p w:rsidR="00EF7FC6" w:rsidRPr="00EF7FC6" w:rsidRDefault="00EF7FC6" w:rsidP="00EF7FC6">
      <w:pPr>
        <w:rPr>
          <w:rFonts w:ascii="Arial" w:hAnsi="Arial" w:cs="Arial"/>
          <w:sz w:val="24"/>
          <w:szCs w:val="24"/>
          <w:lang w:val="en-GB"/>
        </w:rPr>
      </w:pPr>
      <w:r w:rsidRPr="00EF7FC6">
        <w:rPr>
          <w:rFonts w:ascii="Arial" w:hAnsi="Arial" w:cs="Arial"/>
          <w:sz w:val="24"/>
          <w:szCs w:val="24"/>
          <w:lang w:val="en-GB"/>
        </w:rPr>
        <w:t xml:space="preserve">Creating and realizing visiting activities as a part of touristic services supplied trough Public institution is also specific. These services must be differentiated on the market related to competition. Income generated from touristic services in income structure of nature parks, will be even more important in the future, because of self-financing development and central budget dependency reduction. It has to be emphasized that nature parks </w:t>
      </w:r>
      <w:r w:rsidR="009C216C" w:rsidRPr="00EF7FC6">
        <w:rPr>
          <w:rFonts w:ascii="Arial" w:hAnsi="Arial" w:cs="Arial"/>
          <w:sz w:val="24"/>
          <w:szCs w:val="24"/>
          <w:lang w:val="en-GB"/>
        </w:rPr>
        <w:t>help</w:t>
      </w:r>
      <w:r w:rsidRPr="00EF7FC6">
        <w:rPr>
          <w:rFonts w:ascii="Arial" w:hAnsi="Arial" w:cs="Arial"/>
          <w:sz w:val="24"/>
          <w:szCs w:val="24"/>
          <w:lang w:val="en-GB"/>
        </w:rPr>
        <w:t xml:space="preserve"> larger community trough development of complementary economic activities.</w:t>
      </w:r>
    </w:p>
    <w:p w:rsidR="00873A62" w:rsidRPr="00C33D79" w:rsidRDefault="00EF7FC6" w:rsidP="00EF7FC6">
      <w:pPr>
        <w:rPr>
          <w:rFonts w:ascii="Arial" w:hAnsi="Arial" w:cs="Arial"/>
          <w:sz w:val="24"/>
          <w:szCs w:val="24"/>
          <w:lang w:val="en-GB"/>
        </w:rPr>
      </w:pPr>
      <w:r w:rsidRPr="00EF7FC6">
        <w:rPr>
          <w:rFonts w:ascii="Arial" w:hAnsi="Arial" w:cs="Arial"/>
          <w:sz w:val="24"/>
          <w:szCs w:val="24"/>
          <w:lang w:val="en-GB"/>
        </w:rPr>
        <w:t xml:space="preserve">This paper is based on market research conducted in period from May 16th to June 10th year 2016. in Nature Park Kopački rit, which is one of the most visited nature parks in Republic Croatia. Poll survey was carried out among randomly selected 300 visitors. Research results may be used for policy suggestions how to create adequate products, services and promotional activities, insure quality education for visitors about natural, historical and cultural protected area values and minimize visitors influence on natural resources. </w:t>
      </w:r>
    </w:p>
    <w:p w:rsidR="00F84A76" w:rsidRPr="00C33D79" w:rsidRDefault="00F84A76" w:rsidP="00873A62">
      <w:pPr>
        <w:rPr>
          <w:rFonts w:ascii="Arial" w:hAnsi="Arial" w:cs="Arial"/>
          <w:sz w:val="24"/>
          <w:szCs w:val="24"/>
          <w:lang w:val="en-GB"/>
        </w:rPr>
      </w:pPr>
    </w:p>
    <w:p w:rsidR="00AF293D" w:rsidRPr="00C33D79" w:rsidRDefault="00E81DA8" w:rsidP="00AC70DF">
      <w:pPr>
        <w:rPr>
          <w:rFonts w:ascii="Arial" w:hAnsi="Arial" w:cs="Arial"/>
          <w:sz w:val="24"/>
          <w:szCs w:val="24"/>
          <w:lang w:val="en-GB"/>
        </w:rPr>
      </w:pPr>
      <w:r w:rsidRPr="00C33D79">
        <w:rPr>
          <w:rFonts w:ascii="Arial" w:hAnsi="Arial" w:cs="Arial"/>
          <w:b/>
          <w:sz w:val="24"/>
          <w:szCs w:val="24"/>
          <w:lang w:val="en-GB"/>
        </w:rPr>
        <w:t xml:space="preserve">Keywords: </w:t>
      </w:r>
      <w:r w:rsidR="00EF7FC6" w:rsidRPr="00EF7FC6">
        <w:rPr>
          <w:rFonts w:ascii="Arial" w:hAnsi="Arial" w:cs="Arial"/>
          <w:sz w:val="24"/>
          <w:szCs w:val="24"/>
          <w:lang w:val="en-GB"/>
        </w:rPr>
        <w:t>C</w:t>
      </w:r>
      <w:r w:rsidRPr="00C33D79">
        <w:rPr>
          <w:rFonts w:ascii="Arial" w:hAnsi="Arial" w:cs="Arial"/>
          <w:sz w:val="24"/>
          <w:szCs w:val="24"/>
          <w:lang w:val="en-GB"/>
        </w:rPr>
        <w:t>ompetitive advantage, nature parks, differentiation, positioning</w:t>
      </w:r>
    </w:p>
    <w:p w:rsidR="00EF7FC6" w:rsidRDefault="00EF7FC6" w:rsidP="00AC70DF">
      <w:pPr>
        <w:rPr>
          <w:rFonts w:ascii="Arial" w:hAnsi="Arial" w:cs="Arial"/>
          <w:sz w:val="24"/>
          <w:szCs w:val="24"/>
          <w:lang w:val="en-GB"/>
        </w:rPr>
      </w:pPr>
    </w:p>
    <w:p w:rsidR="009C216C" w:rsidRDefault="009C216C" w:rsidP="00AC70DF">
      <w:pPr>
        <w:rPr>
          <w:rFonts w:ascii="Arial" w:hAnsi="Arial" w:cs="Arial"/>
          <w:sz w:val="24"/>
          <w:szCs w:val="24"/>
          <w:lang w:val="en-GB"/>
        </w:rPr>
      </w:pPr>
    </w:p>
    <w:p w:rsidR="009C216C" w:rsidRPr="009C216C" w:rsidRDefault="009C216C" w:rsidP="00AC70DF">
      <w:pPr>
        <w:rPr>
          <w:rFonts w:ascii="Arial" w:hAnsi="Arial" w:cs="Arial"/>
          <w:sz w:val="24"/>
          <w:szCs w:val="24"/>
          <w:lang w:val="en-GB"/>
        </w:rPr>
      </w:pPr>
    </w:p>
    <w:p w:rsidR="009B2A43" w:rsidRPr="00C33D79" w:rsidRDefault="00E02E3F" w:rsidP="007F5BEE">
      <w:pPr>
        <w:pStyle w:val="Odlomakpopisa"/>
        <w:numPr>
          <w:ilvl w:val="0"/>
          <w:numId w:val="2"/>
        </w:numPr>
        <w:ind w:left="0" w:firstLine="0"/>
        <w:rPr>
          <w:rFonts w:ascii="Arial" w:hAnsi="Arial" w:cs="Arial"/>
          <w:b/>
          <w:sz w:val="24"/>
          <w:szCs w:val="24"/>
          <w:lang w:val="en-GB"/>
        </w:rPr>
      </w:pPr>
      <w:r w:rsidRPr="00C33D79">
        <w:rPr>
          <w:rFonts w:ascii="Arial" w:hAnsi="Arial" w:cs="Arial"/>
          <w:b/>
          <w:sz w:val="24"/>
          <w:szCs w:val="24"/>
          <w:lang w:val="en-GB"/>
        </w:rPr>
        <w:lastRenderedPageBreak/>
        <w:t xml:space="preserve">Introduction </w:t>
      </w:r>
    </w:p>
    <w:p w:rsidR="009B2A43" w:rsidRPr="00C33D79" w:rsidRDefault="009B2A43" w:rsidP="001D737B">
      <w:pPr>
        <w:ind w:firstLine="709"/>
        <w:rPr>
          <w:rFonts w:ascii="Arial" w:hAnsi="Arial" w:cs="Arial"/>
          <w:sz w:val="24"/>
          <w:szCs w:val="24"/>
          <w:lang w:val="en-GB"/>
        </w:rPr>
      </w:pPr>
    </w:p>
    <w:p w:rsidR="00AA5612" w:rsidRPr="00C33D79" w:rsidRDefault="00F9381B" w:rsidP="00F9381B">
      <w:pPr>
        <w:rPr>
          <w:rFonts w:ascii="Arial" w:hAnsi="Arial" w:cs="Arial"/>
          <w:sz w:val="24"/>
          <w:szCs w:val="24"/>
          <w:lang w:val="en-GB"/>
        </w:rPr>
      </w:pPr>
      <w:r w:rsidRPr="00C33D79">
        <w:rPr>
          <w:rFonts w:ascii="Arial" w:hAnsi="Arial" w:cs="Arial"/>
          <w:sz w:val="24"/>
          <w:szCs w:val="24"/>
          <w:lang w:val="en-GB"/>
        </w:rPr>
        <w:t xml:space="preserve">Competitive advantage is when “company possess abilities and capabilities to satisfy </w:t>
      </w:r>
      <w:r w:rsidR="00EE3477" w:rsidRPr="00C33D79">
        <w:rPr>
          <w:rFonts w:ascii="Arial" w:hAnsi="Arial" w:cs="Arial"/>
          <w:sz w:val="24"/>
          <w:szCs w:val="24"/>
          <w:lang w:val="en-GB"/>
        </w:rPr>
        <w:t>consumers’</w:t>
      </w:r>
      <w:r w:rsidRPr="00C33D79">
        <w:rPr>
          <w:rFonts w:ascii="Arial" w:hAnsi="Arial" w:cs="Arial"/>
          <w:sz w:val="24"/>
          <w:szCs w:val="24"/>
          <w:lang w:val="en-GB"/>
        </w:rPr>
        <w:t xml:space="preserve"> needs better than competition” </w:t>
      </w:r>
      <w:r w:rsidR="004D7961" w:rsidRPr="00C33D79">
        <w:rPr>
          <w:rFonts w:ascii="Arial" w:hAnsi="Arial" w:cs="Arial"/>
          <w:sz w:val="24"/>
          <w:szCs w:val="24"/>
          <w:lang w:val="en-GB"/>
        </w:rPr>
        <w:t>(</w:t>
      </w:r>
      <w:r w:rsidR="00540869" w:rsidRPr="00C33D79">
        <w:rPr>
          <w:rFonts w:ascii="Arial" w:hAnsi="Arial" w:cs="Arial"/>
          <w:sz w:val="24"/>
          <w:szCs w:val="24"/>
          <w:lang w:val="en-GB"/>
        </w:rPr>
        <w:t>Renko, 2009:</w:t>
      </w:r>
      <w:r w:rsidR="00EE6C83">
        <w:rPr>
          <w:rFonts w:ascii="Arial" w:hAnsi="Arial" w:cs="Arial"/>
          <w:sz w:val="24"/>
          <w:szCs w:val="24"/>
          <w:lang w:val="en-GB"/>
        </w:rPr>
        <w:t xml:space="preserve"> </w:t>
      </w:r>
      <w:r w:rsidR="00540869" w:rsidRPr="00C33D79">
        <w:rPr>
          <w:rFonts w:ascii="Arial" w:hAnsi="Arial" w:cs="Arial"/>
          <w:sz w:val="24"/>
          <w:szCs w:val="24"/>
          <w:lang w:val="en-GB"/>
        </w:rPr>
        <w:t xml:space="preserve">99). </w:t>
      </w:r>
      <w:r w:rsidRPr="00C33D79">
        <w:rPr>
          <w:rFonts w:ascii="Arial" w:hAnsi="Arial" w:cs="Arial"/>
          <w:sz w:val="24"/>
          <w:szCs w:val="24"/>
          <w:lang w:val="en-GB"/>
        </w:rPr>
        <w:t xml:space="preserve">Ansoff is regarded to be the first author which introduced </w:t>
      </w:r>
      <w:r w:rsidR="00FF002D" w:rsidRPr="00C33D79">
        <w:rPr>
          <w:rFonts w:ascii="Arial" w:hAnsi="Arial" w:cs="Arial"/>
          <w:sz w:val="24"/>
          <w:szCs w:val="24"/>
          <w:lang w:val="en-GB"/>
        </w:rPr>
        <w:t xml:space="preserve">the </w:t>
      </w:r>
      <w:r w:rsidRPr="00C33D79">
        <w:rPr>
          <w:rFonts w:ascii="Arial" w:hAnsi="Arial" w:cs="Arial"/>
          <w:sz w:val="24"/>
          <w:szCs w:val="24"/>
          <w:lang w:val="en-GB"/>
        </w:rPr>
        <w:t>term competitive advantage. Porter</w:t>
      </w:r>
      <w:r w:rsidR="00EE3477" w:rsidRPr="00C33D79">
        <w:rPr>
          <w:rFonts w:ascii="Arial" w:hAnsi="Arial" w:cs="Arial"/>
          <w:sz w:val="24"/>
          <w:szCs w:val="24"/>
          <w:lang w:val="en-GB"/>
        </w:rPr>
        <w:t xml:space="preserve"> (1985) introduces </w:t>
      </w:r>
      <w:r w:rsidRPr="00C33D79">
        <w:rPr>
          <w:rFonts w:ascii="Arial" w:hAnsi="Arial" w:cs="Arial"/>
          <w:sz w:val="24"/>
          <w:szCs w:val="24"/>
          <w:lang w:val="en-GB"/>
        </w:rPr>
        <w:t xml:space="preserve">competitive advantage which is </w:t>
      </w:r>
      <w:r w:rsidR="00EE3477" w:rsidRPr="00C33D79">
        <w:rPr>
          <w:rFonts w:ascii="Arial" w:hAnsi="Arial" w:cs="Arial"/>
          <w:sz w:val="24"/>
          <w:szCs w:val="24"/>
          <w:lang w:val="en-GB"/>
        </w:rPr>
        <w:t>characterized</w:t>
      </w:r>
      <w:r w:rsidRPr="00C33D79">
        <w:rPr>
          <w:rFonts w:ascii="Arial" w:hAnsi="Arial" w:cs="Arial"/>
          <w:sz w:val="24"/>
          <w:szCs w:val="24"/>
          <w:lang w:val="en-GB"/>
        </w:rPr>
        <w:t xml:space="preserve"> as long term achievement of </w:t>
      </w:r>
      <w:r w:rsidR="00EE3477" w:rsidRPr="00C33D79">
        <w:rPr>
          <w:rFonts w:ascii="Arial" w:hAnsi="Arial" w:cs="Arial"/>
          <w:sz w:val="24"/>
          <w:szCs w:val="24"/>
          <w:lang w:val="en-GB"/>
        </w:rPr>
        <w:t>above average profits and uniqueness that can be very difficult to copy and overtake. Two basic ways of achieving competitive advantage are low</w:t>
      </w:r>
      <w:r w:rsidR="00FF002D" w:rsidRPr="00C33D79">
        <w:rPr>
          <w:rFonts w:ascii="Arial" w:hAnsi="Arial" w:cs="Arial"/>
          <w:sz w:val="24"/>
          <w:szCs w:val="24"/>
          <w:lang w:val="en-GB"/>
        </w:rPr>
        <w:t xml:space="preserve"> product </w:t>
      </w:r>
      <w:r w:rsidR="00EE3477" w:rsidRPr="00C33D79">
        <w:rPr>
          <w:rFonts w:ascii="Arial" w:hAnsi="Arial" w:cs="Arial"/>
          <w:sz w:val="24"/>
          <w:szCs w:val="24"/>
          <w:lang w:val="en-GB"/>
        </w:rPr>
        <w:t>price with acceptable quality and product d</w:t>
      </w:r>
      <w:r w:rsidR="00FF002D" w:rsidRPr="00C33D79">
        <w:rPr>
          <w:rFonts w:ascii="Arial" w:hAnsi="Arial" w:cs="Arial"/>
          <w:sz w:val="24"/>
          <w:szCs w:val="24"/>
          <w:lang w:val="en-GB"/>
        </w:rPr>
        <w:t>ifferentiation based on creation of</w:t>
      </w:r>
      <w:r w:rsidR="00EE3477" w:rsidRPr="00C33D79">
        <w:rPr>
          <w:rFonts w:ascii="Arial" w:hAnsi="Arial" w:cs="Arial"/>
          <w:sz w:val="24"/>
          <w:szCs w:val="24"/>
          <w:lang w:val="en-GB"/>
        </w:rPr>
        <w:t xml:space="preserve"> additional product values such as higher price followed by higher quality and protected by strong brand</w:t>
      </w:r>
      <w:r w:rsidR="0027104E" w:rsidRPr="00C33D79">
        <w:rPr>
          <w:rFonts w:ascii="Arial" w:hAnsi="Arial" w:cs="Arial"/>
          <w:sz w:val="24"/>
          <w:szCs w:val="24"/>
          <w:lang w:val="en-GB"/>
        </w:rPr>
        <w:t xml:space="preserve">. </w:t>
      </w:r>
    </w:p>
    <w:p w:rsidR="00603C1C" w:rsidRPr="00C33D79" w:rsidRDefault="00C43472" w:rsidP="00F9381B">
      <w:pPr>
        <w:rPr>
          <w:rFonts w:ascii="Arial" w:hAnsi="Arial" w:cs="Arial"/>
          <w:sz w:val="24"/>
          <w:szCs w:val="24"/>
          <w:lang w:val="en-GB"/>
        </w:rPr>
      </w:pPr>
      <w:r w:rsidRPr="00C33D79">
        <w:rPr>
          <w:rFonts w:ascii="Arial" w:hAnsi="Arial" w:cs="Arial"/>
          <w:sz w:val="24"/>
          <w:szCs w:val="24"/>
          <w:lang w:val="en-GB"/>
        </w:rPr>
        <w:t>Usually</w:t>
      </w:r>
      <w:r w:rsidR="00F32B07">
        <w:rPr>
          <w:rFonts w:ascii="Arial" w:hAnsi="Arial" w:cs="Arial"/>
          <w:sz w:val="24"/>
          <w:szCs w:val="24"/>
          <w:lang w:val="en-GB"/>
        </w:rPr>
        <w:t>,</w:t>
      </w:r>
      <w:r w:rsidR="00603C1C" w:rsidRPr="00C33D79">
        <w:rPr>
          <w:rFonts w:ascii="Arial" w:hAnsi="Arial" w:cs="Arial"/>
          <w:sz w:val="24"/>
          <w:szCs w:val="24"/>
          <w:lang w:val="en-GB"/>
        </w:rPr>
        <w:t xml:space="preserve"> there is only one company on the market capable of establishing an</w:t>
      </w:r>
      <w:r w:rsidR="00FF002D" w:rsidRPr="00C33D79">
        <w:rPr>
          <w:rFonts w:ascii="Arial" w:hAnsi="Arial" w:cs="Arial"/>
          <w:sz w:val="24"/>
          <w:szCs w:val="24"/>
          <w:lang w:val="en-GB"/>
        </w:rPr>
        <w:t xml:space="preserve">d holding low cost strategy. Therefore, </w:t>
      </w:r>
      <w:r w:rsidR="00603C1C" w:rsidRPr="00C33D79">
        <w:rPr>
          <w:rFonts w:ascii="Arial" w:hAnsi="Arial" w:cs="Arial"/>
          <w:sz w:val="24"/>
          <w:szCs w:val="24"/>
          <w:lang w:val="en-GB"/>
        </w:rPr>
        <w:t xml:space="preserve">other companies must differentiate their product by </w:t>
      </w:r>
      <w:r w:rsidR="004E1856">
        <w:rPr>
          <w:rFonts w:ascii="Arial" w:hAnsi="Arial" w:cs="Arial"/>
          <w:sz w:val="24"/>
          <w:szCs w:val="24"/>
          <w:lang w:val="en-GB"/>
        </w:rPr>
        <w:t xml:space="preserve">adding </w:t>
      </w:r>
      <w:r w:rsidR="00F32B07">
        <w:rPr>
          <w:rFonts w:ascii="Arial" w:hAnsi="Arial" w:cs="Arial"/>
          <w:sz w:val="24"/>
          <w:szCs w:val="24"/>
          <w:lang w:val="en-GB"/>
        </w:rPr>
        <w:t xml:space="preserve">to product </w:t>
      </w:r>
      <w:r w:rsidR="00FF002D" w:rsidRPr="00C33D79">
        <w:rPr>
          <w:rFonts w:ascii="Arial" w:hAnsi="Arial" w:cs="Arial"/>
          <w:sz w:val="24"/>
          <w:szCs w:val="24"/>
          <w:lang w:val="en-GB"/>
        </w:rPr>
        <w:t>dimensions</w:t>
      </w:r>
      <w:r w:rsidR="00603C1C" w:rsidRPr="00C33D79">
        <w:rPr>
          <w:rFonts w:ascii="Arial" w:hAnsi="Arial" w:cs="Arial"/>
          <w:sz w:val="24"/>
          <w:szCs w:val="24"/>
          <w:lang w:val="en-GB"/>
        </w:rPr>
        <w:t xml:space="preserve"> attractive to customers</w:t>
      </w:r>
      <w:r w:rsidR="00F32B07">
        <w:rPr>
          <w:rFonts w:ascii="Arial" w:hAnsi="Arial" w:cs="Arial"/>
          <w:sz w:val="24"/>
          <w:szCs w:val="24"/>
          <w:lang w:val="en-GB"/>
        </w:rPr>
        <w:t xml:space="preserve">. </w:t>
      </w:r>
      <w:r w:rsidRPr="00C33D79">
        <w:rPr>
          <w:rFonts w:ascii="Arial" w:hAnsi="Arial" w:cs="Arial"/>
          <w:sz w:val="24"/>
          <w:szCs w:val="24"/>
          <w:lang w:val="en-GB"/>
        </w:rPr>
        <w:t xml:space="preserve">According to Porter (1990) generic business strategies concept is based on </w:t>
      </w:r>
      <w:r w:rsidR="004E1856">
        <w:rPr>
          <w:rFonts w:ascii="Arial" w:hAnsi="Arial" w:cs="Arial"/>
          <w:sz w:val="24"/>
          <w:szCs w:val="24"/>
          <w:lang w:val="en-GB"/>
        </w:rPr>
        <w:t xml:space="preserve">a </w:t>
      </w:r>
      <w:r w:rsidRPr="00C33D79">
        <w:rPr>
          <w:rFonts w:ascii="Arial" w:hAnsi="Arial" w:cs="Arial"/>
          <w:sz w:val="24"/>
          <w:szCs w:val="24"/>
          <w:lang w:val="en-GB"/>
        </w:rPr>
        <w:t xml:space="preserve">fact that selection of way how to achieve competitive advantage for each strategic business unit or part of the company is </w:t>
      </w:r>
      <w:r w:rsidR="00F32B07">
        <w:rPr>
          <w:rFonts w:ascii="Arial" w:hAnsi="Arial" w:cs="Arial"/>
          <w:sz w:val="24"/>
          <w:szCs w:val="24"/>
          <w:lang w:val="en-GB"/>
        </w:rPr>
        <w:t xml:space="preserve">the </w:t>
      </w:r>
      <w:r w:rsidRPr="00C33D79">
        <w:rPr>
          <w:rFonts w:ascii="Arial" w:hAnsi="Arial" w:cs="Arial"/>
          <w:sz w:val="24"/>
          <w:szCs w:val="24"/>
          <w:lang w:val="en-GB"/>
        </w:rPr>
        <w:t>essence of business strategy. Buble et al</w:t>
      </w:r>
      <w:r w:rsidR="00EE6C83">
        <w:rPr>
          <w:rFonts w:ascii="Arial" w:hAnsi="Arial" w:cs="Arial"/>
          <w:sz w:val="24"/>
          <w:szCs w:val="24"/>
          <w:lang w:val="en-GB"/>
        </w:rPr>
        <w:t>.</w:t>
      </w:r>
      <w:r w:rsidRPr="00C33D79">
        <w:rPr>
          <w:rFonts w:ascii="Arial" w:hAnsi="Arial" w:cs="Arial"/>
          <w:sz w:val="24"/>
          <w:szCs w:val="24"/>
          <w:lang w:val="en-GB"/>
        </w:rPr>
        <w:t xml:space="preserve"> (1997) claim that is possible to achieve </w:t>
      </w:r>
      <w:r w:rsidR="007A3928" w:rsidRPr="00C33D79">
        <w:rPr>
          <w:rFonts w:ascii="Arial" w:hAnsi="Arial" w:cs="Arial"/>
          <w:sz w:val="24"/>
          <w:szCs w:val="24"/>
          <w:lang w:val="en-GB"/>
        </w:rPr>
        <w:t>competitive</w:t>
      </w:r>
      <w:r w:rsidRPr="00C33D79">
        <w:rPr>
          <w:rFonts w:ascii="Arial" w:hAnsi="Arial" w:cs="Arial"/>
          <w:sz w:val="24"/>
          <w:szCs w:val="24"/>
          <w:lang w:val="en-GB"/>
        </w:rPr>
        <w:t xml:space="preserve"> advantage through lower costs than competitors or through differentiation on the market.</w:t>
      </w:r>
      <w:r w:rsidR="007F0DBF">
        <w:rPr>
          <w:rFonts w:ascii="Arial" w:hAnsi="Arial" w:cs="Arial"/>
          <w:sz w:val="24"/>
          <w:szCs w:val="24"/>
          <w:lang w:val="en-GB"/>
        </w:rPr>
        <w:t xml:space="preserve"> If the</w:t>
      </w:r>
      <w:r w:rsidR="003E64DF" w:rsidRPr="00C33D79">
        <w:rPr>
          <w:rFonts w:ascii="Arial" w:hAnsi="Arial" w:cs="Arial"/>
          <w:sz w:val="24"/>
          <w:szCs w:val="24"/>
          <w:lang w:val="en-GB"/>
        </w:rPr>
        <w:t>s</w:t>
      </w:r>
      <w:r w:rsidR="007F0DBF">
        <w:rPr>
          <w:rFonts w:ascii="Arial" w:hAnsi="Arial" w:cs="Arial"/>
          <w:sz w:val="24"/>
          <w:szCs w:val="24"/>
          <w:lang w:val="en-GB"/>
        </w:rPr>
        <w:t>e</w:t>
      </w:r>
      <w:r w:rsidR="003E64DF" w:rsidRPr="00C33D79">
        <w:rPr>
          <w:rFonts w:ascii="Arial" w:hAnsi="Arial" w:cs="Arial"/>
          <w:sz w:val="24"/>
          <w:szCs w:val="24"/>
          <w:lang w:val="en-GB"/>
        </w:rPr>
        <w:t xml:space="preserve"> two dimensions are combined with companies’ market width, three basic business strategies originate. That are </w:t>
      </w:r>
      <w:r w:rsidR="00E009EA" w:rsidRPr="00C33D79">
        <w:rPr>
          <w:rFonts w:ascii="Arial" w:hAnsi="Arial" w:cs="Arial"/>
          <w:sz w:val="24"/>
          <w:szCs w:val="24"/>
          <w:lang w:val="en-GB"/>
        </w:rPr>
        <w:t xml:space="preserve">cost keeping strategy, differentiation strategy and focusing strategy. Sources of competitive advantage are high efficiency </w:t>
      </w:r>
      <w:r w:rsidR="00F32B07" w:rsidRPr="00C33D79">
        <w:rPr>
          <w:rFonts w:ascii="Arial" w:hAnsi="Arial" w:cs="Arial"/>
          <w:sz w:val="24"/>
          <w:szCs w:val="24"/>
          <w:lang w:val="en-GB"/>
        </w:rPr>
        <w:t>in addition to</w:t>
      </w:r>
      <w:r w:rsidR="00E009EA" w:rsidRPr="00C33D79">
        <w:rPr>
          <w:rFonts w:ascii="Arial" w:hAnsi="Arial" w:cs="Arial"/>
          <w:sz w:val="24"/>
          <w:szCs w:val="24"/>
          <w:lang w:val="en-GB"/>
        </w:rPr>
        <w:t xml:space="preserve"> unique differentiated value for customer.</w:t>
      </w:r>
    </w:p>
    <w:p w:rsidR="0027104E" w:rsidRPr="00C33D79" w:rsidRDefault="009E2AAF" w:rsidP="00F9381B">
      <w:pPr>
        <w:rPr>
          <w:rFonts w:ascii="Arial" w:hAnsi="Arial" w:cs="Arial"/>
          <w:sz w:val="24"/>
          <w:szCs w:val="24"/>
          <w:lang w:val="en-GB"/>
        </w:rPr>
      </w:pPr>
      <w:r w:rsidRPr="00C33D79">
        <w:rPr>
          <w:rFonts w:ascii="Arial" w:hAnsi="Arial" w:cs="Arial"/>
          <w:sz w:val="24"/>
          <w:szCs w:val="24"/>
          <w:lang w:val="en-GB"/>
        </w:rPr>
        <w:t>There are three n</w:t>
      </w:r>
      <w:r w:rsidR="00E009EA" w:rsidRPr="00C33D79">
        <w:rPr>
          <w:rFonts w:ascii="Arial" w:hAnsi="Arial" w:cs="Arial"/>
          <w:sz w:val="24"/>
          <w:szCs w:val="24"/>
          <w:lang w:val="en-GB"/>
        </w:rPr>
        <w:t>ew ways of achieving competitive advantage</w:t>
      </w:r>
      <w:r w:rsidRPr="00C33D79">
        <w:rPr>
          <w:rFonts w:ascii="Arial" w:hAnsi="Arial" w:cs="Arial"/>
          <w:sz w:val="24"/>
          <w:szCs w:val="24"/>
          <w:lang w:val="en-GB"/>
        </w:rPr>
        <w:t>. First one</w:t>
      </w:r>
      <w:r w:rsidR="006F4CFD">
        <w:rPr>
          <w:rFonts w:ascii="Arial" w:hAnsi="Arial" w:cs="Arial"/>
          <w:sz w:val="24"/>
          <w:szCs w:val="24"/>
          <w:lang w:val="en-GB"/>
        </w:rPr>
        <w:t xml:space="preserve"> </w:t>
      </w:r>
      <w:r w:rsidR="004A4F86" w:rsidRPr="00C33D79">
        <w:rPr>
          <w:rFonts w:ascii="Arial" w:hAnsi="Arial" w:cs="Arial"/>
          <w:sz w:val="24"/>
          <w:szCs w:val="24"/>
          <w:lang w:val="en-GB"/>
        </w:rPr>
        <w:t>include</w:t>
      </w:r>
      <w:r w:rsidR="00C076D2" w:rsidRPr="00C33D79">
        <w:rPr>
          <w:rFonts w:ascii="Arial" w:hAnsi="Arial" w:cs="Arial"/>
          <w:sz w:val="24"/>
          <w:szCs w:val="24"/>
          <w:lang w:val="en-GB"/>
        </w:rPr>
        <w:t>s</w:t>
      </w:r>
      <w:r w:rsidR="004A4F86" w:rsidRPr="00C33D79">
        <w:rPr>
          <w:rFonts w:ascii="Arial" w:hAnsi="Arial" w:cs="Arial"/>
          <w:sz w:val="24"/>
          <w:szCs w:val="24"/>
          <w:lang w:val="en-GB"/>
        </w:rPr>
        <w:t xml:space="preserve"> excellence in operating activities in a way where company through focusing on operating activities </w:t>
      </w:r>
      <w:r w:rsidRPr="00C33D79">
        <w:rPr>
          <w:rFonts w:ascii="Arial" w:hAnsi="Arial" w:cs="Arial"/>
          <w:sz w:val="24"/>
          <w:szCs w:val="24"/>
          <w:lang w:val="en-GB"/>
        </w:rPr>
        <w:t>efficiency</w:t>
      </w:r>
      <w:r w:rsidR="004A4F86" w:rsidRPr="00C33D79">
        <w:rPr>
          <w:rFonts w:ascii="Arial" w:hAnsi="Arial" w:cs="Arial"/>
          <w:sz w:val="24"/>
          <w:szCs w:val="24"/>
          <w:lang w:val="en-GB"/>
        </w:rPr>
        <w:t xml:space="preserve"> aims to</w:t>
      </w:r>
      <w:r w:rsidRPr="00C33D79">
        <w:rPr>
          <w:rFonts w:ascii="Arial" w:hAnsi="Arial" w:cs="Arial"/>
          <w:sz w:val="24"/>
          <w:szCs w:val="24"/>
          <w:lang w:val="en-GB"/>
        </w:rPr>
        <w:t xml:space="preserve"> gain </w:t>
      </w:r>
      <w:r w:rsidR="00C076D2" w:rsidRPr="00C33D79">
        <w:rPr>
          <w:rFonts w:ascii="Arial" w:hAnsi="Arial" w:cs="Arial"/>
          <w:sz w:val="24"/>
          <w:szCs w:val="24"/>
          <w:lang w:val="en-GB"/>
        </w:rPr>
        <w:t xml:space="preserve">production </w:t>
      </w:r>
      <w:r w:rsidRPr="00C33D79">
        <w:rPr>
          <w:rFonts w:ascii="Arial" w:hAnsi="Arial" w:cs="Arial"/>
          <w:sz w:val="24"/>
          <w:szCs w:val="24"/>
          <w:lang w:val="en-GB"/>
        </w:rPr>
        <w:t xml:space="preserve">cost and </w:t>
      </w:r>
      <w:r w:rsidR="00C076D2" w:rsidRPr="00C33D79">
        <w:rPr>
          <w:rFonts w:ascii="Arial" w:hAnsi="Arial" w:cs="Arial"/>
          <w:sz w:val="24"/>
          <w:szCs w:val="24"/>
          <w:lang w:val="en-GB"/>
        </w:rPr>
        <w:t xml:space="preserve">product </w:t>
      </w:r>
      <w:r w:rsidRPr="00C33D79">
        <w:rPr>
          <w:rFonts w:ascii="Arial" w:hAnsi="Arial" w:cs="Arial"/>
          <w:sz w:val="24"/>
          <w:szCs w:val="24"/>
          <w:lang w:val="en-GB"/>
        </w:rPr>
        <w:t xml:space="preserve">price reduction. Second is </w:t>
      </w:r>
      <w:r w:rsidR="004A4F86" w:rsidRPr="00C33D79">
        <w:rPr>
          <w:rFonts w:ascii="Arial" w:hAnsi="Arial" w:cs="Arial"/>
          <w:sz w:val="24"/>
          <w:szCs w:val="24"/>
          <w:lang w:val="en-GB"/>
        </w:rPr>
        <w:t>product leadership in which company focuses on technology and product development</w:t>
      </w:r>
      <w:r w:rsidRPr="00C33D79">
        <w:rPr>
          <w:rFonts w:ascii="Arial" w:hAnsi="Arial" w:cs="Arial"/>
          <w:sz w:val="24"/>
          <w:szCs w:val="24"/>
          <w:lang w:val="en-GB"/>
        </w:rPr>
        <w:t>. Last one is being</w:t>
      </w:r>
      <w:r w:rsidR="001C3515" w:rsidRPr="00C33D79">
        <w:rPr>
          <w:rFonts w:ascii="Arial" w:hAnsi="Arial" w:cs="Arial"/>
          <w:sz w:val="24"/>
          <w:szCs w:val="24"/>
          <w:lang w:val="en-GB"/>
        </w:rPr>
        <w:t xml:space="preserve"> close to </w:t>
      </w:r>
      <w:r w:rsidR="00C33D79" w:rsidRPr="00C33D79">
        <w:rPr>
          <w:rFonts w:ascii="Arial" w:hAnsi="Arial" w:cs="Arial"/>
          <w:sz w:val="24"/>
          <w:szCs w:val="24"/>
          <w:lang w:val="en-GB"/>
        </w:rPr>
        <w:t>consumer, which</w:t>
      </w:r>
      <w:r w:rsidR="00F32B07">
        <w:rPr>
          <w:rFonts w:ascii="Arial" w:hAnsi="Arial" w:cs="Arial"/>
          <w:sz w:val="24"/>
          <w:szCs w:val="24"/>
          <w:lang w:val="en-GB"/>
        </w:rPr>
        <w:t xml:space="preserve"> demands better knowlidge</w:t>
      </w:r>
      <w:r w:rsidRPr="00C33D79">
        <w:rPr>
          <w:rFonts w:ascii="Arial" w:hAnsi="Arial" w:cs="Arial"/>
          <w:sz w:val="24"/>
          <w:szCs w:val="24"/>
          <w:lang w:val="en-GB"/>
        </w:rPr>
        <w:t xml:space="preserve"> of </w:t>
      </w:r>
      <w:r w:rsidR="001C3515" w:rsidRPr="00C33D79">
        <w:rPr>
          <w:rFonts w:ascii="Arial" w:hAnsi="Arial" w:cs="Arial"/>
          <w:sz w:val="24"/>
          <w:szCs w:val="24"/>
          <w:lang w:val="en-GB"/>
        </w:rPr>
        <w:t>consumers</w:t>
      </w:r>
      <w:r w:rsidRPr="00C33D79">
        <w:rPr>
          <w:rFonts w:ascii="Arial" w:hAnsi="Arial" w:cs="Arial"/>
          <w:sz w:val="24"/>
          <w:szCs w:val="24"/>
          <w:lang w:val="en-GB"/>
        </w:rPr>
        <w:t xml:space="preserve">’ needs than competition and adaption to that specific </w:t>
      </w:r>
      <w:r w:rsidR="001C3515" w:rsidRPr="00C33D79">
        <w:rPr>
          <w:rFonts w:ascii="Arial" w:hAnsi="Arial" w:cs="Arial"/>
          <w:sz w:val="24"/>
          <w:szCs w:val="24"/>
          <w:lang w:val="en-GB"/>
        </w:rPr>
        <w:t>consumers</w:t>
      </w:r>
      <w:r w:rsidRPr="00C33D79">
        <w:rPr>
          <w:rFonts w:ascii="Arial" w:hAnsi="Arial" w:cs="Arial"/>
          <w:sz w:val="24"/>
          <w:szCs w:val="24"/>
          <w:lang w:val="en-GB"/>
        </w:rPr>
        <w:t xml:space="preserve">’ needs which </w:t>
      </w:r>
      <w:r w:rsidR="00F32B07">
        <w:rPr>
          <w:rFonts w:ascii="Arial" w:hAnsi="Arial" w:cs="Arial"/>
          <w:sz w:val="24"/>
          <w:szCs w:val="24"/>
          <w:lang w:val="en-GB"/>
        </w:rPr>
        <w:t xml:space="preserve">has as a result </w:t>
      </w:r>
      <w:r w:rsidR="001C3515" w:rsidRPr="00C33D79">
        <w:rPr>
          <w:rFonts w:ascii="Arial" w:hAnsi="Arial" w:cs="Arial"/>
          <w:sz w:val="24"/>
          <w:szCs w:val="24"/>
          <w:lang w:val="en-GB"/>
        </w:rPr>
        <w:t>close relationship with consumers</w:t>
      </w:r>
      <w:r w:rsidR="000B30D6">
        <w:rPr>
          <w:rFonts w:ascii="Arial" w:hAnsi="Arial" w:cs="Arial"/>
          <w:sz w:val="24"/>
          <w:szCs w:val="24"/>
          <w:lang w:val="en-GB"/>
        </w:rPr>
        <w:t xml:space="preserve"> </w:t>
      </w:r>
      <w:r w:rsidR="00297993" w:rsidRPr="00C33D79">
        <w:rPr>
          <w:rFonts w:ascii="Arial" w:hAnsi="Arial" w:cs="Arial"/>
          <w:sz w:val="24"/>
          <w:szCs w:val="24"/>
          <w:lang w:val="en-GB"/>
        </w:rPr>
        <w:t>(Renko, 2009:</w:t>
      </w:r>
      <w:r w:rsidR="00EE6C83">
        <w:rPr>
          <w:rFonts w:ascii="Arial" w:hAnsi="Arial" w:cs="Arial"/>
          <w:sz w:val="24"/>
          <w:szCs w:val="24"/>
          <w:lang w:val="en-GB"/>
        </w:rPr>
        <w:t xml:space="preserve"> </w:t>
      </w:r>
      <w:r w:rsidR="0027104E" w:rsidRPr="00C33D79">
        <w:rPr>
          <w:rFonts w:ascii="Arial" w:hAnsi="Arial" w:cs="Arial"/>
          <w:sz w:val="24"/>
          <w:szCs w:val="24"/>
          <w:lang w:val="en-GB"/>
        </w:rPr>
        <w:t>190)</w:t>
      </w:r>
      <w:r w:rsidR="009B2A43" w:rsidRPr="00C33D79">
        <w:rPr>
          <w:rFonts w:ascii="Arial" w:hAnsi="Arial" w:cs="Arial"/>
          <w:sz w:val="24"/>
          <w:szCs w:val="24"/>
          <w:lang w:val="en-GB"/>
        </w:rPr>
        <w:t xml:space="preserve">. </w:t>
      </w:r>
      <w:r w:rsidR="001C3515" w:rsidRPr="00C33D79">
        <w:rPr>
          <w:rFonts w:ascii="Arial" w:hAnsi="Arial" w:cs="Arial"/>
          <w:sz w:val="24"/>
          <w:szCs w:val="24"/>
          <w:lang w:val="en-GB"/>
        </w:rPr>
        <w:t>Basically</w:t>
      </w:r>
      <w:r w:rsidR="00C33D79">
        <w:rPr>
          <w:rFonts w:ascii="Arial" w:hAnsi="Arial" w:cs="Arial"/>
          <w:sz w:val="24"/>
          <w:szCs w:val="24"/>
          <w:lang w:val="en-GB"/>
        </w:rPr>
        <w:t>,</w:t>
      </w:r>
      <w:r w:rsidRPr="00C33D79">
        <w:rPr>
          <w:rFonts w:ascii="Arial" w:hAnsi="Arial" w:cs="Arial"/>
          <w:sz w:val="24"/>
          <w:szCs w:val="24"/>
          <w:lang w:val="en-GB"/>
        </w:rPr>
        <w:t xml:space="preserve"> competitive advantage is gained through asset management, special skills and abilities and information regarding consumer</w:t>
      </w:r>
      <w:r w:rsidR="001C3515" w:rsidRPr="00C33D79">
        <w:rPr>
          <w:rFonts w:ascii="Arial" w:hAnsi="Arial" w:cs="Arial"/>
          <w:sz w:val="24"/>
          <w:szCs w:val="24"/>
          <w:lang w:val="en-GB"/>
        </w:rPr>
        <w:t xml:space="preserve">s </w:t>
      </w:r>
      <w:r w:rsidRPr="00C33D79">
        <w:rPr>
          <w:rFonts w:ascii="Arial" w:hAnsi="Arial" w:cs="Arial"/>
          <w:sz w:val="24"/>
          <w:szCs w:val="24"/>
          <w:lang w:val="en-GB"/>
        </w:rPr>
        <w:t xml:space="preserve">and competition. </w:t>
      </w:r>
      <w:r w:rsidR="001C3515" w:rsidRPr="00C33D79">
        <w:rPr>
          <w:rFonts w:ascii="Arial" w:hAnsi="Arial" w:cs="Arial"/>
          <w:sz w:val="24"/>
          <w:szCs w:val="24"/>
          <w:lang w:val="en-GB"/>
        </w:rPr>
        <w:t>When implementing differentiation strategy company must create and add to its product or service</w:t>
      </w:r>
      <w:r w:rsidR="00F32B07">
        <w:rPr>
          <w:rFonts w:ascii="Arial" w:hAnsi="Arial" w:cs="Arial"/>
          <w:sz w:val="24"/>
          <w:szCs w:val="24"/>
          <w:lang w:val="en-GB"/>
        </w:rPr>
        <w:t>,</w:t>
      </w:r>
      <w:r w:rsidR="001C3515" w:rsidRPr="00C33D79">
        <w:rPr>
          <w:rFonts w:ascii="Arial" w:hAnsi="Arial" w:cs="Arial"/>
          <w:sz w:val="24"/>
          <w:szCs w:val="24"/>
          <w:lang w:val="en-GB"/>
        </w:rPr>
        <w:t xml:space="preserve"> features </w:t>
      </w:r>
      <w:r w:rsidR="00C076D2" w:rsidRPr="00C33D79">
        <w:rPr>
          <w:rFonts w:ascii="Arial" w:hAnsi="Arial" w:cs="Arial"/>
          <w:sz w:val="24"/>
          <w:szCs w:val="24"/>
          <w:lang w:val="en-GB"/>
        </w:rPr>
        <w:t xml:space="preserve">which </w:t>
      </w:r>
      <w:r w:rsidR="00F32B07">
        <w:rPr>
          <w:rFonts w:ascii="Arial" w:hAnsi="Arial" w:cs="Arial"/>
          <w:sz w:val="24"/>
          <w:szCs w:val="24"/>
          <w:lang w:val="en-GB"/>
        </w:rPr>
        <w:t>consumers regard</w:t>
      </w:r>
      <w:r w:rsidR="00C076D2" w:rsidRPr="00C33D79">
        <w:rPr>
          <w:rFonts w:ascii="Arial" w:hAnsi="Arial" w:cs="Arial"/>
          <w:sz w:val="24"/>
          <w:szCs w:val="24"/>
          <w:lang w:val="en-GB"/>
        </w:rPr>
        <w:t xml:space="preserve"> </w:t>
      </w:r>
      <w:r w:rsidR="001C3515" w:rsidRPr="00C33D79">
        <w:rPr>
          <w:rFonts w:ascii="Arial" w:hAnsi="Arial" w:cs="Arial"/>
          <w:sz w:val="24"/>
          <w:szCs w:val="24"/>
          <w:lang w:val="en-GB"/>
        </w:rPr>
        <w:t xml:space="preserve">useful and important but different </w:t>
      </w:r>
      <w:r w:rsidR="00F32B07">
        <w:rPr>
          <w:rFonts w:ascii="Arial" w:hAnsi="Arial" w:cs="Arial"/>
          <w:sz w:val="24"/>
          <w:szCs w:val="24"/>
          <w:lang w:val="en-GB"/>
        </w:rPr>
        <w:t>from ones offered by competitors</w:t>
      </w:r>
      <w:r w:rsidR="001C3515" w:rsidRPr="00C33D79">
        <w:rPr>
          <w:rFonts w:ascii="Arial" w:hAnsi="Arial" w:cs="Arial"/>
          <w:sz w:val="24"/>
          <w:szCs w:val="24"/>
          <w:lang w:val="en-GB"/>
        </w:rPr>
        <w:t xml:space="preserve">. The most common mistakes in implementation of this strategy are uniqueness that is not evaluated, excessive differentiation, </w:t>
      </w:r>
      <w:r w:rsidR="00A00679" w:rsidRPr="00C33D79">
        <w:rPr>
          <w:rFonts w:ascii="Arial" w:hAnsi="Arial" w:cs="Arial"/>
          <w:sz w:val="24"/>
          <w:szCs w:val="24"/>
          <w:lang w:val="en-GB"/>
        </w:rPr>
        <w:t xml:space="preserve">too high final price, focus </w:t>
      </w:r>
      <w:r w:rsidR="00A00679" w:rsidRPr="00C33D79">
        <w:rPr>
          <w:rFonts w:ascii="Arial" w:hAnsi="Arial" w:cs="Arial"/>
          <w:sz w:val="24"/>
          <w:szCs w:val="24"/>
          <w:lang w:val="en-GB"/>
        </w:rPr>
        <w:lastRenderedPageBreak/>
        <w:t>on product instead of whole value chain and oversight in market segmentation. Basic differentiation types are product differentiation, service differentiation, personnel differentiation and image differentiation. Differentiation through services is lately becoming one of the main trends because of significant growth in this sector (Kotler et al</w:t>
      </w:r>
      <w:r w:rsidR="007F0DBF">
        <w:rPr>
          <w:rFonts w:ascii="Arial" w:hAnsi="Arial" w:cs="Arial"/>
          <w:sz w:val="24"/>
          <w:szCs w:val="24"/>
          <w:lang w:val="en-GB"/>
        </w:rPr>
        <w:t>.</w:t>
      </w:r>
      <w:r w:rsidR="00297993" w:rsidRPr="00C33D79">
        <w:rPr>
          <w:rFonts w:ascii="Arial" w:hAnsi="Arial" w:cs="Arial"/>
          <w:sz w:val="24"/>
          <w:szCs w:val="24"/>
          <w:lang w:val="en-GB"/>
        </w:rPr>
        <w:t>, 2006:</w:t>
      </w:r>
      <w:r w:rsidR="007F0DBF">
        <w:rPr>
          <w:rFonts w:ascii="Arial" w:hAnsi="Arial" w:cs="Arial"/>
          <w:sz w:val="24"/>
          <w:szCs w:val="24"/>
          <w:lang w:val="en-GB"/>
        </w:rPr>
        <w:t xml:space="preserve"> </w:t>
      </w:r>
      <w:r w:rsidR="00297993" w:rsidRPr="00C33D79">
        <w:rPr>
          <w:rFonts w:ascii="Arial" w:hAnsi="Arial" w:cs="Arial"/>
          <w:sz w:val="24"/>
          <w:szCs w:val="24"/>
          <w:lang w:val="en-GB"/>
        </w:rPr>
        <w:t xml:space="preserve">624). </w:t>
      </w:r>
    </w:p>
    <w:p w:rsidR="004606FC" w:rsidRPr="00194707" w:rsidRDefault="009A2255" w:rsidP="00F9381B">
      <w:pPr>
        <w:pStyle w:val="StandardWeb"/>
        <w:shd w:val="clear" w:color="auto" w:fill="FFFFFF"/>
        <w:spacing w:before="0" w:beforeAutospacing="0" w:after="0" w:afterAutospacing="0" w:line="360" w:lineRule="auto"/>
        <w:jc w:val="both"/>
        <w:rPr>
          <w:rFonts w:ascii="Arial" w:hAnsi="Arial" w:cs="Arial"/>
          <w:lang w:val="en-GB"/>
        </w:rPr>
      </w:pPr>
      <w:r w:rsidRPr="00194707">
        <w:rPr>
          <w:rFonts w:ascii="Arial" w:hAnsi="Arial" w:cs="Arial"/>
          <w:lang w:val="en-GB"/>
        </w:rPr>
        <w:t>According to the official Protected Areas Register kept by the Nature Protection Directorate of the Ministry of Envi</w:t>
      </w:r>
      <w:r w:rsidR="000B30D6">
        <w:rPr>
          <w:rFonts w:ascii="Arial" w:hAnsi="Arial" w:cs="Arial"/>
          <w:lang w:val="en-GB"/>
        </w:rPr>
        <w:t>ronmental and Nature Protection</w:t>
      </w:r>
      <w:r w:rsidRPr="00194707">
        <w:rPr>
          <w:rFonts w:ascii="Arial" w:hAnsi="Arial" w:cs="Arial"/>
          <w:lang w:val="en-GB"/>
        </w:rPr>
        <w:t xml:space="preserve"> „a total of 409 areas have been protected in the Republic of Croatia in various categories. Today</w:t>
      </w:r>
      <w:r w:rsidR="007F0DBF">
        <w:rPr>
          <w:rFonts w:ascii="Arial" w:hAnsi="Arial" w:cs="Arial"/>
          <w:lang w:val="en-GB"/>
        </w:rPr>
        <w:t>, protected areas account for 8.</w:t>
      </w:r>
      <w:r w:rsidRPr="00194707">
        <w:rPr>
          <w:rFonts w:ascii="Arial" w:hAnsi="Arial" w:cs="Arial"/>
          <w:lang w:val="en-GB"/>
        </w:rPr>
        <w:t xml:space="preserve">56% of the total area of the Republic </w:t>
      </w:r>
      <w:r w:rsidR="007F0DBF">
        <w:rPr>
          <w:rFonts w:ascii="Arial" w:hAnsi="Arial" w:cs="Arial"/>
          <w:lang w:val="en-GB"/>
        </w:rPr>
        <w:t>of Croatia, which makes 12.</w:t>
      </w:r>
      <w:r w:rsidRPr="00194707">
        <w:rPr>
          <w:rFonts w:ascii="Arial" w:hAnsi="Arial" w:cs="Arial"/>
          <w:lang w:val="en-GB"/>
        </w:rPr>
        <w:t xml:space="preserve">24% of </w:t>
      </w:r>
      <w:r w:rsidR="007F0DBF">
        <w:rPr>
          <w:rFonts w:ascii="Arial" w:hAnsi="Arial" w:cs="Arial"/>
          <w:lang w:val="en-GB"/>
        </w:rPr>
        <w:t>the terrestrial territory and 1.</w:t>
      </w:r>
      <w:r w:rsidRPr="00194707">
        <w:rPr>
          <w:rFonts w:ascii="Arial" w:hAnsi="Arial" w:cs="Arial"/>
          <w:lang w:val="en-GB"/>
        </w:rPr>
        <w:t>94% of the territorial sea. Nature parks account for the largest share of all protected areas (4</w:t>
      </w:r>
      <w:r w:rsidR="007F0DBF">
        <w:rPr>
          <w:rFonts w:ascii="Arial" w:hAnsi="Arial" w:cs="Arial"/>
          <w:lang w:val="en-GB"/>
        </w:rPr>
        <w:t>.</w:t>
      </w:r>
      <w:r w:rsidR="00965EF4" w:rsidRPr="00194707">
        <w:rPr>
          <w:rFonts w:ascii="Arial" w:hAnsi="Arial" w:cs="Arial"/>
          <w:lang w:val="en-GB"/>
        </w:rPr>
        <w:t>56</w:t>
      </w:r>
      <w:r w:rsidRPr="00194707">
        <w:rPr>
          <w:rFonts w:ascii="Arial" w:hAnsi="Arial" w:cs="Arial"/>
          <w:lang w:val="en-GB"/>
        </w:rPr>
        <w:t>% of the total national territory</w:t>
      </w:r>
      <w:r w:rsidR="00965EF4" w:rsidRPr="00194707">
        <w:rPr>
          <w:rFonts w:ascii="Arial" w:hAnsi="Arial" w:cs="Arial"/>
          <w:lang w:val="en-GB"/>
        </w:rPr>
        <w:t>)”</w:t>
      </w:r>
      <w:bookmarkStart w:id="0" w:name="OLE_LINK102"/>
      <w:r w:rsidR="004606FC">
        <w:rPr>
          <w:rStyle w:val="Referencakrajnjebiljeke"/>
          <w:rFonts w:ascii="Arial" w:hAnsi="Arial" w:cs="Arial"/>
          <w:lang w:val="en-GB"/>
        </w:rPr>
        <w:endnoteReference w:id="1"/>
      </w:r>
      <w:r w:rsidR="004606FC">
        <w:rPr>
          <w:rFonts w:ascii="Arial" w:hAnsi="Arial" w:cs="Arial"/>
          <w:lang w:val="en-GB"/>
        </w:rPr>
        <w:t>.</w:t>
      </w:r>
      <w:r w:rsidR="004606FC" w:rsidRPr="00194707">
        <w:rPr>
          <w:rFonts w:ascii="Arial" w:hAnsi="Arial" w:cs="Arial"/>
          <w:lang w:val="en-GB"/>
        </w:rPr>
        <w:t xml:space="preserve"> </w:t>
      </w:r>
      <w:bookmarkEnd w:id="0"/>
      <w:r w:rsidR="004606FC" w:rsidRPr="00194707">
        <w:rPr>
          <w:rFonts w:ascii="Arial" w:hAnsi="Arial" w:cs="Arial"/>
          <w:lang w:val="en-GB"/>
        </w:rPr>
        <w:t xml:space="preserve">The Republic of Croatia </w:t>
      </w:r>
      <w:r w:rsidR="004606FC">
        <w:rPr>
          <w:rFonts w:ascii="Arial" w:hAnsi="Arial" w:cs="Arial"/>
          <w:lang w:val="en-GB"/>
        </w:rPr>
        <w:t xml:space="preserve">has </w:t>
      </w:r>
      <w:r w:rsidR="004606FC" w:rsidRPr="00194707">
        <w:rPr>
          <w:rFonts w:ascii="Arial" w:hAnsi="Arial" w:cs="Arial"/>
          <w:lang w:val="en-GB"/>
        </w:rPr>
        <w:t>declared eight national parks and eleven nature parks till now, which are regarded as protected areas of national significance together with strict and special reserves.</w:t>
      </w:r>
    </w:p>
    <w:p w:rsidR="004606FC" w:rsidRPr="00470423" w:rsidRDefault="004606FC" w:rsidP="00194707">
      <w:pPr>
        <w:pStyle w:val="StandardWeb"/>
        <w:spacing w:before="0" w:beforeAutospacing="0" w:after="0" w:afterAutospacing="0" w:line="360" w:lineRule="auto"/>
        <w:jc w:val="both"/>
        <w:rPr>
          <w:rFonts w:ascii="Arial" w:hAnsi="Arial" w:cs="Arial"/>
          <w:lang w:val="en-GB"/>
        </w:rPr>
      </w:pPr>
      <w:r w:rsidRPr="00194707">
        <w:rPr>
          <w:rFonts w:ascii="Arial" w:hAnsi="Arial" w:cs="Arial"/>
          <w:lang w:val="en-GB"/>
        </w:rPr>
        <w:t xml:space="preserve">Kopački rit area classifies as Nature Park, and it represents one of the most valuable and </w:t>
      </w:r>
      <w:r w:rsidRPr="00A303C2">
        <w:rPr>
          <w:rFonts w:ascii="Arial" w:hAnsi="Arial" w:cs="Arial"/>
          <w:shd w:val="clear" w:color="auto" w:fill="FFFFFF"/>
        </w:rPr>
        <w:t xml:space="preserve">preserved alluvial wetland plains in Europe. </w:t>
      </w:r>
      <w:r w:rsidRPr="00194707">
        <w:rPr>
          <w:rFonts w:ascii="Arial" w:hAnsi="Arial" w:cs="Arial"/>
          <w:lang w:val="en-GB"/>
        </w:rPr>
        <w:t xml:space="preserve">It is distinguished by its ecological values, rich biodiversity and impressive landscape esthetics. </w:t>
      </w:r>
      <w:r>
        <w:rPr>
          <w:rFonts w:ascii="Arial" w:hAnsi="Arial" w:cs="Arial"/>
          <w:lang w:val="en-GB"/>
        </w:rPr>
        <w:t xml:space="preserve">It </w:t>
      </w:r>
      <w:r w:rsidRPr="00194707">
        <w:rPr>
          <w:rFonts w:ascii="Arial" w:hAnsi="Arial" w:cs="Arial"/>
          <w:lang w:val="en-GB"/>
        </w:rPr>
        <w:t xml:space="preserve">was formed through history by a river work of Danaube and Drava as well as their flood waters. </w:t>
      </w:r>
      <w:r>
        <w:rPr>
          <w:rFonts w:ascii="Arial" w:hAnsi="Arial" w:cs="Arial"/>
          <w:lang w:val="en-GB"/>
        </w:rPr>
        <w:t xml:space="preserve">Location of </w:t>
      </w:r>
      <w:r w:rsidRPr="00194707">
        <w:rPr>
          <w:rFonts w:ascii="Arial" w:hAnsi="Arial" w:cs="Arial"/>
          <w:lang w:val="en-GB"/>
        </w:rPr>
        <w:t xml:space="preserve">Kopački rit </w:t>
      </w:r>
      <w:r>
        <w:rPr>
          <w:rFonts w:ascii="Arial" w:hAnsi="Arial" w:cs="Arial"/>
          <w:lang w:val="en-GB"/>
        </w:rPr>
        <w:t>Nature Park is</w:t>
      </w:r>
      <w:r w:rsidRPr="00194707">
        <w:rPr>
          <w:rFonts w:ascii="Arial" w:hAnsi="Arial" w:cs="Arial"/>
          <w:lang w:val="en-GB"/>
        </w:rPr>
        <w:t xml:space="preserve"> in the northeastern Croatia and it extends fully on territory of Osječko-baranjska County. </w:t>
      </w:r>
      <w:r>
        <w:rPr>
          <w:rFonts w:ascii="Arial" w:hAnsi="Arial" w:cs="Arial"/>
          <w:lang w:val="en-GB"/>
        </w:rPr>
        <w:t>In proximity of</w:t>
      </w:r>
      <w:r w:rsidRPr="00194707">
        <w:rPr>
          <w:rFonts w:ascii="Arial" w:hAnsi="Arial" w:cs="Arial"/>
          <w:lang w:val="en-GB"/>
        </w:rPr>
        <w:t xml:space="preserve"> Kopački rit</w:t>
      </w:r>
      <w:r>
        <w:rPr>
          <w:rFonts w:ascii="Arial" w:hAnsi="Arial" w:cs="Arial"/>
          <w:lang w:val="en-GB"/>
        </w:rPr>
        <w:t xml:space="preserve"> Nature Park</w:t>
      </w:r>
      <w:r w:rsidRPr="00194707">
        <w:rPr>
          <w:rFonts w:ascii="Arial" w:hAnsi="Arial" w:cs="Arial"/>
          <w:lang w:val="en-GB"/>
        </w:rPr>
        <w:t xml:space="preserve"> lies the city of Osijek, which represents macro regional center of eastern Croatia. Borders of Kopački rit </w:t>
      </w:r>
      <w:bookmarkStart w:id="1" w:name="OLE_LINK3"/>
      <w:bookmarkStart w:id="2" w:name="OLE_LINK4"/>
      <w:r>
        <w:rPr>
          <w:rFonts w:ascii="Arial" w:hAnsi="Arial" w:cs="Arial"/>
          <w:lang w:val="en-GB"/>
        </w:rPr>
        <w:t xml:space="preserve">Nature Park </w:t>
      </w:r>
      <w:r w:rsidRPr="00194707">
        <w:rPr>
          <w:rFonts w:ascii="Arial" w:hAnsi="Arial" w:cs="Arial"/>
          <w:lang w:val="en-GB"/>
        </w:rPr>
        <w:t xml:space="preserve">are determined by </w:t>
      </w:r>
      <w:bookmarkStart w:id="3" w:name="OLE_LINK5"/>
      <w:bookmarkStart w:id="4" w:name="OLE_LINK6"/>
      <w:r w:rsidRPr="00194707">
        <w:rPr>
          <w:rFonts w:ascii="Arial" w:hAnsi="Arial" w:cs="Arial"/>
          <w:lang w:val="en-GB"/>
        </w:rPr>
        <w:t>the "</w:t>
      </w:r>
      <w:r w:rsidRPr="00194707">
        <w:rPr>
          <w:rStyle w:val="Naglaeno"/>
          <w:rFonts w:ascii="Arial" w:hAnsi="Arial" w:cs="Arial"/>
          <w:b w:val="0"/>
          <w:shd w:val="clear" w:color="auto" w:fill="FFFFFF"/>
        </w:rPr>
        <w:t>Act on the Kopački rit Nature Park"</w:t>
      </w:r>
      <w:r w:rsidRPr="00194707">
        <w:rPr>
          <w:rFonts w:ascii="Arial" w:hAnsi="Arial" w:cs="Arial"/>
          <w:color w:val="333333"/>
          <w:sz w:val="12"/>
          <w:szCs w:val="12"/>
        </w:rPr>
        <w:br/>
      </w:r>
      <w:bookmarkEnd w:id="1"/>
      <w:bookmarkEnd w:id="2"/>
      <w:bookmarkEnd w:id="3"/>
      <w:bookmarkEnd w:id="4"/>
      <w:r w:rsidRPr="00194707">
        <w:rPr>
          <w:rFonts w:ascii="Arial" w:hAnsi="Arial" w:cs="Arial"/>
          <w:lang w:val="en-GB"/>
        </w:rPr>
        <w:t>(O</w:t>
      </w:r>
      <w:r>
        <w:rPr>
          <w:rFonts w:ascii="Arial" w:hAnsi="Arial" w:cs="Arial"/>
          <w:lang w:val="en-GB"/>
        </w:rPr>
        <w:t xml:space="preserve">fficial </w:t>
      </w:r>
      <w:r w:rsidRPr="00194707">
        <w:rPr>
          <w:rFonts w:ascii="Arial" w:hAnsi="Arial" w:cs="Arial"/>
          <w:lang w:val="en-GB"/>
        </w:rPr>
        <w:t>G</w:t>
      </w:r>
      <w:r>
        <w:rPr>
          <w:rFonts w:ascii="Arial" w:hAnsi="Arial" w:cs="Arial"/>
          <w:lang w:val="en-GB"/>
        </w:rPr>
        <w:t>azette</w:t>
      </w:r>
      <w:r w:rsidRPr="00194707">
        <w:rPr>
          <w:rFonts w:ascii="Arial" w:hAnsi="Arial" w:cs="Arial"/>
          <w:lang w:val="en-GB"/>
        </w:rPr>
        <w:t xml:space="preserve"> 45/1999)</w:t>
      </w:r>
      <w:r w:rsidR="00F14824">
        <w:rPr>
          <w:rStyle w:val="Referencakrajnjebiljeke"/>
          <w:rFonts w:ascii="Arial" w:hAnsi="Arial" w:cs="Arial"/>
          <w:lang w:val="en-GB"/>
        </w:rPr>
        <w:endnoteReference w:id="2"/>
      </w:r>
      <w:r w:rsidRPr="00194707">
        <w:rPr>
          <w:rFonts w:ascii="Arial" w:hAnsi="Arial" w:cs="Arial"/>
          <w:lang w:val="en-GB"/>
        </w:rPr>
        <w:t>. Distinctive look of Kopački rit is conditioned by specific layout of ponds, canals and so-called "grede" (beams), and its territory is especially famous for its phenomenon of inner delta created by river Danube with the assistance of river Drava. "A phenomenon like this is not notable for other European rivers in this form and therewith gives this area a global significance"</w:t>
      </w:r>
      <w:r>
        <w:rPr>
          <w:rStyle w:val="Referencakrajnjebiljeke"/>
          <w:rFonts w:ascii="Arial" w:hAnsi="Arial" w:cs="Arial"/>
          <w:lang w:val="en-GB"/>
        </w:rPr>
        <w:endnoteReference w:id="3"/>
      </w:r>
      <w:r>
        <w:rPr>
          <w:rFonts w:ascii="Arial" w:hAnsi="Arial" w:cs="Arial"/>
          <w:lang w:val="en-GB"/>
        </w:rPr>
        <w:t xml:space="preserve">. </w:t>
      </w:r>
      <w:r w:rsidRPr="00194707">
        <w:rPr>
          <w:rFonts w:ascii="Arial" w:hAnsi="Arial" w:cs="Arial"/>
          <w:lang w:val="en-GB"/>
        </w:rPr>
        <w:t>Kopački rit is also designated as a part of the Natura 2000 Network.</w:t>
      </w:r>
    </w:p>
    <w:p w:rsidR="004606FC" w:rsidRPr="00C33D79" w:rsidRDefault="004606FC" w:rsidP="00F9381B">
      <w:pPr>
        <w:rPr>
          <w:rFonts w:ascii="Arial" w:hAnsi="Arial" w:cs="Arial"/>
          <w:sz w:val="24"/>
          <w:szCs w:val="24"/>
          <w:lang w:val="en-GB"/>
        </w:rPr>
      </w:pPr>
      <w:r w:rsidRPr="00C33D79">
        <w:rPr>
          <w:rFonts w:ascii="Arial" w:hAnsi="Arial" w:cs="Arial"/>
          <w:sz w:val="24"/>
          <w:szCs w:val="24"/>
          <w:lang w:val="en-GB"/>
        </w:rPr>
        <w:t xml:space="preserve">The aim of this paper is to point out possibilities coming out from active approach in process of creation services and contents offered in nature parks. </w:t>
      </w:r>
      <w:r>
        <w:rPr>
          <w:rFonts w:ascii="Arial" w:hAnsi="Arial" w:cs="Arial"/>
          <w:sz w:val="24"/>
          <w:szCs w:val="24"/>
          <w:lang w:val="en-GB"/>
        </w:rPr>
        <w:t>O</w:t>
      </w:r>
      <w:r w:rsidRPr="00C33D79">
        <w:rPr>
          <w:rFonts w:ascii="Arial" w:hAnsi="Arial" w:cs="Arial"/>
          <w:sz w:val="24"/>
          <w:szCs w:val="24"/>
          <w:lang w:val="en-GB"/>
        </w:rPr>
        <w:t>ur intension was to emphasize more active role of self-financing in future through this activities</w:t>
      </w:r>
      <w:r w:rsidRPr="005C4C13">
        <w:rPr>
          <w:rFonts w:ascii="Arial" w:hAnsi="Arial" w:cs="Arial"/>
          <w:sz w:val="24"/>
          <w:szCs w:val="24"/>
          <w:lang w:val="en-GB"/>
        </w:rPr>
        <w:t xml:space="preserve"> </w:t>
      </w:r>
      <w:r>
        <w:rPr>
          <w:rFonts w:ascii="Arial" w:hAnsi="Arial" w:cs="Arial"/>
          <w:sz w:val="24"/>
          <w:szCs w:val="24"/>
          <w:lang w:val="en-GB"/>
        </w:rPr>
        <w:t>using Kopački rit as an example</w:t>
      </w:r>
      <w:r w:rsidRPr="00C33D79">
        <w:rPr>
          <w:rFonts w:ascii="Arial" w:hAnsi="Arial" w:cs="Arial"/>
          <w:sz w:val="24"/>
          <w:szCs w:val="24"/>
          <w:lang w:val="en-GB"/>
        </w:rPr>
        <w:t>. Trough differentiation in segment of services, personnel and image, nature parks such as Kopački rit, can achieve competitive advantage among similar destinations.</w:t>
      </w:r>
    </w:p>
    <w:p w:rsidR="004606FC" w:rsidRPr="00C33D79" w:rsidRDefault="004606FC" w:rsidP="00ED5A17">
      <w:pPr>
        <w:pStyle w:val="Odlomakpopisa"/>
        <w:numPr>
          <w:ilvl w:val="0"/>
          <w:numId w:val="2"/>
        </w:numPr>
        <w:ind w:left="0" w:firstLine="0"/>
        <w:rPr>
          <w:rFonts w:ascii="Arial" w:hAnsi="Arial" w:cs="Arial"/>
          <w:b/>
          <w:sz w:val="24"/>
          <w:szCs w:val="24"/>
          <w:lang w:val="en-GB"/>
        </w:rPr>
      </w:pPr>
      <w:r w:rsidRPr="00C33D79">
        <w:rPr>
          <w:rFonts w:ascii="Arial" w:hAnsi="Arial" w:cs="Arial"/>
          <w:b/>
          <w:sz w:val="24"/>
          <w:szCs w:val="24"/>
          <w:lang w:val="en-GB"/>
        </w:rPr>
        <w:lastRenderedPageBreak/>
        <w:t>Methodology</w:t>
      </w:r>
    </w:p>
    <w:p w:rsidR="004606FC" w:rsidRPr="00C33D79" w:rsidRDefault="004606FC" w:rsidP="00094675">
      <w:pPr>
        <w:pStyle w:val="Odlomakpopisa"/>
        <w:ind w:left="0"/>
        <w:rPr>
          <w:rFonts w:ascii="Arial" w:hAnsi="Arial" w:cs="Arial"/>
          <w:b/>
          <w:sz w:val="24"/>
          <w:szCs w:val="24"/>
          <w:lang w:val="en-GB"/>
        </w:rPr>
      </w:pPr>
    </w:p>
    <w:p w:rsidR="004606FC" w:rsidRDefault="004606FC" w:rsidP="000B5122">
      <w:pPr>
        <w:pStyle w:val="Odlomakpopisa"/>
        <w:ind w:left="0"/>
        <w:rPr>
          <w:rFonts w:ascii="Arial" w:hAnsi="Arial" w:cs="Arial"/>
          <w:sz w:val="24"/>
          <w:szCs w:val="24"/>
          <w:lang w:val="en-GB"/>
        </w:rPr>
      </w:pPr>
      <w:r w:rsidRPr="00C33D79">
        <w:rPr>
          <w:rFonts w:ascii="Arial" w:hAnsi="Arial" w:cs="Arial"/>
          <w:sz w:val="24"/>
          <w:szCs w:val="24"/>
          <w:lang w:val="en-GB"/>
        </w:rPr>
        <w:t xml:space="preserve">Information used in this paper are primary and secondary data. Secondary data include statistical data from publications of State Bureau of Statistics, legal acts, international agreements and conventions </w:t>
      </w:r>
      <w:r w:rsidRPr="00194707">
        <w:rPr>
          <w:rFonts w:ascii="Arial" w:hAnsi="Arial" w:cs="Arial"/>
          <w:sz w:val="24"/>
          <w:szCs w:val="24"/>
          <w:lang w:val="en-GB"/>
        </w:rPr>
        <w:t>(UNESCO Ma</w:t>
      </w:r>
      <w:r>
        <w:rPr>
          <w:rFonts w:ascii="Arial" w:hAnsi="Arial" w:cs="Arial"/>
          <w:sz w:val="24"/>
          <w:szCs w:val="24"/>
          <w:lang w:val="en-GB"/>
        </w:rPr>
        <w:t>B, RAMSAR</w:t>
      </w:r>
      <w:r w:rsidRPr="00194707">
        <w:rPr>
          <w:rFonts w:ascii="Arial" w:hAnsi="Arial" w:cs="Arial"/>
          <w:sz w:val="24"/>
          <w:szCs w:val="24"/>
          <w:lang w:val="en-GB"/>
        </w:rPr>
        <w:t xml:space="preserve"> and GGN), </w:t>
      </w:r>
      <w:r w:rsidRPr="00C33D79">
        <w:rPr>
          <w:rFonts w:ascii="Arial" w:hAnsi="Arial" w:cs="Arial"/>
          <w:sz w:val="24"/>
          <w:szCs w:val="24"/>
          <w:lang w:val="en-GB"/>
        </w:rPr>
        <w:t xml:space="preserve">regulation and EU directives regarding nature protection and </w:t>
      </w:r>
      <w:r w:rsidRPr="00B360EB">
        <w:rPr>
          <w:rStyle w:val="Naglaeno"/>
          <w:rFonts w:ascii="Arial" w:hAnsi="Arial" w:cs="Arial"/>
          <w:b w:val="0"/>
          <w:sz w:val="24"/>
          <w:szCs w:val="24"/>
          <w:shd w:val="clear" w:color="auto" w:fill="FFFFFF"/>
        </w:rPr>
        <w:t xml:space="preserve">Strategy and Action Plan for the Protection of Biological and Landscape Diversity of the Republic of </w:t>
      </w:r>
      <w:r w:rsidRPr="00194707">
        <w:rPr>
          <w:rStyle w:val="Naglaeno"/>
          <w:rFonts w:ascii="Arial" w:hAnsi="Arial" w:cs="Arial"/>
          <w:b w:val="0"/>
          <w:sz w:val="24"/>
          <w:szCs w:val="24"/>
          <w:shd w:val="clear" w:color="auto" w:fill="FFFFFF"/>
        </w:rPr>
        <w:t>Croatia</w:t>
      </w:r>
      <w:r w:rsidRPr="00194707">
        <w:rPr>
          <w:rFonts w:ascii="Arial" w:hAnsi="Arial" w:cs="Arial"/>
          <w:b/>
          <w:sz w:val="24"/>
          <w:szCs w:val="24"/>
          <w:lang w:val="en-GB"/>
        </w:rPr>
        <w:t xml:space="preserve"> </w:t>
      </w:r>
      <w:r w:rsidRPr="00194707">
        <w:rPr>
          <w:rFonts w:ascii="Arial" w:hAnsi="Arial" w:cs="Arial"/>
          <w:sz w:val="24"/>
          <w:szCs w:val="24"/>
          <w:lang w:val="en-GB"/>
        </w:rPr>
        <w:t>(O</w:t>
      </w:r>
      <w:r>
        <w:rPr>
          <w:rFonts w:ascii="Arial" w:hAnsi="Arial" w:cs="Arial"/>
          <w:sz w:val="24"/>
          <w:szCs w:val="24"/>
          <w:lang w:val="en-GB"/>
        </w:rPr>
        <w:t xml:space="preserve">fficial </w:t>
      </w:r>
      <w:r w:rsidRPr="00194707">
        <w:rPr>
          <w:rFonts w:ascii="Arial" w:hAnsi="Arial" w:cs="Arial"/>
          <w:sz w:val="24"/>
          <w:szCs w:val="24"/>
          <w:lang w:val="en-GB"/>
        </w:rPr>
        <w:t>G</w:t>
      </w:r>
      <w:r>
        <w:rPr>
          <w:rFonts w:ascii="Arial" w:hAnsi="Arial" w:cs="Arial"/>
          <w:sz w:val="24"/>
          <w:szCs w:val="24"/>
          <w:lang w:val="en-GB"/>
        </w:rPr>
        <w:t>azette</w:t>
      </w:r>
      <w:r w:rsidRPr="00194707">
        <w:rPr>
          <w:rFonts w:ascii="Arial" w:hAnsi="Arial" w:cs="Arial"/>
          <w:sz w:val="24"/>
          <w:szCs w:val="24"/>
          <w:lang w:val="en-GB"/>
        </w:rPr>
        <w:t xml:space="preserve"> </w:t>
      </w:r>
      <w:r w:rsidRPr="00C33D79">
        <w:rPr>
          <w:rFonts w:ascii="Arial" w:hAnsi="Arial" w:cs="Arial"/>
          <w:sz w:val="24"/>
          <w:szCs w:val="24"/>
          <w:lang w:val="en-GB"/>
        </w:rPr>
        <w:t>143/08)</w:t>
      </w:r>
      <w:r w:rsidR="00D01AC9">
        <w:rPr>
          <w:rStyle w:val="Referencakrajnjebiljeke"/>
          <w:rFonts w:ascii="Arial" w:hAnsi="Arial" w:cs="Arial"/>
          <w:sz w:val="24"/>
          <w:szCs w:val="24"/>
          <w:lang w:val="en-GB"/>
        </w:rPr>
        <w:endnoteReference w:id="4"/>
      </w:r>
      <w:r w:rsidRPr="00C33D79">
        <w:rPr>
          <w:rFonts w:ascii="Arial" w:hAnsi="Arial" w:cs="Arial"/>
          <w:sz w:val="24"/>
          <w:szCs w:val="24"/>
          <w:lang w:val="en-GB"/>
        </w:rPr>
        <w:t>. Based on this data</w:t>
      </w:r>
      <w:r>
        <w:rPr>
          <w:rFonts w:ascii="Arial" w:hAnsi="Arial" w:cs="Arial"/>
          <w:sz w:val="24"/>
          <w:szCs w:val="24"/>
          <w:lang w:val="en-GB"/>
        </w:rPr>
        <w:t>,</w:t>
      </w:r>
      <w:r w:rsidRPr="00C33D79">
        <w:rPr>
          <w:rFonts w:ascii="Arial" w:hAnsi="Arial" w:cs="Arial"/>
          <w:sz w:val="24"/>
          <w:szCs w:val="24"/>
          <w:lang w:val="en-GB"/>
        </w:rPr>
        <w:t xml:space="preserve"> by using method of analysis, specificity of creating offers and differentiation of nature parks was studied. </w:t>
      </w:r>
    </w:p>
    <w:p w:rsidR="004606FC" w:rsidRPr="00C33D79" w:rsidRDefault="004606FC" w:rsidP="000B5122">
      <w:pPr>
        <w:pStyle w:val="Odlomakpopisa"/>
        <w:ind w:left="0"/>
        <w:rPr>
          <w:rFonts w:cs="Arial"/>
          <w:sz w:val="24"/>
          <w:szCs w:val="24"/>
          <w:lang w:val="en-GB"/>
        </w:rPr>
      </w:pPr>
      <w:r w:rsidRPr="00C33D79">
        <w:rPr>
          <w:rFonts w:ascii="Arial" w:hAnsi="Arial" w:cs="Arial"/>
          <w:sz w:val="24"/>
          <w:szCs w:val="24"/>
          <w:lang w:val="en-GB"/>
        </w:rPr>
        <w:t>Primary data are collected through</w:t>
      </w:r>
      <w:r>
        <w:rPr>
          <w:rFonts w:ascii="Arial" w:hAnsi="Arial" w:cs="Arial"/>
          <w:sz w:val="24"/>
          <w:szCs w:val="24"/>
          <w:lang w:val="en-GB"/>
        </w:rPr>
        <w:t xml:space="preserve"> </w:t>
      </w:r>
      <w:r w:rsidRPr="00C33D79">
        <w:rPr>
          <w:rFonts w:ascii="Arial" w:hAnsi="Arial" w:cs="Arial"/>
          <w:sz w:val="24"/>
          <w:szCs w:val="24"/>
          <w:lang w:val="en-GB"/>
        </w:rPr>
        <w:t>mar</w:t>
      </w:r>
      <w:r>
        <w:rPr>
          <w:rFonts w:ascii="Arial" w:hAnsi="Arial" w:cs="Arial"/>
          <w:sz w:val="24"/>
          <w:szCs w:val="24"/>
          <w:lang w:val="en-GB"/>
        </w:rPr>
        <w:t xml:space="preserve">ket research conducted in </w:t>
      </w:r>
      <w:r w:rsidRPr="00C33D79">
        <w:rPr>
          <w:rFonts w:ascii="Arial" w:hAnsi="Arial" w:cs="Arial"/>
          <w:sz w:val="24"/>
          <w:szCs w:val="24"/>
          <w:lang w:val="en-GB"/>
        </w:rPr>
        <w:t>Kopački rit</w:t>
      </w:r>
      <w:r>
        <w:rPr>
          <w:rFonts w:ascii="Arial" w:hAnsi="Arial" w:cs="Arial"/>
          <w:sz w:val="24"/>
          <w:szCs w:val="24"/>
          <w:lang w:val="en-GB"/>
        </w:rPr>
        <w:t xml:space="preserve"> Nature Park</w:t>
      </w:r>
      <w:r w:rsidRPr="00C33D79">
        <w:rPr>
          <w:rFonts w:ascii="Arial" w:hAnsi="Arial" w:cs="Arial"/>
          <w:sz w:val="24"/>
          <w:szCs w:val="24"/>
          <w:lang w:val="en-GB"/>
        </w:rPr>
        <w:t xml:space="preserve">, which is one of the most visited nature parks in Republic </w:t>
      </w:r>
      <w:r>
        <w:rPr>
          <w:rFonts w:ascii="Arial" w:hAnsi="Arial" w:cs="Arial"/>
          <w:sz w:val="24"/>
          <w:szCs w:val="24"/>
          <w:lang w:val="en-GB"/>
        </w:rPr>
        <w:t xml:space="preserve">of </w:t>
      </w:r>
      <w:r w:rsidRPr="00C33D79">
        <w:rPr>
          <w:rFonts w:ascii="Arial" w:hAnsi="Arial" w:cs="Arial"/>
          <w:sz w:val="24"/>
          <w:szCs w:val="24"/>
          <w:lang w:val="en-GB"/>
        </w:rPr>
        <w:t xml:space="preserve">Croatia. Poll survey was carried out among randomly selected 300 visitors in period from </w:t>
      </w:r>
      <w:r>
        <w:rPr>
          <w:rFonts w:ascii="Arial" w:hAnsi="Arial" w:cs="Arial"/>
          <w:sz w:val="24"/>
          <w:szCs w:val="24"/>
          <w:lang w:val="en-GB"/>
        </w:rPr>
        <w:t xml:space="preserve">May </w:t>
      </w:r>
      <w:r w:rsidRPr="00C33D79">
        <w:rPr>
          <w:rFonts w:ascii="Arial" w:hAnsi="Arial" w:cs="Arial"/>
          <w:sz w:val="24"/>
          <w:szCs w:val="24"/>
          <w:lang w:val="en-GB"/>
        </w:rPr>
        <w:t>16</w:t>
      </w:r>
      <w:r>
        <w:rPr>
          <w:rFonts w:ascii="Arial" w:hAnsi="Arial" w:cs="Arial"/>
          <w:sz w:val="24"/>
          <w:szCs w:val="24"/>
          <w:lang w:val="en-GB"/>
        </w:rPr>
        <w:t>th</w:t>
      </w:r>
      <w:r w:rsidRPr="00C33D79">
        <w:rPr>
          <w:rFonts w:ascii="Arial" w:hAnsi="Arial" w:cs="Arial"/>
          <w:sz w:val="24"/>
          <w:szCs w:val="24"/>
          <w:lang w:val="en-GB"/>
        </w:rPr>
        <w:t xml:space="preserve"> </w:t>
      </w:r>
      <w:r>
        <w:rPr>
          <w:rFonts w:ascii="Arial" w:hAnsi="Arial" w:cs="Arial"/>
          <w:sz w:val="24"/>
          <w:szCs w:val="24"/>
          <w:lang w:val="en-GB"/>
        </w:rPr>
        <w:t>to June 10th year 2016</w:t>
      </w:r>
      <w:r w:rsidRPr="00C33D79">
        <w:rPr>
          <w:rFonts w:ascii="Arial" w:hAnsi="Arial" w:cs="Arial"/>
          <w:sz w:val="24"/>
          <w:szCs w:val="24"/>
          <w:lang w:val="en-GB"/>
        </w:rPr>
        <w:t>.</w:t>
      </w:r>
      <w:r>
        <w:rPr>
          <w:rFonts w:ascii="Arial" w:hAnsi="Arial" w:cs="Arial"/>
          <w:sz w:val="24"/>
          <w:szCs w:val="24"/>
          <w:lang w:val="en-GB"/>
        </w:rPr>
        <w:t xml:space="preserve"> </w:t>
      </w:r>
      <w:r w:rsidRPr="00C33D79">
        <w:rPr>
          <w:rFonts w:ascii="Arial" w:hAnsi="Arial" w:cs="Arial"/>
          <w:sz w:val="24"/>
          <w:szCs w:val="24"/>
          <w:lang w:val="en-GB"/>
        </w:rPr>
        <w:t xml:space="preserve">Majority of respondents </w:t>
      </w:r>
      <w:r>
        <w:rPr>
          <w:rFonts w:ascii="Arial" w:hAnsi="Arial" w:cs="Arial"/>
          <w:sz w:val="24"/>
          <w:szCs w:val="24"/>
          <w:lang w:val="en-GB"/>
        </w:rPr>
        <w:t>(95.</w:t>
      </w:r>
      <w:r w:rsidRPr="00C33D79">
        <w:rPr>
          <w:rFonts w:ascii="Arial" w:hAnsi="Arial" w:cs="Arial"/>
          <w:sz w:val="24"/>
          <w:szCs w:val="24"/>
          <w:lang w:val="en-GB"/>
        </w:rPr>
        <w:t>6%</w:t>
      </w:r>
      <w:r>
        <w:rPr>
          <w:rFonts w:ascii="Arial" w:hAnsi="Arial" w:cs="Arial"/>
          <w:sz w:val="24"/>
          <w:szCs w:val="24"/>
          <w:lang w:val="en-GB"/>
        </w:rPr>
        <w:t>)</w:t>
      </w:r>
      <w:r w:rsidRPr="00C33D79">
        <w:rPr>
          <w:rFonts w:ascii="Arial" w:hAnsi="Arial" w:cs="Arial"/>
          <w:sz w:val="24"/>
          <w:szCs w:val="24"/>
          <w:lang w:val="en-GB"/>
        </w:rPr>
        <w:t xml:space="preserve"> was from Republic </w:t>
      </w:r>
      <w:r>
        <w:rPr>
          <w:rFonts w:ascii="Arial" w:hAnsi="Arial" w:cs="Arial"/>
          <w:sz w:val="24"/>
          <w:szCs w:val="24"/>
          <w:lang w:val="en-GB"/>
        </w:rPr>
        <w:t>of Croatia. Following</w:t>
      </w:r>
      <w:r w:rsidRPr="00C33D79">
        <w:rPr>
          <w:rFonts w:ascii="Arial" w:hAnsi="Arial" w:cs="Arial"/>
          <w:sz w:val="24"/>
          <w:szCs w:val="24"/>
          <w:lang w:val="en-GB"/>
        </w:rPr>
        <w:t xml:space="preserve"> table shows respondents structure according to counties they coming from.</w:t>
      </w:r>
    </w:p>
    <w:p w:rsidR="004606FC" w:rsidRPr="00C33D79" w:rsidRDefault="004606FC" w:rsidP="009F63E4">
      <w:pPr>
        <w:pStyle w:val="Bodytekst11CharChar"/>
        <w:spacing w:line="360" w:lineRule="auto"/>
        <w:ind w:firstLine="720"/>
        <w:rPr>
          <w:rFonts w:cs="Arial"/>
          <w:sz w:val="24"/>
          <w:szCs w:val="24"/>
        </w:rPr>
      </w:pPr>
    </w:p>
    <w:p w:rsidR="004606FC" w:rsidRPr="000C1E2C" w:rsidRDefault="004606FC" w:rsidP="00A1446D">
      <w:pPr>
        <w:pStyle w:val="Bodytekst11CharChar"/>
        <w:rPr>
          <w:rFonts w:cs="Arial"/>
          <w:sz w:val="24"/>
          <w:szCs w:val="24"/>
        </w:rPr>
      </w:pPr>
      <w:r w:rsidRPr="000C1E2C">
        <w:rPr>
          <w:rFonts w:cs="Arial"/>
          <w:sz w:val="24"/>
          <w:szCs w:val="24"/>
        </w:rPr>
        <w:t>Table 1 Respondents structure according counties they coming from</w:t>
      </w:r>
    </w:p>
    <w:tbl>
      <w:tblPr>
        <w:tblStyle w:val="Svijetlatablicareetke11"/>
        <w:tblW w:w="0" w:type="auto"/>
        <w:tblLook w:val="04A0" w:firstRow="1" w:lastRow="0" w:firstColumn="1" w:lastColumn="0" w:noHBand="0" w:noVBand="1"/>
      </w:tblPr>
      <w:tblGrid>
        <w:gridCol w:w="3020"/>
        <w:gridCol w:w="3021"/>
      </w:tblGrid>
      <w:tr w:rsidR="004606FC" w:rsidRPr="00C33D79" w:rsidTr="00314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County</w:t>
            </w:r>
          </w:p>
        </w:tc>
        <w:tc>
          <w:tcPr>
            <w:tcW w:w="3021" w:type="dxa"/>
            <w:vAlign w:val="center"/>
          </w:tcPr>
          <w:p w:rsidR="004606FC" w:rsidRPr="00C33D79" w:rsidRDefault="004606FC" w:rsidP="004D7961">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Zagrebačka</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43</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Grad Zagreb</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47</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EE3477">
            <w:pPr>
              <w:pStyle w:val="Bodytekst11CharChar"/>
              <w:spacing w:line="360" w:lineRule="auto"/>
              <w:jc w:val="left"/>
              <w:rPr>
                <w:rFonts w:cs="Arial"/>
                <w:sz w:val="24"/>
                <w:szCs w:val="24"/>
              </w:rPr>
            </w:pPr>
            <w:r w:rsidRPr="00C33D79">
              <w:rPr>
                <w:rFonts w:cs="Arial"/>
                <w:sz w:val="24"/>
                <w:szCs w:val="24"/>
              </w:rPr>
              <w:t>Osječko baranjska</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40</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Vukovarsko srijemska</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24</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 xml:space="preserve">Varaždinska </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68</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Brodsko posavska</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11</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Međimurska</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7</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Primorsko goranska</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10</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Other</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50</w:t>
            </w:r>
          </w:p>
        </w:tc>
      </w:tr>
      <w:tr w:rsidR="004606FC" w:rsidRPr="00C33D79" w:rsidTr="00314E4F">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1446D">
            <w:pPr>
              <w:pStyle w:val="Bodytekst11CharChar"/>
              <w:spacing w:line="360" w:lineRule="auto"/>
              <w:jc w:val="left"/>
              <w:rPr>
                <w:rFonts w:cs="Arial"/>
                <w:sz w:val="24"/>
                <w:szCs w:val="24"/>
              </w:rPr>
            </w:pPr>
            <w:r w:rsidRPr="00C33D79">
              <w:rPr>
                <w:rFonts w:cs="Arial"/>
                <w:sz w:val="24"/>
                <w:szCs w:val="24"/>
              </w:rPr>
              <w:t xml:space="preserve">Total </w:t>
            </w:r>
          </w:p>
        </w:tc>
        <w:tc>
          <w:tcPr>
            <w:tcW w:w="3021" w:type="dxa"/>
            <w:vAlign w:val="center"/>
          </w:tcPr>
          <w:p w:rsidR="004606FC" w:rsidRPr="00C33D79" w:rsidRDefault="004606FC" w:rsidP="00314E4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300</w:t>
            </w:r>
          </w:p>
        </w:tc>
      </w:tr>
    </w:tbl>
    <w:p w:rsidR="004606FC" w:rsidRPr="00C33D79" w:rsidRDefault="004606FC" w:rsidP="00A1446D">
      <w:pPr>
        <w:pStyle w:val="Bodytekst11CharChar"/>
        <w:spacing w:line="360" w:lineRule="auto"/>
        <w:rPr>
          <w:rFonts w:cs="Arial"/>
          <w:sz w:val="20"/>
        </w:rPr>
      </w:pPr>
      <w:r w:rsidRPr="00C33D79">
        <w:rPr>
          <w:rFonts w:cs="Arial"/>
          <w:sz w:val="20"/>
        </w:rPr>
        <w:t xml:space="preserve">Source: Authors </w:t>
      </w:r>
    </w:p>
    <w:p w:rsidR="004606FC" w:rsidRDefault="004606FC" w:rsidP="009C337E">
      <w:pPr>
        <w:pStyle w:val="Bodytekst11CharChar"/>
        <w:spacing w:line="360" w:lineRule="auto"/>
        <w:rPr>
          <w:rFonts w:cs="Arial"/>
          <w:sz w:val="24"/>
          <w:szCs w:val="24"/>
        </w:rPr>
      </w:pPr>
    </w:p>
    <w:p w:rsidR="004606FC" w:rsidRPr="00C33D79" w:rsidRDefault="004606FC" w:rsidP="004606FC">
      <w:pPr>
        <w:pStyle w:val="Bodytekst11CharChar"/>
        <w:spacing w:line="360" w:lineRule="auto"/>
        <w:rPr>
          <w:rFonts w:cs="Arial"/>
          <w:sz w:val="24"/>
          <w:szCs w:val="24"/>
        </w:rPr>
      </w:pPr>
      <w:r w:rsidRPr="00C33D79">
        <w:rPr>
          <w:rFonts w:cs="Arial"/>
          <w:sz w:val="24"/>
          <w:szCs w:val="24"/>
        </w:rPr>
        <w:t>Share of female respondents is higher (67</w:t>
      </w:r>
      <w:r>
        <w:rPr>
          <w:rFonts w:cs="Arial"/>
          <w:sz w:val="24"/>
          <w:szCs w:val="24"/>
        </w:rPr>
        <w:t>.</w:t>
      </w:r>
      <w:r w:rsidRPr="00C33D79">
        <w:rPr>
          <w:rFonts w:cs="Arial"/>
          <w:sz w:val="24"/>
          <w:szCs w:val="24"/>
        </w:rPr>
        <w:t>2%) than share of mail responde</w:t>
      </w:r>
      <w:r>
        <w:rPr>
          <w:rFonts w:cs="Arial"/>
          <w:sz w:val="24"/>
          <w:szCs w:val="24"/>
        </w:rPr>
        <w:t>nts (32.</w:t>
      </w:r>
      <w:r w:rsidRPr="00C33D79">
        <w:rPr>
          <w:rFonts w:cs="Arial"/>
          <w:sz w:val="24"/>
          <w:szCs w:val="24"/>
        </w:rPr>
        <w:t>8%). Majority has faculty ed</w:t>
      </w:r>
      <w:r>
        <w:rPr>
          <w:rFonts w:cs="Arial"/>
          <w:sz w:val="24"/>
          <w:szCs w:val="24"/>
        </w:rPr>
        <w:t xml:space="preserve">ucation (68.3%) and </w:t>
      </w:r>
      <w:r w:rsidRPr="00C33D79">
        <w:rPr>
          <w:rFonts w:cs="Arial"/>
          <w:sz w:val="24"/>
          <w:szCs w:val="24"/>
        </w:rPr>
        <w:t xml:space="preserve">mainly </w:t>
      </w:r>
      <w:r>
        <w:rPr>
          <w:rFonts w:cs="Arial"/>
          <w:sz w:val="24"/>
          <w:szCs w:val="24"/>
        </w:rPr>
        <w:t xml:space="preserve">are </w:t>
      </w:r>
      <w:r w:rsidRPr="00C33D79">
        <w:rPr>
          <w:rFonts w:cs="Arial"/>
          <w:sz w:val="24"/>
          <w:szCs w:val="24"/>
        </w:rPr>
        <w:t>not members of associations for nature protection or associations involved in recreation activities in nature.</w:t>
      </w:r>
    </w:p>
    <w:p w:rsidR="004606FC" w:rsidRDefault="004606FC" w:rsidP="009C337E">
      <w:pPr>
        <w:pStyle w:val="Bodytekst11CharChar"/>
        <w:spacing w:line="360" w:lineRule="auto"/>
        <w:rPr>
          <w:rFonts w:cs="Arial"/>
          <w:sz w:val="24"/>
          <w:szCs w:val="24"/>
        </w:rPr>
      </w:pPr>
    </w:p>
    <w:p w:rsidR="004606FC" w:rsidRDefault="004606FC" w:rsidP="009C337E">
      <w:pPr>
        <w:pStyle w:val="Bodytekst11CharChar"/>
        <w:spacing w:line="360" w:lineRule="auto"/>
        <w:rPr>
          <w:rFonts w:cs="Arial"/>
          <w:sz w:val="24"/>
          <w:szCs w:val="24"/>
        </w:rPr>
      </w:pPr>
      <w:r w:rsidRPr="00C33D79">
        <w:rPr>
          <w:rFonts w:cs="Arial"/>
          <w:sz w:val="24"/>
          <w:szCs w:val="24"/>
        </w:rPr>
        <w:lastRenderedPageBreak/>
        <w:t>Respondents’</w:t>
      </w:r>
      <w:r>
        <w:rPr>
          <w:rFonts w:cs="Arial"/>
          <w:sz w:val="24"/>
          <w:szCs w:val="24"/>
        </w:rPr>
        <w:t xml:space="preserve"> </w:t>
      </w:r>
      <w:r w:rsidRPr="00C33D79">
        <w:rPr>
          <w:rFonts w:cs="Arial"/>
          <w:sz w:val="24"/>
          <w:szCs w:val="24"/>
        </w:rPr>
        <w:t xml:space="preserve">age structure </w:t>
      </w:r>
      <w:r>
        <w:rPr>
          <w:rFonts w:cs="Arial"/>
          <w:sz w:val="24"/>
          <w:szCs w:val="24"/>
        </w:rPr>
        <w:t>is represented in Table 2</w:t>
      </w:r>
      <w:r w:rsidRPr="00C33D79">
        <w:rPr>
          <w:rFonts w:cs="Arial"/>
          <w:sz w:val="24"/>
          <w:szCs w:val="24"/>
        </w:rPr>
        <w:t>. Almost half of respondents is in the age between 25 and 44 years.</w:t>
      </w:r>
    </w:p>
    <w:p w:rsidR="004606FC" w:rsidRPr="00C33D79" w:rsidRDefault="004606FC" w:rsidP="009C337E">
      <w:pPr>
        <w:pStyle w:val="Bodytekst11CharChar"/>
        <w:spacing w:line="360" w:lineRule="auto"/>
        <w:rPr>
          <w:rFonts w:cs="Arial"/>
          <w:sz w:val="24"/>
          <w:szCs w:val="24"/>
        </w:rPr>
      </w:pPr>
    </w:p>
    <w:p w:rsidR="004606FC" w:rsidRPr="000C1E2C" w:rsidRDefault="004606FC" w:rsidP="00EE3477">
      <w:pPr>
        <w:pStyle w:val="Bodytekst11CharChar"/>
        <w:rPr>
          <w:rFonts w:cs="Arial"/>
          <w:sz w:val="24"/>
          <w:szCs w:val="24"/>
        </w:rPr>
      </w:pPr>
      <w:r w:rsidRPr="000C1E2C">
        <w:rPr>
          <w:rFonts w:cs="Arial"/>
          <w:sz w:val="24"/>
          <w:szCs w:val="24"/>
        </w:rPr>
        <w:t>Table 2 Respondents’ age structure</w:t>
      </w:r>
    </w:p>
    <w:tbl>
      <w:tblPr>
        <w:tblStyle w:val="Svijetlatablicareetke11"/>
        <w:tblW w:w="0" w:type="auto"/>
        <w:tblLook w:val="04A0" w:firstRow="1" w:lastRow="0" w:firstColumn="1" w:lastColumn="0" w:noHBand="0" w:noVBand="1"/>
      </w:tblPr>
      <w:tblGrid>
        <w:gridCol w:w="3020"/>
        <w:gridCol w:w="3021"/>
      </w:tblGrid>
      <w:tr w:rsidR="004606FC" w:rsidRPr="00C33D79" w:rsidTr="00AA5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A5612">
            <w:pPr>
              <w:pStyle w:val="Bodytekst11CharChar"/>
              <w:spacing w:line="360" w:lineRule="auto"/>
              <w:jc w:val="left"/>
              <w:rPr>
                <w:rFonts w:cs="Arial"/>
                <w:sz w:val="24"/>
                <w:szCs w:val="24"/>
              </w:rPr>
            </w:pPr>
            <w:r w:rsidRPr="00C33D79">
              <w:rPr>
                <w:rFonts w:cs="Arial"/>
                <w:sz w:val="24"/>
                <w:szCs w:val="24"/>
              </w:rPr>
              <w:t>Age</w:t>
            </w:r>
          </w:p>
        </w:tc>
        <w:tc>
          <w:tcPr>
            <w:tcW w:w="3021" w:type="dxa"/>
            <w:vAlign w:val="center"/>
          </w:tcPr>
          <w:p w:rsidR="004606FC" w:rsidRPr="00C33D79" w:rsidRDefault="004606FC" w:rsidP="00EE3477">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4606FC" w:rsidRPr="00C33D79" w:rsidTr="00AA5612">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A5612">
            <w:pPr>
              <w:pStyle w:val="Bodytekst11CharChar"/>
              <w:spacing w:line="360" w:lineRule="auto"/>
              <w:jc w:val="left"/>
              <w:rPr>
                <w:rFonts w:cs="Arial"/>
                <w:sz w:val="24"/>
                <w:szCs w:val="24"/>
              </w:rPr>
            </w:pPr>
            <w:r w:rsidRPr="00C33D79">
              <w:rPr>
                <w:rFonts w:cs="Arial"/>
                <w:sz w:val="24"/>
                <w:szCs w:val="24"/>
              </w:rPr>
              <w:t>18 – 24</w:t>
            </w:r>
          </w:p>
        </w:tc>
        <w:tc>
          <w:tcPr>
            <w:tcW w:w="3021" w:type="dxa"/>
            <w:vAlign w:val="center"/>
          </w:tcPr>
          <w:p w:rsidR="004606FC" w:rsidRPr="00C33D79" w:rsidRDefault="004606FC"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8</w:t>
            </w:r>
          </w:p>
        </w:tc>
      </w:tr>
      <w:tr w:rsidR="004606FC" w:rsidRPr="00C33D79" w:rsidTr="00AA5612">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A5612">
            <w:pPr>
              <w:pStyle w:val="Bodytekst11CharChar"/>
              <w:spacing w:line="360" w:lineRule="auto"/>
              <w:jc w:val="left"/>
              <w:rPr>
                <w:rFonts w:cs="Arial"/>
                <w:sz w:val="24"/>
                <w:szCs w:val="24"/>
              </w:rPr>
            </w:pPr>
            <w:r w:rsidRPr="00C33D79">
              <w:rPr>
                <w:rFonts w:cs="Arial"/>
                <w:sz w:val="24"/>
                <w:szCs w:val="24"/>
              </w:rPr>
              <w:t>25 – 44</w:t>
            </w:r>
          </w:p>
        </w:tc>
        <w:tc>
          <w:tcPr>
            <w:tcW w:w="3021" w:type="dxa"/>
            <w:vAlign w:val="center"/>
          </w:tcPr>
          <w:p w:rsidR="004606FC" w:rsidRPr="00C33D79" w:rsidRDefault="004606FC"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143</w:t>
            </w:r>
          </w:p>
        </w:tc>
      </w:tr>
      <w:tr w:rsidR="004606FC" w:rsidRPr="00C33D79" w:rsidTr="00AA5612">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A5612">
            <w:pPr>
              <w:pStyle w:val="Bodytekst11CharChar"/>
              <w:spacing w:line="360" w:lineRule="auto"/>
              <w:jc w:val="left"/>
              <w:rPr>
                <w:rFonts w:cs="Arial"/>
                <w:sz w:val="24"/>
                <w:szCs w:val="24"/>
              </w:rPr>
            </w:pPr>
            <w:r w:rsidRPr="00C33D79">
              <w:rPr>
                <w:rFonts w:cs="Arial"/>
                <w:sz w:val="24"/>
                <w:szCs w:val="24"/>
              </w:rPr>
              <w:t xml:space="preserve">45 – 64 </w:t>
            </w:r>
          </w:p>
        </w:tc>
        <w:tc>
          <w:tcPr>
            <w:tcW w:w="3021" w:type="dxa"/>
            <w:vAlign w:val="center"/>
          </w:tcPr>
          <w:p w:rsidR="004606FC" w:rsidRPr="00C33D79" w:rsidRDefault="004606FC"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110</w:t>
            </w:r>
          </w:p>
        </w:tc>
      </w:tr>
      <w:tr w:rsidR="004606FC" w:rsidRPr="00C33D79" w:rsidTr="00AA5612">
        <w:tc>
          <w:tcPr>
            <w:cnfStyle w:val="001000000000" w:firstRow="0" w:lastRow="0" w:firstColumn="1" w:lastColumn="0" w:oddVBand="0" w:evenVBand="0" w:oddHBand="0" w:evenHBand="0" w:firstRowFirstColumn="0" w:firstRowLastColumn="0" w:lastRowFirstColumn="0" w:lastRowLastColumn="0"/>
            <w:tcW w:w="3020" w:type="dxa"/>
            <w:vAlign w:val="center"/>
          </w:tcPr>
          <w:p w:rsidR="004606FC" w:rsidRPr="00C33D79" w:rsidRDefault="004606FC" w:rsidP="00AA5612">
            <w:pPr>
              <w:pStyle w:val="Bodytekst11CharChar"/>
              <w:spacing w:line="360" w:lineRule="auto"/>
              <w:jc w:val="left"/>
              <w:rPr>
                <w:rFonts w:cs="Arial"/>
                <w:sz w:val="24"/>
                <w:szCs w:val="24"/>
              </w:rPr>
            </w:pPr>
            <w:r w:rsidRPr="00C33D79">
              <w:rPr>
                <w:rFonts w:cs="Arial"/>
                <w:sz w:val="24"/>
                <w:szCs w:val="24"/>
              </w:rPr>
              <w:t>65 and more</w:t>
            </w:r>
          </w:p>
        </w:tc>
        <w:tc>
          <w:tcPr>
            <w:tcW w:w="3021" w:type="dxa"/>
            <w:vAlign w:val="center"/>
          </w:tcPr>
          <w:p w:rsidR="004606FC" w:rsidRPr="00C33D79" w:rsidRDefault="004606FC"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39</w:t>
            </w:r>
          </w:p>
        </w:tc>
      </w:tr>
    </w:tbl>
    <w:p w:rsidR="004606FC" w:rsidRPr="00C33D79" w:rsidRDefault="004606FC" w:rsidP="00135F37">
      <w:pPr>
        <w:pStyle w:val="Bodytekst11CharChar"/>
        <w:spacing w:line="360" w:lineRule="auto"/>
        <w:rPr>
          <w:rFonts w:cs="Arial"/>
          <w:sz w:val="20"/>
        </w:rPr>
      </w:pPr>
      <w:r w:rsidRPr="00C33D79">
        <w:rPr>
          <w:rFonts w:cs="Arial"/>
          <w:sz w:val="20"/>
        </w:rPr>
        <w:t xml:space="preserve">Source: Authors </w:t>
      </w:r>
    </w:p>
    <w:p w:rsidR="004606FC" w:rsidRPr="00C33D79" w:rsidRDefault="004606FC" w:rsidP="009D5F8A">
      <w:pPr>
        <w:pStyle w:val="Bodytekst11CharChar"/>
        <w:spacing w:line="360" w:lineRule="auto"/>
        <w:rPr>
          <w:rFonts w:cs="Arial"/>
          <w:sz w:val="24"/>
          <w:szCs w:val="24"/>
        </w:rPr>
      </w:pPr>
    </w:p>
    <w:p w:rsidR="004606FC" w:rsidRPr="00C33D79" w:rsidRDefault="004606FC" w:rsidP="00F9381B">
      <w:pPr>
        <w:pStyle w:val="Bodytekst11CharChar"/>
        <w:spacing w:line="360" w:lineRule="auto"/>
        <w:rPr>
          <w:rFonts w:cs="Arial"/>
          <w:sz w:val="24"/>
          <w:szCs w:val="24"/>
        </w:rPr>
      </w:pPr>
      <w:r w:rsidRPr="00C33D79">
        <w:rPr>
          <w:rFonts w:cs="Arial"/>
          <w:sz w:val="24"/>
          <w:szCs w:val="24"/>
        </w:rPr>
        <w:t>Themes covered by research were respondents’</w:t>
      </w:r>
      <w:r>
        <w:rPr>
          <w:rFonts w:cs="Arial"/>
          <w:sz w:val="24"/>
          <w:szCs w:val="24"/>
        </w:rPr>
        <w:t xml:space="preserve"> motive for visiting</w:t>
      </w:r>
      <w:r w:rsidRPr="00C33D79">
        <w:rPr>
          <w:rFonts w:cs="Arial"/>
          <w:sz w:val="24"/>
          <w:szCs w:val="24"/>
        </w:rPr>
        <w:t xml:space="preserve"> Kopački rit</w:t>
      </w:r>
      <w:r>
        <w:rPr>
          <w:rFonts w:cs="Arial"/>
          <w:sz w:val="24"/>
          <w:szCs w:val="24"/>
        </w:rPr>
        <w:t xml:space="preserve"> Nature Park</w:t>
      </w:r>
      <w:r w:rsidRPr="00C33D79">
        <w:rPr>
          <w:rFonts w:cs="Arial"/>
          <w:sz w:val="24"/>
          <w:szCs w:val="24"/>
        </w:rPr>
        <w:t xml:space="preserve">, activities selected and consumed during their stay in Nature Park, length of respondents stay, </w:t>
      </w:r>
      <w:r>
        <w:rPr>
          <w:rFonts w:cs="Arial"/>
          <w:sz w:val="24"/>
          <w:szCs w:val="24"/>
        </w:rPr>
        <w:t>image of N</w:t>
      </w:r>
      <w:r w:rsidRPr="00C33D79">
        <w:rPr>
          <w:rFonts w:cs="Arial"/>
          <w:sz w:val="24"/>
          <w:szCs w:val="24"/>
        </w:rPr>
        <w:t xml:space="preserve">ature </w:t>
      </w:r>
      <w:r>
        <w:rPr>
          <w:rFonts w:cs="Arial"/>
          <w:sz w:val="24"/>
          <w:szCs w:val="24"/>
        </w:rPr>
        <w:t>Park</w:t>
      </w:r>
      <w:r w:rsidRPr="00C33D79">
        <w:rPr>
          <w:rFonts w:cs="Arial"/>
          <w:sz w:val="24"/>
          <w:szCs w:val="24"/>
        </w:rPr>
        <w:t>, price and quality ratio, source of information about Nature Park</w:t>
      </w:r>
      <w:r>
        <w:rPr>
          <w:rFonts w:cs="Arial"/>
          <w:sz w:val="24"/>
          <w:szCs w:val="24"/>
        </w:rPr>
        <w:t>,</w:t>
      </w:r>
      <w:r w:rsidRPr="00C33D79">
        <w:rPr>
          <w:rFonts w:cs="Arial"/>
          <w:sz w:val="24"/>
          <w:szCs w:val="24"/>
        </w:rPr>
        <w:t xml:space="preserve"> etc. Respondents were giving marks on the scale from one to five regarding availability of information </w:t>
      </w:r>
      <w:r>
        <w:rPr>
          <w:rFonts w:cs="Arial"/>
          <w:sz w:val="24"/>
          <w:szCs w:val="24"/>
        </w:rPr>
        <w:t xml:space="preserve">materials about the </w:t>
      </w:r>
      <w:r w:rsidRPr="00C33D79">
        <w:rPr>
          <w:rFonts w:cs="Arial"/>
          <w:sz w:val="24"/>
          <w:szCs w:val="24"/>
        </w:rPr>
        <w:t>Kopački rit</w:t>
      </w:r>
      <w:r>
        <w:rPr>
          <w:rFonts w:cs="Arial"/>
          <w:sz w:val="24"/>
          <w:szCs w:val="24"/>
        </w:rPr>
        <w:t xml:space="preserve"> Nature Park</w:t>
      </w:r>
      <w:r w:rsidRPr="00C33D79">
        <w:rPr>
          <w:rFonts w:cs="Arial"/>
          <w:sz w:val="24"/>
          <w:szCs w:val="24"/>
        </w:rPr>
        <w:t>, personnel professionalism, arrangement of infrastructure for visitors and quality of selected program.</w:t>
      </w:r>
    </w:p>
    <w:p w:rsidR="004606FC" w:rsidRPr="00C33D79" w:rsidRDefault="004606FC" w:rsidP="00094675">
      <w:pPr>
        <w:pStyle w:val="Odlomakpopisa"/>
        <w:ind w:left="0" w:firstLine="709"/>
        <w:rPr>
          <w:rFonts w:ascii="Arial" w:hAnsi="Arial" w:cs="Arial"/>
          <w:sz w:val="24"/>
          <w:szCs w:val="24"/>
          <w:lang w:val="en-GB"/>
        </w:rPr>
      </w:pPr>
    </w:p>
    <w:p w:rsidR="004606FC" w:rsidRPr="00C33D79" w:rsidRDefault="004606FC" w:rsidP="00ED5A17">
      <w:pPr>
        <w:pStyle w:val="Odlomakpopisa"/>
        <w:numPr>
          <w:ilvl w:val="0"/>
          <w:numId w:val="2"/>
        </w:numPr>
        <w:ind w:left="0" w:firstLine="0"/>
        <w:rPr>
          <w:rFonts w:ascii="Arial" w:hAnsi="Arial" w:cs="Arial"/>
          <w:b/>
          <w:sz w:val="24"/>
          <w:szCs w:val="24"/>
          <w:lang w:val="en-GB"/>
        </w:rPr>
      </w:pPr>
      <w:r w:rsidRPr="00C33D79">
        <w:rPr>
          <w:rFonts w:ascii="Arial" w:hAnsi="Arial" w:cs="Arial"/>
          <w:b/>
          <w:sz w:val="24"/>
          <w:szCs w:val="24"/>
          <w:lang w:val="en-GB"/>
        </w:rPr>
        <w:t>Nature parks as protected areas of national importance</w:t>
      </w:r>
    </w:p>
    <w:p w:rsidR="004606FC" w:rsidRPr="00C33D79" w:rsidRDefault="004606FC" w:rsidP="00F275FD">
      <w:pPr>
        <w:rPr>
          <w:rFonts w:ascii="Arial" w:hAnsi="Arial" w:cs="Arial"/>
          <w:b/>
          <w:sz w:val="24"/>
          <w:szCs w:val="24"/>
          <w:lang w:val="en-GB"/>
        </w:rPr>
      </w:pPr>
    </w:p>
    <w:p w:rsidR="004606FC" w:rsidRPr="00194707" w:rsidRDefault="004606FC" w:rsidP="00F275FD">
      <w:pPr>
        <w:rPr>
          <w:rFonts w:ascii="Arial" w:hAnsi="Arial" w:cs="Arial"/>
          <w:color w:val="806000" w:themeColor="accent4" w:themeShade="80"/>
          <w:sz w:val="24"/>
          <w:szCs w:val="24"/>
          <w:lang w:val="en-GB"/>
        </w:rPr>
      </w:pPr>
      <w:bookmarkStart w:id="5" w:name="OLE_LINK7"/>
      <w:r w:rsidRPr="00194707">
        <w:rPr>
          <w:rStyle w:val="Zadanifontodlomka1"/>
          <w:rFonts w:ascii="Arial" w:hAnsi="Arial" w:cs="Arial"/>
          <w:sz w:val="24"/>
          <w:szCs w:val="24"/>
          <w:lang w:val="en-GB"/>
        </w:rPr>
        <w:t>Republic of Croatia's national wealth, among other indices also presents particularly attractive and preserved nature</w:t>
      </w:r>
      <w:bookmarkEnd w:id="5"/>
      <w:r w:rsidRPr="00194707">
        <w:rPr>
          <w:rStyle w:val="Zadanifontodlomka1"/>
          <w:rFonts w:ascii="Arial" w:hAnsi="Arial" w:cs="Arial"/>
          <w:sz w:val="24"/>
          <w:szCs w:val="24"/>
          <w:lang w:val="en-GB"/>
        </w:rPr>
        <w:t xml:space="preserve">, which constitutes one of the fundamental values of the country and enjoys particular protection. Although it streches on merely </w:t>
      </w:r>
      <w:r>
        <w:rPr>
          <w:rStyle w:val="Zadanifontodlomka1"/>
          <w:rFonts w:ascii="Arial" w:hAnsi="Arial" w:cs="Arial"/>
          <w:sz w:val="24"/>
          <w:szCs w:val="24"/>
          <w:lang w:val="en-GB"/>
        </w:rPr>
        <w:t>88,</w:t>
      </w:r>
      <w:r w:rsidRPr="00194707">
        <w:rPr>
          <w:rStyle w:val="Zadanifontodlomka1"/>
          <w:rFonts w:ascii="Arial" w:hAnsi="Arial" w:cs="Arial"/>
          <w:sz w:val="24"/>
          <w:szCs w:val="24"/>
          <w:lang w:val="en-GB"/>
        </w:rPr>
        <w:t>0</w:t>
      </w:r>
      <w:r>
        <w:rPr>
          <w:rStyle w:val="Zadanifontodlomka1"/>
          <w:rFonts w:ascii="Arial" w:hAnsi="Arial" w:cs="Arial"/>
          <w:sz w:val="24"/>
          <w:szCs w:val="24"/>
          <w:lang w:val="en-GB"/>
        </w:rPr>
        <w:t>73 km² (Croatian Bureau of Statistics</w:t>
      </w:r>
      <w:r w:rsidRPr="00194707">
        <w:rPr>
          <w:rStyle w:val="Zadanifontodlomka1"/>
          <w:rFonts w:ascii="Arial" w:hAnsi="Arial" w:cs="Arial"/>
          <w:sz w:val="24"/>
          <w:szCs w:val="24"/>
          <w:lang w:val="en-GB"/>
        </w:rPr>
        <w:t>,</w:t>
      </w:r>
      <w:r>
        <w:rPr>
          <w:rStyle w:val="Zadanifontodlomka1"/>
          <w:rFonts w:ascii="Arial" w:hAnsi="Arial" w:cs="Arial"/>
          <w:sz w:val="24"/>
          <w:szCs w:val="24"/>
          <w:lang w:val="en-GB"/>
        </w:rPr>
        <w:t xml:space="preserve"> </w:t>
      </w:r>
      <w:r w:rsidRPr="00194707">
        <w:rPr>
          <w:rStyle w:val="Zadanifontodlomka1"/>
          <w:rFonts w:ascii="Arial" w:hAnsi="Arial" w:cs="Arial"/>
          <w:sz w:val="24"/>
          <w:szCs w:val="24"/>
          <w:lang w:val="en-GB"/>
        </w:rPr>
        <w:t>2015:</w:t>
      </w:r>
      <w:r>
        <w:rPr>
          <w:rStyle w:val="Zadanifontodlomka1"/>
          <w:rFonts w:ascii="Arial" w:hAnsi="Arial" w:cs="Arial"/>
          <w:sz w:val="24"/>
          <w:szCs w:val="24"/>
          <w:lang w:val="en-GB"/>
        </w:rPr>
        <w:t xml:space="preserve"> </w:t>
      </w:r>
      <w:r w:rsidRPr="00194707">
        <w:rPr>
          <w:rStyle w:val="Zadanifontodlomka1"/>
          <w:rFonts w:ascii="Arial" w:hAnsi="Arial" w:cs="Arial"/>
          <w:sz w:val="24"/>
          <w:szCs w:val="24"/>
          <w:lang w:val="en-GB"/>
        </w:rPr>
        <w:t>46)</w:t>
      </w:r>
      <w:r w:rsidR="00F14824">
        <w:rPr>
          <w:rStyle w:val="Referencakrajnjebiljeke"/>
          <w:rFonts w:ascii="Arial" w:hAnsi="Arial" w:cs="Arial"/>
          <w:sz w:val="24"/>
          <w:szCs w:val="24"/>
          <w:lang w:val="en-GB"/>
        </w:rPr>
        <w:endnoteReference w:id="5"/>
      </w:r>
      <w:r w:rsidRPr="00194707">
        <w:rPr>
          <w:rStyle w:val="Zadanifontodlomka1"/>
          <w:rFonts w:ascii="Arial" w:hAnsi="Arial" w:cs="Arial"/>
          <w:sz w:val="24"/>
          <w:szCs w:val="24"/>
          <w:lang w:val="en-GB"/>
        </w:rPr>
        <w:t xml:space="preserve"> of surface, </w:t>
      </w:r>
      <w:r w:rsidRPr="00194707">
        <w:rPr>
          <w:rStyle w:val="Zadanifontodlomka10"/>
          <w:rFonts w:ascii="Arial" w:hAnsi="Arial" w:cs="Arial"/>
          <w:sz w:val="24"/>
          <w:szCs w:val="24"/>
          <w:lang w:val="en-GB"/>
        </w:rPr>
        <w:t>because of its geographical location and specific biogeographical impact,</w:t>
      </w:r>
      <w:bookmarkStart w:id="6" w:name="OLE_LINK12"/>
      <w:r w:rsidRPr="00194707">
        <w:rPr>
          <w:rStyle w:val="Zadanifontodlomka10"/>
          <w:rFonts w:ascii="Arial" w:hAnsi="Arial" w:cs="Arial"/>
          <w:sz w:val="24"/>
          <w:szCs w:val="24"/>
          <w:lang w:val="en-GB"/>
        </w:rPr>
        <w:t xml:space="preserve"> Republic of Croatia’s territory</w:t>
      </w:r>
      <w:bookmarkEnd w:id="6"/>
      <w:r w:rsidRPr="00194707">
        <w:rPr>
          <w:rStyle w:val="Zadanifontodlomka10"/>
          <w:rFonts w:ascii="Arial" w:hAnsi="Arial" w:cs="Arial"/>
          <w:sz w:val="24"/>
          <w:szCs w:val="24"/>
          <w:lang w:val="en-GB"/>
        </w:rPr>
        <w:t xml:space="preserve"> is distinguished by exceptional biological and landscape diversity. </w:t>
      </w:r>
      <w:r w:rsidRPr="00194707">
        <w:rPr>
          <w:rStyle w:val="Zadanifontodlomka1"/>
          <w:rFonts w:ascii="Arial" w:hAnsi="Arial" w:cs="Arial"/>
          <w:sz w:val="24"/>
          <w:szCs w:val="24"/>
          <w:lang w:val="en-GB"/>
        </w:rPr>
        <w:t xml:space="preserve">There are numerous protected areas of national importance on its territory, which </w:t>
      </w:r>
      <w:bookmarkStart w:id="7" w:name="OLE_LINK13"/>
      <w:bookmarkStart w:id="8" w:name="OLE_LINK14"/>
      <w:r w:rsidRPr="00194707">
        <w:rPr>
          <w:rStyle w:val="Zadanifontodlomka1"/>
          <w:rFonts w:ascii="Arial" w:hAnsi="Arial" w:cs="Arial"/>
          <w:sz w:val="24"/>
          <w:szCs w:val="24"/>
          <w:lang w:val="en-GB"/>
        </w:rPr>
        <w:t>demonstrate preserved natural heritage and it’s potential.</w:t>
      </w:r>
      <w:r>
        <w:rPr>
          <w:rStyle w:val="Zadanifontodlomka1"/>
          <w:rFonts w:ascii="Arial" w:hAnsi="Arial" w:cs="Arial"/>
          <w:sz w:val="24"/>
          <w:szCs w:val="24"/>
          <w:lang w:val="en-GB"/>
        </w:rPr>
        <w:t xml:space="preserve"> </w:t>
      </w:r>
      <w:bookmarkEnd w:id="7"/>
      <w:bookmarkEnd w:id="8"/>
      <w:r w:rsidRPr="00194707">
        <w:rPr>
          <w:rStyle w:val="Zadanifontodlomka1"/>
          <w:rFonts w:ascii="Arial" w:hAnsi="Arial" w:cs="Arial"/>
          <w:sz w:val="24"/>
          <w:szCs w:val="24"/>
          <w:lang w:val="en-GB"/>
        </w:rPr>
        <w:t xml:space="preserve">Republic of Croatia </w:t>
      </w:r>
      <w:bookmarkStart w:id="9" w:name="OLE_LINK15"/>
      <w:bookmarkStart w:id="10" w:name="OLE_LINK16"/>
      <w:r w:rsidRPr="00194707">
        <w:rPr>
          <w:rStyle w:val="Zadanifontodlomka1"/>
          <w:rFonts w:ascii="Arial" w:hAnsi="Arial" w:cs="Arial"/>
          <w:sz w:val="24"/>
          <w:szCs w:val="24"/>
          <w:lang w:val="en-GB"/>
        </w:rPr>
        <w:t>preserves</w:t>
      </w:r>
      <w:bookmarkEnd w:id="9"/>
      <w:bookmarkEnd w:id="10"/>
      <w:r w:rsidRPr="00194707">
        <w:rPr>
          <w:rStyle w:val="Zadanifontodlomka1"/>
          <w:rFonts w:ascii="Arial" w:hAnsi="Arial" w:cs="Arial"/>
          <w:sz w:val="24"/>
          <w:szCs w:val="24"/>
          <w:lang w:val="en-GB"/>
        </w:rPr>
        <w:t xml:space="preserve"> it’s nature and this is mentioned even in C</w:t>
      </w:r>
      <w:r>
        <w:rPr>
          <w:rStyle w:val="Zadanifontodlomka1"/>
          <w:rFonts w:ascii="Arial" w:hAnsi="Arial" w:cs="Arial"/>
          <w:sz w:val="24"/>
          <w:szCs w:val="24"/>
          <w:lang w:val="en-GB"/>
        </w:rPr>
        <w:t xml:space="preserve">onstitution where </w:t>
      </w:r>
      <w:r w:rsidRPr="00194707">
        <w:rPr>
          <w:rStyle w:val="Zadanifontodlomka1"/>
          <w:rFonts w:ascii="Arial" w:hAnsi="Arial" w:cs="Arial"/>
          <w:sz w:val="24"/>
          <w:szCs w:val="24"/>
          <w:lang w:val="en-GB"/>
        </w:rPr>
        <w:t xml:space="preserve">is stated that </w:t>
      </w:r>
      <w:r w:rsidRPr="00194707">
        <w:rPr>
          <w:rStyle w:val="Istaknuto1"/>
          <w:rFonts w:ascii="Arial" w:hAnsi="Arial" w:cs="Arial"/>
          <w:i w:val="0"/>
          <w:sz w:val="24"/>
          <w:szCs w:val="24"/>
          <w:lang w:val="en-GB"/>
        </w:rPr>
        <w:t xml:space="preserve">„The sea, seashore, islands, waters, air space, mineral resources, and other natural assets, as well as land, forests, flora and fauna, other components of the natural environment, real estate and items of particular cultural, historical, economic or ecological significance which are specified </w:t>
      </w:r>
      <w:r w:rsidRPr="00194707">
        <w:rPr>
          <w:rStyle w:val="Istaknuto1"/>
          <w:rFonts w:ascii="Arial" w:hAnsi="Arial" w:cs="Arial"/>
          <w:i w:val="0"/>
          <w:sz w:val="24"/>
          <w:szCs w:val="24"/>
          <w:lang w:val="en-GB"/>
        </w:rPr>
        <w:lastRenderedPageBreak/>
        <w:t>by law to be of interest to the Republic of Croatia sha</w:t>
      </w:r>
      <w:r>
        <w:rPr>
          <w:rStyle w:val="Istaknuto1"/>
          <w:rFonts w:ascii="Arial" w:hAnsi="Arial" w:cs="Arial"/>
          <w:i w:val="0"/>
          <w:sz w:val="24"/>
          <w:szCs w:val="24"/>
          <w:lang w:val="en-GB"/>
        </w:rPr>
        <w:t>ll enjoy its special protection</w:t>
      </w:r>
      <w:r w:rsidRPr="00194707">
        <w:rPr>
          <w:rStyle w:val="Istaknuto1"/>
          <w:rFonts w:ascii="Arial" w:hAnsi="Arial" w:cs="Arial"/>
          <w:i w:val="0"/>
          <w:sz w:val="24"/>
          <w:szCs w:val="24"/>
          <w:lang w:val="en-GB"/>
        </w:rPr>
        <w:t>“</w:t>
      </w:r>
      <w:r>
        <w:rPr>
          <w:rStyle w:val="Istaknuto1"/>
          <w:rFonts w:ascii="Arial" w:hAnsi="Arial" w:cs="Arial"/>
          <w:i w:val="0"/>
          <w:sz w:val="24"/>
          <w:szCs w:val="24"/>
          <w:lang w:val="en-GB"/>
        </w:rPr>
        <w:t xml:space="preserve"> (Official Gazette 85/10)</w:t>
      </w:r>
      <w:r w:rsidR="00F14824">
        <w:rPr>
          <w:rStyle w:val="Referencakrajnjebiljeke"/>
          <w:rFonts w:ascii="Arial" w:hAnsi="Arial" w:cs="Arial"/>
          <w:iCs/>
          <w:sz w:val="24"/>
          <w:szCs w:val="24"/>
          <w:lang w:val="en-GB"/>
        </w:rPr>
        <w:endnoteReference w:id="6"/>
      </w:r>
      <w:r>
        <w:rPr>
          <w:rStyle w:val="Istaknuto1"/>
          <w:rFonts w:ascii="Arial" w:hAnsi="Arial" w:cs="Arial"/>
          <w:i w:val="0"/>
          <w:sz w:val="24"/>
          <w:szCs w:val="24"/>
          <w:lang w:val="en-GB"/>
        </w:rPr>
        <w:t>.</w:t>
      </w:r>
      <w:r w:rsidRPr="00194707">
        <w:rPr>
          <w:rStyle w:val="apple-converted-space"/>
          <w:rFonts w:ascii="Arial" w:hAnsi="Arial" w:cs="Arial"/>
          <w:i/>
          <w:sz w:val="24"/>
          <w:szCs w:val="24"/>
          <w:lang w:val="en-GB"/>
        </w:rPr>
        <w:t> </w:t>
      </w:r>
    </w:p>
    <w:p w:rsidR="004606FC" w:rsidRPr="00194707" w:rsidRDefault="004606FC" w:rsidP="00F275FD">
      <w:pPr>
        <w:pStyle w:val="StandardWeb1"/>
        <w:shd w:val="clear" w:color="auto" w:fill="FFFFFF"/>
        <w:spacing w:before="0" w:after="0" w:line="360" w:lineRule="auto"/>
        <w:jc w:val="both"/>
        <w:rPr>
          <w:rFonts w:ascii="Arial" w:hAnsi="Arial" w:cs="Arial"/>
          <w:lang w:val="en-GB"/>
        </w:rPr>
      </w:pPr>
      <w:r w:rsidRPr="00194707">
        <w:rPr>
          <w:rStyle w:val="Istaknuto1"/>
          <w:rFonts w:ascii="Arial" w:hAnsi="Arial" w:cs="Arial"/>
          <w:i w:val="0"/>
          <w:lang w:val="en-GB"/>
        </w:rPr>
        <w:t>Nature protection of the Republic of Croatia is carried out on the basis of national legislative framework as well as the implementation of numerous international treaties, conventions, regulation and guidelines of the EU in the nature protection field. The basic documents of nature protection in accordance with the Nature Protection Act</w:t>
      </w:r>
      <w:r w:rsidRPr="00194707">
        <w:rPr>
          <w:rStyle w:val="Zadanifontodlomka10"/>
          <w:rFonts w:ascii="Arial" w:hAnsi="Arial" w:cs="Arial"/>
          <w:lang w:val="en-GB"/>
        </w:rPr>
        <w:t xml:space="preserve"> (O</w:t>
      </w:r>
      <w:r>
        <w:rPr>
          <w:rStyle w:val="Zadanifontodlomka10"/>
          <w:rFonts w:ascii="Arial" w:hAnsi="Arial" w:cs="Arial"/>
          <w:lang w:val="en-GB"/>
        </w:rPr>
        <w:t xml:space="preserve">fficial </w:t>
      </w:r>
      <w:r w:rsidRPr="00194707">
        <w:rPr>
          <w:rStyle w:val="Zadanifontodlomka10"/>
          <w:rFonts w:ascii="Arial" w:hAnsi="Arial" w:cs="Arial"/>
          <w:lang w:val="en-GB"/>
        </w:rPr>
        <w:t>G</w:t>
      </w:r>
      <w:r>
        <w:rPr>
          <w:rStyle w:val="Zadanifontodlomka10"/>
          <w:rFonts w:ascii="Arial" w:hAnsi="Arial" w:cs="Arial"/>
          <w:lang w:val="en-GB"/>
        </w:rPr>
        <w:t>azette</w:t>
      </w:r>
      <w:r w:rsidRPr="00194707">
        <w:rPr>
          <w:rStyle w:val="Zadanifontodlomka10"/>
          <w:rFonts w:ascii="Arial" w:hAnsi="Arial" w:cs="Arial"/>
          <w:lang w:val="en-GB"/>
        </w:rPr>
        <w:t xml:space="preserve"> 80/13)</w:t>
      </w:r>
      <w:bookmarkStart w:id="11" w:name="OLE_LINK58"/>
      <w:bookmarkStart w:id="12" w:name="OLE_LINK59"/>
      <w:r w:rsidR="00F14824">
        <w:rPr>
          <w:rStyle w:val="Referencakrajnjebiljeke"/>
          <w:rFonts w:ascii="Arial" w:hAnsi="Arial" w:cs="Arial"/>
          <w:lang w:val="en-GB"/>
        </w:rPr>
        <w:endnoteReference w:id="7"/>
      </w:r>
      <w:r w:rsidRPr="00194707">
        <w:rPr>
          <w:rStyle w:val="Zadanifontodlomka10"/>
          <w:rFonts w:ascii="Arial" w:hAnsi="Arial" w:cs="Arial"/>
          <w:lang w:val="en-GB"/>
        </w:rPr>
        <w:t xml:space="preserve"> </w:t>
      </w:r>
      <w:r w:rsidRPr="000B30D6">
        <w:rPr>
          <w:rStyle w:val="Zadanifontodlomka10"/>
          <w:rFonts w:ascii="Arial" w:hAnsi="Arial" w:cs="Arial"/>
          <w:lang w:val="en-GB"/>
        </w:rPr>
        <w:t xml:space="preserve">is </w:t>
      </w:r>
      <w:r w:rsidRPr="000B30D6">
        <w:rPr>
          <w:rStyle w:val="Zadanifontodlomka1"/>
          <w:rFonts w:ascii="Arial" w:hAnsi="Arial" w:cs="Arial"/>
          <w:lang w:val="en-GB"/>
        </w:rPr>
        <w:t>Strategy and Action Plan for the nature protection of Republic of Croatia</w:t>
      </w:r>
      <w:r w:rsidRPr="000B30D6">
        <w:rPr>
          <w:rStyle w:val="apple-converted-space"/>
          <w:rFonts w:ascii="Arial" w:hAnsi="Arial" w:cs="Arial"/>
          <w:lang w:val="en-GB"/>
        </w:rPr>
        <w:t xml:space="preserve"> </w:t>
      </w:r>
      <w:r w:rsidRPr="000B30D6">
        <w:rPr>
          <w:rStyle w:val="Zadanifontodlomka1"/>
          <w:rFonts w:ascii="Arial" w:hAnsi="Arial" w:cs="Arial"/>
          <w:lang w:val="en-GB"/>
        </w:rPr>
        <w:t xml:space="preserve">that determine the long-term objectives and guidelines for the conservation of </w:t>
      </w:r>
      <w:r w:rsidRPr="00194707">
        <w:rPr>
          <w:rStyle w:val="Zadanifontodlomka1"/>
          <w:rFonts w:ascii="Arial" w:hAnsi="Arial" w:cs="Arial"/>
          <w:lang w:val="en-GB"/>
        </w:rPr>
        <w:t>biodiversity and geodiversity</w:t>
      </w:r>
      <w:bookmarkEnd w:id="11"/>
      <w:bookmarkEnd w:id="12"/>
      <w:r w:rsidRPr="00194707">
        <w:rPr>
          <w:rStyle w:val="Zadanifontodlomka1"/>
          <w:rFonts w:ascii="Arial" w:hAnsi="Arial" w:cs="Arial"/>
          <w:lang w:val="en-GB"/>
        </w:rPr>
        <w:t xml:space="preserve"> and implementation methods. They are made on the basis of the Nature Status Report of Republic of Croatia.</w:t>
      </w:r>
      <w:bookmarkStart w:id="13" w:name="OLE_LINK60"/>
      <w:bookmarkStart w:id="14" w:name="OLE_LINK61"/>
      <w:r w:rsidRPr="00194707">
        <w:rPr>
          <w:rStyle w:val="Zadanifontodlomka1"/>
          <w:rFonts w:ascii="Arial" w:hAnsi="Arial" w:cs="Arial"/>
          <w:lang w:val="en-GB"/>
        </w:rPr>
        <w:t xml:space="preserve"> The main legislation regulating the issues of protection of nature is the Nature Protection Act, which defines the protected area as</w:t>
      </w:r>
      <w:r w:rsidRPr="00194707">
        <w:rPr>
          <w:rStyle w:val="Zadanifontodlomka1"/>
          <w:rFonts w:ascii="Arial" w:hAnsi="Arial" w:cs="Arial"/>
          <w:i/>
          <w:lang w:val="en-GB"/>
        </w:rPr>
        <w:t xml:space="preserve"> </w:t>
      </w:r>
      <w:r w:rsidRPr="00194707">
        <w:rPr>
          <w:rStyle w:val="Zadanifontodlomka1"/>
          <w:rFonts w:ascii="Arial" w:hAnsi="Arial" w:cs="Arial"/>
          <w:bCs/>
          <w:iCs/>
          <w:lang w:val="en-GB"/>
        </w:rPr>
        <w:t>„</w:t>
      </w:r>
      <w:r>
        <w:rPr>
          <w:rStyle w:val="Zadanifontodlomka1"/>
          <w:rFonts w:ascii="Arial" w:hAnsi="Arial" w:cs="Arial"/>
          <w:bCs/>
          <w:iCs/>
          <w:lang w:val="en-GB"/>
        </w:rPr>
        <w:t>c</w:t>
      </w:r>
      <w:r w:rsidRPr="00194707">
        <w:rPr>
          <w:rStyle w:val="Zadanifontodlomka1"/>
          <w:rFonts w:ascii="Arial" w:hAnsi="Arial" w:cs="Arial"/>
          <w:bCs/>
          <w:iCs/>
          <w:lang w:val="en-GB"/>
        </w:rPr>
        <w:t>learly defined geographical space that is intended to protect nature and which is operated for long-term conservation of nature an</w:t>
      </w:r>
      <w:r>
        <w:rPr>
          <w:rStyle w:val="Zadanifontodlomka1"/>
          <w:rFonts w:ascii="Arial" w:hAnsi="Arial" w:cs="Arial"/>
          <w:bCs/>
          <w:iCs/>
          <w:lang w:val="en-GB"/>
        </w:rPr>
        <w:t xml:space="preserve">d associated ecosystem </w:t>
      </w:r>
      <w:bookmarkEnd w:id="13"/>
      <w:bookmarkEnd w:id="14"/>
      <w:r>
        <w:rPr>
          <w:rStyle w:val="Zadanifontodlomka1"/>
          <w:rFonts w:ascii="Arial" w:hAnsi="Arial" w:cs="Arial"/>
          <w:bCs/>
          <w:iCs/>
          <w:lang w:val="en-GB"/>
        </w:rPr>
        <w:t>services” (</w:t>
      </w:r>
      <w:r w:rsidRPr="00194707">
        <w:rPr>
          <w:rStyle w:val="Zadanifontodlomka1"/>
          <w:rFonts w:ascii="Arial" w:hAnsi="Arial" w:cs="Arial"/>
          <w:bCs/>
          <w:iCs/>
          <w:lang w:val="en-GB"/>
        </w:rPr>
        <w:t>O</w:t>
      </w:r>
      <w:r>
        <w:rPr>
          <w:rStyle w:val="Zadanifontodlomka1"/>
          <w:rFonts w:ascii="Arial" w:hAnsi="Arial" w:cs="Arial"/>
          <w:bCs/>
          <w:iCs/>
          <w:lang w:val="en-GB"/>
        </w:rPr>
        <w:t xml:space="preserve">fficial </w:t>
      </w:r>
      <w:r w:rsidRPr="00194707">
        <w:rPr>
          <w:rStyle w:val="Zadanifontodlomka1"/>
          <w:rFonts w:ascii="Arial" w:hAnsi="Arial" w:cs="Arial"/>
          <w:bCs/>
          <w:iCs/>
          <w:lang w:val="en-GB"/>
        </w:rPr>
        <w:t>G</w:t>
      </w:r>
      <w:r>
        <w:rPr>
          <w:rStyle w:val="Zadanifontodlomka1"/>
          <w:rFonts w:ascii="Arial" w:hAnsi="Arial" w:cs="Arial"/>
          <w:bCs/>
          <w:iCs/>
          <w:lang w:val="en-GB"/>
        </w:rPr>
        <w:t>azette</w:t>
      </w:r>
      <w:r w:rsidRPr="00194707">
        <w:rPr>
          <w:rStyle w:val="Zadanifontodlomka1"/>
          <w:rFonts w:ascii="Arial" w:hAnsi="Arial" w:cs="Arial"/>
          <w:bCs/>
          <w:iCs/>
          <w:lang w:val="en-GB"/>
        </w:rPr>
        <w:t xml:space="preserve"> </w:t>
      </w:r>
      <w:r w:rsidRPr="00194707">
        <w:rPr>
          <w:rStyle w:val="Zadanifontodlomka10"/>
          <w:rFonts w:ascii="Arial" w:hAnsi="Arial" w:cs="Arial"/>
          <w:bCs/>
          <w:iCs/>
          <w:lang w:val="en-GB"/>
        </w:rPr>
        <w:t xml:space="preserve">80/13). </w:t>
      </w:r>
      <w:r w:rsidRPr="00194707">
        <w:rPr>
          <w:rStyle w:val="Zadanifontodlomka1"/>
          <w:rFonts w:ascii="Arial" w:hAnsi="Arial" w:cs="Arial"/>
          <w:bCs/>
          <w:iCs/>
          <w:lang w:val="en-GB"/>
        </w:rPr>
        <w:t>A</w:t>
      </w:r>
      <w:r w:rsidRPr="00194707">
        <w:rPr>
          <w:rStyle w:val="Zadanifontodlomka1"/>
          <w:rFonts w:ascii="Arial" w:hAnsi="Arial" w:cs="Arial"/>
          <w:lang w:val="en-GB"/>
        </w:rPr>
        <w:t xml:space="preserve">ccording to </w:t>
      </w:r>
      <w:r w:rsidRPr="00194707">
        <w:rPr>
          <w:rFonts w:ascii="Arial" w:hAnsi="Arial" w:cs="Arial"/>
          <w:lang w:val="en-GB"/>
        </w:rPr>
        <w:t>International Union for Conservation of Nature (</w:t>
      </w:r>
      <w:r w:rsidRPr="00194707">
        <w:rPr>
          <w:rStyle w:val="Zadanifontodlomka1"/>
          <w:rFonts w:ascii="Arial" w:hAnsi="Arial" w:cs="Arial"/>
          <w:lang w:val="en-GB"/>
        </w:rPr>
        <w:t>IUCN) a protected area is</w:t>
      </w:r>
      <w:r>
        <w:rPr>
          <w:rStyle w:val="Zadanifontodlomka1"/>
          <w:rFonts w:ascii="Arial" w:hAnsi="Arial" w:cs="Arial"/>
          <w:lang w:val="en-GB"/>
        </w:rPr>
        <w:t xml:space="preserve"> „a</w:t>
      </w:r>
      <w:r w:rsidRPr="00194707">
        <w:rPr>
          <w:rStyle w:val="Zadanifontodlomka1"/>
          <w:rFonts w:ascii="Arial" w:hAnsi="Arial" w:cs="Arial"/>
          <w:lang w:val="en-GB"/>
        </w:rPr>
        <w:t xml:space="preserve"> clearly defined geographical space, recognised, dedicated and managed, through legal or other effective means, to achieve the long-term conservation of nature with associated ecosystem services and cultural values</w:t>
      </w:r>
      <w:r>
        <w:rPr>
          <w:rStyle w:val="Zadanifontodlomka1"/>
          <w:rFonts w:ascii="Arial" w:hAnsi="Arial" w:cs="Arial"/>
          <w:lang w:val="en-GB"/>
        </w:rPr>
        <w:t>”</w:t>
      </w:r>
      <w:r w:rsidRPr="00194707">
        <w:rPr>
          <w:rStyle w:val="Zadanifontodlomka1"/>
          <w:rFonts w:ascii="Arial" w:hAnsi="Arial" w:cs="Arial"/>
          <w:lang w:val="en-GB"/>
        </w:rPr>
        <w:t xml:space="preserve"> </w:t>
      </w:r>
      <w:r>
        <w:rPr>
          <w:rStyle w:val="Zadanifontodlomka1"/>
          <w:rFonts w:ascii="Arial" w:hAnsi="Arial" w:cs="Arial"/>
          <w:lang w:val="en-GB"/>
        </w:rPr>
        <w:t>(</w:t>
      </w:r>
      <w:r w:rsidRPr="003B6027">
        <w:rPr>
          <w:rStyle w:val="Zadanifontodlomka1"/>
          <w:rFonts w:ascii="Arial" w:hAnsi="Arial" w:cs="Arial"/>
          <w:lang w:val="en-GB"/>
        </w:rPr>
        <w:t>IUCN Definition 2008</w:t>
      </w:r>
      <w:r>
        <w:rPr>
          <w:rStyle w:val="Zadanifontodlomka1"/>
          <w:rFonts w:ascii="Arial" w:hAnsi="Arial" w:cs="Arial"/>
          <w:lang w:val="en-GB"/>
        </w:rPr>
        <w:t>)</w:t>
      </w:r>
      <w:r w:rsidR="00D01AC9">
        <w:rPr>
          <w:rStyle w:val="Referencakrajnjebiljeke"/>
          <w:rFonts w:ascii="Arial" w:hAnsi="Arial" w:cs="Arial"/>
          <w:lang w:val="en-GB"/>
        </w:rPr>
        <w:endnoteReference w:id="8"/>
      </w:r>
      <w:r>
        <w:rPr>
          <w:rStyle w:val="Zadanifontodlomka1"/>
          <w:rFonts w:ascii="Arial" w:hAnsi="Arial" w:cs="Arial"/>
          <w:lang w:val="en-GB"/>
        </w:rPr>
        <w:t>.</w:t>
      </w:r>
      <w:r w:rsidRPr="003B6027">
        <w:rPr>
          <w:rStyle w:val="Zadanifontodlomka1"/>
          <w:rFonts w:ascii="Arial" w:hAnsi="Arial" w:cs="Arial"/>
          <w:lang w:val="en-GB"/>
        </w:rPr>
        <w:t xml:space="preserve"> </w:t>
      </w:r>
    </w:p>
    <w:p w:rsidR="004606FC" w:rsidRPr="00194707" w:rsidRDefault="004606FC" w:rsidP="00F275FD">
      <w:pPr>
        <w:pStyle w:val="StandardWeb1"/>
        <w:shd w:val="clear" w:color="auto" w:fill="FFFFFF"/>
        <w:spacing w:before="0" w:after="0" w:line="360" w:lineRule="auto"/>
        <w:jc w:val="both"/>
        <w:rPr>
          <w:rStyle w:val="Zadanifontodlomka1"/>
          <w:rFonts w:ascii="Arial" w:hAnsi="Arial" w:cs="Arial"/>
          <w:color w:val="BF8F00" w:themeColor="accent4" w:themeShade="BF"/>
          <w:lang w:val="en-GB"/>
        </w:rPr>
      </w:pPr>
      <w:r w:rsidRPr="00194707">
        <w:rPr>
          <w:rStyle w:val="Zadanifontodlomka1"/>
          <w:rFonts w:ascii="Arial" w:hAnsi="Arial" w:cs="Arial"/>
          <w:lang w:val="en-GB"/>
        </w:rPr>
        <w:t>The Nature Protection Act</w:t>
      </w:r>
      <w:r w:rsidRPr="00194707">
        <w:rPr>
          <w:rStyle w:val="apple-converted-space"/>
          <w:rFonts w:ascii="Arial" w:hAnsi="Arial" w:cs="Arial"/>
          <w:iCs/>
          <w:lang w:val="en-GB"/>
        </w:rPr>
        <w:t xml:space="preserve"> (O</w:t>
      </w:r>
      <w:r>
        <w:rPr>
          <w:rStyle w:val="apple-converted-space"/>
          <w:rFonts w:ascii="Arial" w:hAnsi="Arial" w:cs="Arial"/>
          <w:iCs/>
          <w:lang w:val="en-GB"/>
        </w:rPr>
        <w:t xml:space="preserve">fficial </w:t>
      </w:r>
      <w:r w:rsidRPr="00194707">
        <w:rPr>
          <w:rStyle w:val="apple-converted-space"/>
          <w:rFonts w:ascii="Arial" w:hAnsi="Arial" w:cs="Arial"/>
          <w:iCs/>
          <w:lang w:val="en-GB"/>
        </w:rPr>
        <w:t>G</w:t>
      </w:r>
      <w:r>
        <w:rPr>
          <w:rStyle w:val="apple-converted-space"/>
          <w:rFonts w:ascii="Arial" w:hAnsi="Arial" w:cs="Arial"/>
          <w:iCs/>
          <w:lang w:val="en-GB"/>
        </w:rPr>
        <w:t>azette</w:t>
      </w:r>
      <w:r w:rsidRPr="00194707">
        <w:rPr>
          <w:rStyle w:val="apple-converted-space"/>
          <w:rFonts w:ascii="Arial" w:hAnsi="Arial" w:cs="Arial"/>
          <w:iCs/>
          <w:lang w:val="en-GB"/>
        </w:rPr>
        <w:t xml:space="preserve"> 80/13) stipulates nine different protected areas: strict reserve, national park, special reserve, nature park, regional park, nature monument, significant landscape, park forest and horticultural monument.</w:t>
      </w:r>
      <w:r w:rsidRPr="00194707">
        <w:rPr>
          <w:rStyle w:val="apple-converted-space"/>
          <w:rFonts w:ascii="Arial" w:hAnsi="Arial" w:cs="Arial"/>
          <w:iCs/>
          <w:color w:val="BF8F00" w:themeColor="accent4" w:themeShade="BF"/>
          <w:lang w:val="en-GB"/>
        </w:rPr>
        <w:t xml:space="preserve"> </w:t>
      </w:r>
      <w:r w:rsidRPr="00194707">
        <w:rPr>
          <w:rStyle w:val="apple-converted-space"/>
          <w:rFonts w:ascii="Arial" w:hAnsi="Arial" w:cs="Arial"/>
          <w:iCs/>
          <w:lang w:val="en-GB"/>
        </w:rPr>
        <w:t>Stated protected areas are distributed in classes of state or local importance, in which strict reserve</w:t>
      </w:r>
      <w:r w:rsidRPr="00194707">
        <w:rPr>
          <w:rStyle w:val="Zadanifontodlomka1"/>
          <w:rFonts w:ascii="Arial" w:hAnsi="Arial" w:cs="Arial"/>
          <w:lang w:val="en-GB"/>
        </w:rPr>
        <w:t>, national park, special reserve and nature park are areas of state importance, while the rest of protected areas are of local importance. Some of those areas protected under the national legislation are also protected in accoradce with International Conventions and Agrements.</w:t>
      </w:r>
      <w:r w:rsidRPr="00194707">
        <w:rPr>
          <w:rFonts w:ascii="Arial" w:hAnsi="Arial" w:cs="Arial"/>
          <w:color w:val="676767"/>
          <w:sz w:val="11"/>
          <w:szCs w:val="11"/>
          <w:shd w:val="clear" w:color="auto" w:fill="EEF4FA"/>
        </w:rPr>
        <w:t xml:space="preserve">   </w:t>
      </w:r>
    </w:p>
    <w:p w:rsidR="004606FC" w:rsidRPr="00194707" w:rsidRDefault="004606FC" w:rsidP="00F275FD">
      <w:pPr>
        <w:pStyle w:val="StandardWeb1"/>
        <w:shd w:val="clear" w:color="auto" w:fill="FFFFFF"/>
        <w:spacing w:before="0" w:after="0" w:line="360" w:lineRule="auto"/>
        <w:jc w:val="both"/>
        <w:rPr>
          <w:rStyle w:val="Zadanifontodlomka1"/>
          <w:rFonts w:ascii="Arial" w:hAnsi="Arial" w:cs="Arial"/>
          <w:lang w:val="en-GB"/>
        </w:rPr>
      </w:pPr>
      <w:bookmarkStart w:id="15" w:name="OLE_LINK35"/>
      <w:bookmarkStart w:id="16" w:name="OLE_LINK36"/>
      <w:r w:rsidRPr="00194707">
        <w:rPr>
          <w:rFonts w:ascii="Arial" w:hAnsi="Arial" w:cs="Arial"/>
          <w:lang w:val="en-GB"/>
        </w:rPr>
        <w:t>Based on the Nature Protection Act</w:t>
      </w:r>
      <w:bookmarkEnd w:id="15"/>
      <w:bookmarkEnd w:id="16"/>
      <w:r w:rsidRPr="00194707">
        <w:rPr>
          <w:rFonts w:ascii="Arial" w:hAnsi="Arial" w:cs="Arial"/>
          <w:lang w:val="en-GB"/>
        </w:rPr>
        <w:t xml:space="preserve"> p</w:t>
      </w:r>
      <w:r w:rsidRPr="00194707">
        <w:rPr>
          <w:rFonts w:ascii="Arial" w:hAnsi="Arial" w:cs="Arial"/>
        </w:rPr>
        <w:t xml:space="preserve">rotected areas are managed by public institutions. Each national park and nature park is managed by a separate public institution established by the Government of the Republic of Croatia. </w:t>
      </w:r>
      <w:r w:rsidRPr="00194707">
        <w:rPr>
          <w:rFonts w:ascii="Arial" w:hAnsi="Arial" w:cs="Arial"/>
          <w:lang w:val="en-GB"/>
        </w:rPr>
        <w:t>Nature Protection Act has foreseen the possibilities of unified management of National Parks and Nature Parks (two or more areas), but also the possibility of establishing a public institution for the management of all protected areas of national importance, which is not currently in practice.</w:t>
      </w:r>
      <w:r>
        <w:rPr>
          <w:rFonts w:ascii="Arial" w:hAnsi="Arial" w:cs="Arial"/>
          <w:lang w:val="en-GB"/>
        </w:rPr>
        <w:t xml:space="preserve"> </w:t>
      </w:r>
      <w:bookmarkStart w:id="17" w:name="OLE_LINK31"/>
      <w:bookmarkStart w:id="18" w:name="OLE_LINK32"/>
      <w:r w:rsidRPr="00194707">
        <w:rPr>
          <w:rStyle w:val="Zadanifontodlomka1"/>
          <w:rFonts w:ascii="Arial" w:hAnsi="Arial" w:cs="Arial"/>
          <w:lang w:val="en-GB"/>
        </w:rPr>
        <w:t xml:space="preserve">The primary activities of public institutions concern the protection, maintenance and promotion of the protected area with the aim of protecting and </w:t>
      </w:r>
      <w:r w:rsidRPr="00194707">
        <w:rPr>
          <w:rStyle w:val="Zadanifontodlomka1"/>
          <w:rFonts w:ascii="Arial" w:hAnsi="Arial" w:cs="Arial"/>
          <w:lang w:val="en-GB"/>
        </w:rPr>
        <w:lastRenderedPageBreak/>
        <w:t>preserving the authenticity</w:t>
      </w:r>
      <w:r w:rsidRPr="00194707">
        <w:rPr>
          <w:rStyle w:val="Zadanifontodlomka1"/>
          <w:rFonts w:ascii="Arial" w:hAnsi="Arial" w:cs="Arial"/>
          <w:color w:val="FF0000"/>
          <w:lang w:val="en-GB"/>
        </w:rPr>
        <w:t xml:space="preserve"> </w:t>
      </w:r>
      <w:r w:rsidRPr="00194707">
        <w:rPr>
          <w:rStyle w:val="Zadanifontodlomka1"/>
          <w:rFonts w:ascii="Arial" w:hAnsi="Arial" w:cs="Arial"/>
          <w:lang w:val="en-GB"/>
        </w:rPr>
        <w:t>of nature, ensuring an undisturbed course of natural processes and sustainable use of natural resources.</w:t>
      </w:r>
      <w:bookmarkEnd w:id="17"/>
      <w:bookmarkEnd w:id="18"/>
      <w:r w:rsidRPr="00194707">
        <w:rPr>
          <w:rStyle w:val="Zadanifontodlomka1"/>
          <w:rFonts w:ascii="Arial" w:hAnsi="Arial" w:cs="Arial"/>
          <w:lang w:val="en-GB"/>
        </w:rPr>
        <w:t xml:space="preserve"> Public institutions in the area administered are obliged to supervisie and implement the conditions and measures for the protection of nature and to participate in collection of data for the purpose of monitoring the state of conservation of nature. </w:t>
      </w:r>
    </w:p>
    <w:p w:rsidR="004606FC" w:rsidRPr="00194707" w:rsidRDefault="004606FC" w:rsidP="00F275FD">
      <w:pPr>
        <w:pStyle w:val="t-9-8"/>
        <w:spacing w:before="0" w:after="0" w:line="360" w:lineRule="auto"/>
        <w:jc w:val="both"/>
        <w:rPr>
          <w:rFonts w:ascii="Arial" w:hAnsi="Arial" w:cs="Arial"/>
          <w:color w:val="BF8F00" w:themeColor="accent4" w:themeShade="BF"/>
          <w:lang w:val="en-GB"/>
        </w:rPr>
      </w:pPr>
      <w:r w:rsidRPr="00194707">
        <w:rPr>
          <w:rFonts w:ascii="Arial" w:hAnsi="Arial" w:cs="Arial"/>
          <w:lang w:val="en-GB"/>
        </w:rPr>
        <w:t>Based on the Nature Protection Act</w:t>
      </w:r>
      <w:bookmarkStart w:id="19" w:name="OLE_LINK37"/>
      <w:bookmarkStart w:id="20" w:name="OLE_LINK38"/>
      <w:r w:rsidRPr="00194707">
        <w:rPr>
          <w:rFonts w:ascii="Arial" w:hAnsi="Arial" w:cs="Arial"/>
          <w:lang w:val="en-GB"/>
        </w:rPr>
        <w:t xml:space="preserve"> </w:t>
      </w:r>
      <w:r w:rsidRPr="00194707">
        <w:rPr>
          <w:rStyle w:val="Zadanifontodlomka1"/>
          <w:rFonts w:ascii="Arial" w:hAnsi="Arial" w:cs="Arial"/>
          <w:lang w:val="en-GB"/>
        </w:rPr>
        <w:t xml:space="preserve">protected areas are also </w:t>
      </w:r>
      <w:r>
        <w:rPr>
          <w:rStyle w:val="Zadanifontodlomka1"/>
          <w:rFonts w:ascii="Arial" w:hAnsi="Arial" w:cs="Arial"/>
          <w:lang w:val="en-GB"/>
        </w:rPr>
        <w:t>intended</w:t>
      </w:r>
      <w:r w:rsidRPr="00194707">
        <w:rPr>
          <w:rStyle w:val="Zadanifontodlomka1"/>
          <w:rFonts w:ascii="Arial" w:hAnsi="Arial" w:cs="Arial"/>
          <w:lang w:val="en-GB"/>
        </w:rPr>
        <w:t xml:space="preserve"> for the visitation. Those activities has to be implemented in such way that they do not </w:t>
      </w:r>
      <w:bookmarkStart w:id="21" w:name="OLE_LINK39"/>
      <w:bookmarkStart w:id="22" w:name="OLE_LINK40"/>
      <w:r w:rsidRPr="00194707">
        <w:rPr>
          <w:rStyle w:val="Zadanifontodlomka1"/>
          <w:rFonts w:ascii="Arial" w:hAnsi="Arial" w:cs="Arial"/>
          <w:lang w:val="en-GB"/>
        </w:rPr>
        <w:t xml:space="preserve">jeopardize their fundamental values, </w:t>
      </w:r>
      <w:bookmarkEnd w:id="21"/>
      <w:bookmarkEnd w:id="22"/>
      <w:r w:rsidRPr="00194707">
        <w:rPr>
          <w:rStyle w:val="Zadanifontodlomka1"/>
          <w:rFonts w:ascii="Arial" w:hAnsi="Arial" w:cs="Arial"/>
          <w:lang w:val="en-GB"/>
        </w:rPr>
        <w:t xml:space="preserve">nor the nature protection. </w:t>
      </w:r>
      <w:bookmarkStart w:id="23" w:name="OLE_LINK41"/>
      <w:bookmarkStart w:id="24" w:name="OLE_LINK42"/>
      <w:bookmarkEnd w:id="19"/>
      <w:bookmarkEnd w:id="20"/>
      <w:r w:rsidRPr="00194707">
        <w:rPr>
          <w:rStyle w:val="Zadanifontodlomka1"/>
          <w:rFonts w:ascii="Arial" w:hAnsi="Arial" w:cs="Arial"/>
          <w:lang w:val="en-GB"/>
        </w:rPr>
        <w:t>Visiting protected areas is permitted to everyone under the same conditions, but it can be limited of even forbidden</w:t>
      </w:r>
      <w:bookmarkEnd w:id="23"/>
      <w:bookmarkEnd w:id="24"/>
      <w:r w:rsidRPr="00194707">
        <w:rPr>
          <w:rStyle w:val="Zadanifontodlomka1"/>
          <w:rFonts w:ascii="Arial" w:hAnsi="Arial" w:cs="Arial"/>
          <w:lang w:val="en-GB"/>
        </w:rPr>
        <w:t xml:space="preserve"> if the visitation can jeopardize nature conservation as well as visitor safety.</w:t>
      </w:r>
    </w:p>
    <w:p w:rsidR="004606FC" w:rsidRDefault="004606FC" w:rsidP="00F275FD">
      <w:pPr>
        <w:pStyle w:val="t-9-8"/>
        <w:spacing w:before="0" w:after="0" w:line="360" w:lineRule="auto"/>
        <w:jc w:val="both"/>
        <w:rPr>
          <w:rFonts w:ascii="Arial" w:hAnsi="Arial" w:cs="Arial"/>
          <w:lang w:val="en-GB"/>
        </w:rPr>
      </w:pPr>
      <w:bookmarkStart w:id="25" w:name="OLE_LINK45"/>
      <w:bookmarkStart w:id="26" w:name="OLE_LINK46"/>
      <w:r w:rsidRPr="00194707">
        <w:rPr>
          <w:rFonts w:ascii="Arial" w:hAnsi="Arial" w:cs="Arial"/>
          <w:lang w:val="en-GB"/>
        </w:rPr>
        <w:t>Financial assets for the work of public institutions are provided from the state budget</w:t>
      </w:r>
      <w:bookmarkEnd w:id="25"/>
      <w:bookmarkEnd w:id="26"/>
      <w:r w:rsidRPr="00194707">
        <w:rPr>
          <w:rFonts w:ascii="Arial" w:hAnsi="Arial" w:cs="Arial"/>
          <w:lang w:val="en-GB"/>
        </w:rPr>
        <w:t xml:space="preserve">, budgets of local and regional governments, revenues from the use of protected natural areas, as well as income from fees and other sources identified by the Nature Protection Act and special regulations. </w:t>
      </w:r>
    </w:p>
    <w:p w:rsidR="004606FC" w:rsidRDefault="004606FC" w:rsidP="00F275FD">
      <w:pPr>
        <w:pStyle w:val="t-9-8"/>
        <w:spacing w:before="0" w:after="0" w:line="360" w:lineRule="auto"/>
        <w:jc w:val="both"/>
        <w:rPr>
          <w:rFonts w:ascii="Arial" w:hAnsi="Arial" w:cs="Arial"/>
          <w:lang w:val="en-GB"/>
        </w:rPr>
      </w:pPr>
    </w:p>
    <w:p w:rsidR="004606FC" w:rsidRPr="000C1E2C" w:rsidRDefault="004606FC" w:rsidP="000B30D6">
      <w:pPr>
        <w:shd w:val="clear" w:color="auto" w:fill="FFFFFF"/>
        <w:spacing w:line="240" w:lineRule="auto"/>
        <w:rPr>
          <w:rFonts w:ascii="Arial" w:eastAsia="Times New Roman" w:hAnsi="Arial" w:cs="Arial"/>
          <w:sz w:val="24"/>
          <w:szCs w:val="24"/>
          <w:lang w:eastAsia="hr-HR"/>
        </w:rPr>
      </w:pPr>
      <w:r w:rsidRPr="000C1E2C">
        <w:rPr>
          <w:rFonts w:ascii="Arial" w:hAnsi="Arial" w:cs="Arial"/>
          <w:sz w:val="24"/>
          <w:szCs w:val="24"/>
        </w:rPr>
        <w:t>Table 3</w:t>
      </w:r>
      <w:r w:rsidRPr="000C1E2C">
        <w:rPr>
          <w:rFonts w:cs="Arial"/>
          <w:sz w:val="24"/>
          <w:szCs w:val="24"/>
        </w:rPr>
        <w:t xml:space="preserve"> </w:t>
      </w:r>
      <w:r w:rsidRPr="000C1E2C">
        <w:rPr>
          <w:rFonts w:ascii="Arial" w:eastAsia="Times New Roman" w:hAnsi="Arial" w:cs="Arial"/>
          <w:color w:val="222222"/>
          <w:sz w:val="24"/>
          <w:szCs w:val="24"/>
          <w:lang w:eastAsia="hr-HR"/>
        </w:rPr>
        <w:t>The total amount of funds allocated for the protection of nature in the state budget in the currency kuna (the expenses for the employees of the competent ministry are not included)</w:t>
      </w:r>
    </w:p>
    <w:tbl>
      <w:tblPr>
        <w:tblStyle w:val="Svijetlatablicareetke11"/>
        <w:tblW w:w="0" w:type="auto"/>
        <w:tblLayout w:type="fixed"/>
        <w:tblLook w:val="04A0" w:firstRow="1" w:lastRow="0" w:firstColumn="1" w:lastColumn="0" w:noHBand="0" w:noVBand="1"/>
      </w:tblPr>
      <w:tblGrid>
        <w:gridCol w:w="1423"/>
        <w:gridCol w:w="1751"/>
        <w:gridCol w:w="1783"/>
        <w:gridCol w:w="1842"/>
        <w:gridCol w:w="1843"/>
      </w:tblGrid>
      <w:tr w:rsidR="004606FC" w:rsidRPr="00C33D79" w:rsidTr="00E3300F">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423" w:type="dxa"/>
            <w:vMerge w:val="restart"/>
            <w:vAlign w:val="center"/>
          </w:tcPr>
          <w:p w:rsidR="004606FC" w:rsidRPr="00C33D79" w:rsidRDefault="004606FC" w:rsidP="005E5F4E">
            <w:pPr>
              <w:pStyle w:val="Bodytekst11CharChar"/>
              <w:spacing w:line="360" w:lineRule="auto"/>
              <w:jc w:val="left"/>
              <w:rPr>
                <w:rFonts w:cs="Arial"/>
                <w:sz w:val="24"/>
                <w:szCs w:val="24"/>
              </w:rPr>
            </w:pPr>
            <w:r w:rsidRPr="00C33D79">
              <w:rPr>
                <w:rFonts w:cs="Arial"/>
                <w:sz w:val="24"/>
                <w:szCs w:val="24"/>
              </w:rPr>
              <w:t xml:space="preserve">Year </w:t>
            </w:r>
          </w:p>
        </w:tc>
        <w:tc>
          <w:tcPr>
            <w:tcW w:w="1751" w:type="dxa"/>
            <w:vMerge w:val="restart"/>
          </w:tcPr>
          <w:p w:rsidR="004606FC" w:rsidRPr="00C33D79" w:rsidRDefault="004606FC" w:rsidP="00CC0846">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Nature protection</w:t>
            </w:r>
            <w:r w:rsidRPr="00C33D79">
              <w:rPr>
                <w:rFonts w:cs="Arial"/>
                <w:sz w:val="24"/>
                <w:szCs w:val="24"/>
              </w:rPr>
              <w:t xml:space="preserve"> </w:t>
            </w:r>
            <w:r>
              <w:rPr>
                <w:rFonts w:cs="Arial"/>
                <w:sz w:val="24"/>
                <w:szCs w:val="24"/>
              </w:rPr>
              <w:t>Total</w:t>
            </w:r>
          </w:p>
        </w:tc>
        <w:tc>
          <w:tcPr>
            <w:tcW w:w="5468" w:type="dxa"/>
            <w:gridSpan w:val="3"/>
            <w:vAlign w:val="center"/>
          </w:tcPr>
          <w:p w:rsidR="004606FC" w:rsidRPr="00C33D79" w:rsidRDefault="004606FC" w:rsidP="00EE3477">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Financing source</w:t>
            </w:r>
          </w:p>
        </w:tc>
      </w:tr>
      <w:tr w:rsidR="004606FC" w:rsidRPr="00C33D79" w:rsidTr="00E3300F">
        <w:trPr>
          <w:trHeight w:val="622"/>
        </w:trPr>
        <w:tc>
          <w:tcPr>
            <w:cnfStyle w:val="001000000000" w:firstRow="0" w:lastRow="0" w:firstColumn="1" w:lastColumn="0" w:oddVBand="0" w:evenVBand="0" w:oddHBand="0" w:evenHBand="0" w:firstRowFirstColumn="0" w:firstRowLastColumn="0" w:lastRowFirstColumn="0" w:lastRowLastColumn="0"/>
            <w:tcW w:w="1423" w:type="dxa"/>
            <w:vMerge/>
            <w:vAlign w:val="center"/>
          </w:tcPr>
          <w:p w:rsidR="004606FC" w:rsidRPr="00C33D79" w:rsidRDefault="004606FC" w:rsidP="005E5F4E">
            <w:pPr>
              <w:pStyle w:val="Bodytekst11CharChar"/>
              <w:spacing w:line="360" w:lineRule="auto"/>
              <w:jc w:val="left"/>
              <w:rPr>
                <w:rFonts w:cs="Arial"/>
                <w:sz w:val="24"/>
                <w:szCs w:val="24"/>
              </w:rPr>
            </w:pPr>
          </w:p>
        </w:tc>
        <w:tc>
          <w:tcPr>
            <w:tcW w:w="1751" w:type="dxa"/>
            <w:vMerge/>
          </w:tcPr>
          <w:p w:rsidR="004606FC" w:rsidRPr="00C33D79" w:rsidRDefault="004606FC" w:rsidP="005E5F4E">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1783" w:type="dxa"/>
            <w:vAlign w:val="center"/>
          </w:tcPr>
          <w:p w:rsidR="004606FC" w:rsidRPr="00C33D79" w:rsidRDefault="004606FC" w:rsidP="000B30D6">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bCs/>
                <w:sz w:val="24"/>
                <w:szCs w:val="24"/>
              </w:rPr>
            </w:pPr>
            <w:r>
              <w:rPr>
                <w:rFonts w:cs="Arial"/>
                <w:b/>
                <w:bCs/>
                <w:sz w:val="24"/>
                <w:szCs w:val="24"/>
              </w:rPr>
              <w:t>State budget funds</w:t>
            </w:r>
          </w:p>
        </w:tc>
        <w:tc>
          <w:tcPr>
            <w:tcW w:w="1842" w:type="dxa"/>
            <w:vAlign w:val="center"/>
          </w:tcPr>
          <w:p w:rsidR="004606FC" w:rsidRPr="00C33D79" w:rsidRDefault="004606FC" w:rsidP="000B30D6">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bCs/>
                <w:sz w:val="24"/>
                <w:szCs w:val="24"/>
              </w:rPr>
            </w:pPr>
            <w:r>
              <w:rPr>
                <w:rFonts w:cs="Arial"/>
                <w:b/>
                <w:bCs/>
                <w:sz w:val="24"/>
                <w:szCs w:val="24"/>
              </w:rPr>
              <w:t>Subventions and grants</w:t>
            </w:r>
          </w:p>
        </w:tc>
        <w:tc>
          <w:tcPr>
            <w:tcW w:w="1843" w:type="dxa"/>
            <w:vAlign w:val="center"/>
          </w:tcPr>
          <w:p w:rsidR="004606FC" w:rsidRPr="00C33D79" w:rsidRDefault="004606FC" w:rsidP="000B30D6">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C33D79">
              <w:rPr>
                <w:rFonts w:cs="Arial"/>
                <w:b/>
                <w:sz w:val="24"/>
                <w:szCs w:val="24"/>
              </w:rPr>
              <w:t>Loans</w:t>
            </w:r>
          </w:p>
        </w:tc>
      </w:tr>
      <w:tr w:rsidR="004606FC" w:rsidRPr="00C33D79" w:rsidTr="00E3300F">
        <w:tc>
          <w:tcPr>
            <w:cnfStyle w:val="001000000000" w:firstRow="0" w:lastRow="0" w:firstColumn="1" w:lastColumn="0" w:oddVBand="0" w:evenVBand="0" w:oddHBand="0" w:evenHBand="0" w:firstRowFirstColumn="0" w:firstRowLastColumn="0" w:lastRowFirstColumn="0" w:lastRowLastColumn="0"/>
            <w:tcW w:w="1423" w:type="dxa"/>
            <w:vAlign w:val="center"/>
          </w:tcPr>
          <w:p w:rsidR="004606FC" w:rsidRPr="00C33D79" w:rsidRDefault="004606FC" w:rsidP="005E5F4E">
            <w:pPr>
              <w:pStyle w:val="Bodytekst11CharChar"/>
              <w:spacing w:line="360" w:lineRule="auto"/>
              <w:jc w:val="left"/>
              <w:rPr>
                <w:rFonts w:cs="Arial"/>
                <w:sz w:val="24"/>
                <w:szCs w:val="24"/>
              </w:rPr>
            </w:pPr>
            <w:r>
              <w:rPr>
                <w:rFonts w:cs="Arial"/>
                <w:sz w:val="24"/>
                <w:szCs w:val="24"/>
              </w:rPr>
              <w:t>2008</w:t>
            </w:r>
          </w:p>
        </w:tc>
        <w:tc>
          <w:tcPr>
            <w:tcW w:w="1751"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82,690,770.</w:t>
            </w:r>
            <w:r w:rsidRPr="00C33D79">
              <w:rPr>
                <w:rFonts w:cs="Arial"/>
                <w:sz w:val="24"/>
                <w:szCs w:val="24"/>
              </w:rPr>
              <w:t>35</w:t>
            </w:r>
          </w:p>
        </w:tc>
        <w:tc>
          <w:tcPr>
            <w:tcW w:w="178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62,503,541.</w:t>
            </w:r>
            <w:r w:rsidRPr="00C33D79">
              <w:rPr>
                <w:rFonts w:cs="Arial"/>
                <w:sz w:val="24"/>
                <w:szCs w:val="24"/>
              </w:rPr>
              <w:t>57</w:t>
            </w:r>
          </w:p>
        </w:tc>
        <w:tc>
          <w:tcPr>
            <w:tcW w:w="1842"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20</w:t>
            </w:r>
            <w:r>
              <w:rPr>
                <w:rFonts w:cs="Arial"/>
                <w:sz w:val="24"/>
                <w:szCs w:val="24"/>
              </w:rPr>
              <w:t>,187,228.</w:t>
            </w:r>
            <w:r w:rsidRPr="00C33D79">
              <w:rPr>
                <w:rFonts w:cs="Arial"/>
                <w:sz w:val="24"/>
                <w:szCs w:val="24"/>
              </w:rPr>
              <w:t>78</w:t>
            </w:r>
          </w:p>
        </w:tc>
        <w:tc>
          <w:tcPr>
            <w:tcW w:w="184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r w:rsidRPr="00C33D79">
              <w:rPr>
                <w:rFonts w:cs="Arial"/>
                <w:sz w:val="24"/>
                <w:szCs w:val="24"/>
              </w:rPr>
              <w:t>00</w:t>
            </w:r>
          </w:p>
        </w:tc>
      </w:tr>
      <w:tr w:rsidR="004606FC" w:rsidRPr="00C33D79" w:rsidTr="00E3300F">
        <w:tc>
          <w:tcPr>
            <w:cnfStyle w:val="001000000000" w:firstRow="0" w:lastRow="0" w:firstColumn="1" w:lastColumn="0" w:oddVBand="0" w:evenVBand="0" w:oddHBand="0" w:evenHBand="0" w:firstRowFirstColumn="0" w:firstRowLastColumn="0" w:lastRowFirstColumn="0" w:lastRowLastColumn="0"/>
            <w:tcW w:w="1423" w:type="dxa"/>
            <w:vAlign w:val="center"/>
          </w:tcPr>
          <w:p w:rsidR="004606FC" w:rsidRPr="00C33D79" w:rsidRDefault="004606FC" w:rsidP="005E5F4E">
            <w:pPr>
              <w:pStyle w:val="Bodytekst11CharChar"/>
              <w:spacing w:line="360" w:lineRule="auto"/>
              <w:jc w:val="left"/>
              <w:rPr>
                <w:rFonts w:cs="Arial"/>
                <w:sz w:val="24"/>
                <w:szCs w:val="24"/>
              </w:rPr>
            </w:pPr>
            <w:r>
              <w:rPr>
                <w:rFonts w:cs="Arial"/>
                <w:sz w:val="24"/>
                <w:szCs w:val="24"/>
              </w:rPr>
              <w:t>2009</w:t>
            </w:r>
          </w:p>
        </w:tc>
        <w:tc>
          <w:tcPr>
            <w:tcW w:w="1751"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76,537,586.</w:t>
            </w:r>
            <w:r w:rsidRPr="00C33D79">
              <w:rPr>
                <w:rFonts w:cs="Arial"/>
                <w:sz w:val="24"/>
                <w:szCs w:val="24"/>
              </w:rPr>
              <w:t>18</w:t>
            </w:r>
          </w:p>
        </w:tc>
        <w:tc>
          <w:tcPr>
            <w:tcW w:w="178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59,356,487.</w:t>
            </w:r>
            <w:r w:rsidRPr="00C33D79">
              <w:rPr>
                <w:rFonts w:cs="Arial"/>
                <w:sz w:val="24"/>
                <w:szCs w:val="24"/>
              </w:rPr>
              <w:t>74</w:t>
            </w:r>
          </w:p>
        </w:tc>
        <w:tc>
          <w:tcPr>
            <w:tcW w:w="1842"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17,181,098.</w:t>
            </w:r>
            <w:r w:rsidRPr="00C33D79">
              <w:rPr>
                <w:rFonts w:cs="Arial"/>
                <w:sz w:val="24"/>
                <w:szCs w:val="24"/>
              </w:rPr>
              <w:t>44</w:t>
            </w:r>
          </w:p>
        </w:tc>
        <w:tc>
          <w:tcPr>
            <w:tcW w:w="184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r w:rsidRPr="00C33D79">
              <w:rPr>
                <w:rFonts w:cs="Arial"/>
                <w:sz w:val="24"/>
                <w:szCs w:val="24"/>
              </w:rPr>
              <w:t>00</w:t>
            </w:r>
          </w:p>
        </w:tc>
      </w:tr>
      <w:tr w:rsidR="004606FC" w:rsidRPr="00C33D79" w:rsidTr="00E3300F">
        <w:tc>
          <w:tcPr>
            <w:cnfStyle w:val="001000000000" w:firstRow="0" w:lastRow="0" w:firstColumn="1" w:lastColumn="0" w:oddVBand="0" w:evenVBand="0" w:oddHBand="0" w:evenHBand="0" w:firstRowFirstColumn="0" w:firstRowLastColumn="0" w:lastRowFirstColumn="0" w:lastRowLastColumn="0"/>
            <w:tcW w:w="1423" w:type="dxa"/>
            <w:vAlign w:val="center"/>
          </w:tcPr>
          <w:p w:rsidR="004606FC" w:rsidRPr="00C33D79" w:rsidRDefault="004606FC" w:rsidP="005E5F4E">
            <w:pPr>
              <w:pStyle w:val="Bodytekst11CharChar"/>
              <w:spacing w:line="360" w:lineRule="auto"/>
              <w:jc w:val="left"/>
              <w:rPr>
                <w:rFonts w:cs="Arial"/>
                <w:sz w:val="24"/>
                <w:szCs w:val="24"/>
              </w:rPr>
            </w:pPr>
            <w:r>
              <w:rPr>
                <w:rFonts w:cs="Arial"/>
                <w:sz w:val="24"/>
                <w:szCs w:val="24"/>
              </w:rPr>
              <w:t>2010</w:t>
            </w:r>
          </w:p>
        </w:tc>
        <w:tc>
          <w:tcPr>
            <w:tcW w:w="1751"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63,763,946.</w:t>
            </w:r>
            <w:r w:rsidRPr="00C33D79">
              <w:rPr>
                <w:rFonts w:cs="Arial"/>
                <w:sz w:val="24"/>
                <w:szCs w:val="24"/>
              </w:rPr>
              <w:t>86</w:t>
            </w:r>
          </w:p>
        </w:tc>
        <w:tc>
          <w:tcPr>
            <w:tcW w:w="178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58,878,489.</w:t>
            </w:r>
            <w:r w:rsidRPr="00C33D79">
              <w:rPr>
                <w:rFonts w:cs="Arial"/>
                <w:sz w:val="24"/>
                <w:szCs w:val="24"/>
              </w:rPr>
              <w:t>18</w:t>
            </w:r>
          </w:p>
        </w:tc>
        <w:tc>
          <w:tcPr>
            <w:tcW w:w="1842"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4,885,457.</w:t>
            </w:r>
            <w:r w:rsidRPr="00C33D79">
              <w:rPr>
                <w:rFonts w:cs="Arial"/>
                <w:sz w:val="24"/>
                <w:szCs w:val="24"/>
              </w:rPr>
              <w:t>68</w:t>
            </w:r>
          </w:p>
        </w:tc>
        <w:tc>
          <w:tcPr>
            <w:tcW w:w="184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r w:rsidRPr="00C33D79">
              <w:rPr>
                <w:rFonts w:cs="Arial"/>
                <w:sz w:val="24"/>
                <w:szCs w:val="24"/>
              </w:rPr>
              <w:t>00</w:t>
            </w:r>
          </w:p>
        </w:tc>
      </w:tr>
      <w:tr w:rsidR="004606FC" w:rsidRPr="00C33D79" w:rsidTr="00E3300F">
        <w:tc>
          <w:tcPr>
            <w:cnfStyle w:val="001000000000" w:firstRow="0" w:lastRow="0" w:firstColumn="1" w:lastColumn="0" w:oddVBand="0" w:evenVBand="0" w:oddHBand="0" w:evenHBand="0" w:firstRowFirstColumn="0" w:firstRowLastColumn="0" w:lastRowFirstColumn="0" w:lastRowLastColumn="0"/>
            <w:tcW w:w="1423" w:type="dxa"/>
            <w:vAlign w:val="center"/>
          </w:tcPr>
          <w:p w:rsidR="004606FC" w:rsidRPr="00C33D79" w:rsidRDefault="004606FC" w:rsidP="005E5F4E">
            <w:pPr>
              <w:pStyle w:val="Bodytekst11CharChar"/>
              <w:spacing w:line="360" w:lineRule="auto"/>
              <w:jc w:val="left"/>
              <w:rPr>
                <w:rFonts w:cs="Arial"/>
                <w:sz w:val="24"/>
                <w:szCs w:val="24"/>
              </w:rPr>
            </w:pPr>
            <w:r>
              <w:rPr>
                <w:rFonts w:cs="Arial"/>
                <w:sz w:val="24"/>
                <w:szCs w:val="24"/>
              </w:rPr>
              <w:t>2011</w:t>
            </w:r>
          </w:p>
        </w:tc>
        <w:tc>
          <w:tcPr>
            <w:tcW w:w="1751"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62,272,807.</w:t>
            </w:r>
            <w:r w:rsidRPr="00C33D79">
              <w:rPr>
                <w:rFonts w:cs="Arial"/>
                <w:sz w:val="24"/>
                <w:szCs w:val="24"/>
              </w:rPr>
              <w:t>97</w:t>
            </w:r>
          </w:p>
        </w:tc>
        <w:tc>
          <w:tcPr>
            <w:tcW w:w="178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56,907,990.</w:t>
            </w:r>
            <w:r w:rsidRPr="00C33D79">
              <w:rPr>
                <w:rFonts w:cs="Arial"/>
                <w:sz w:val="24"/>
                <w:szCs w:val="24"/>
              </w:rPr>
              <w:t>36</w:t>
            </w:r>
          </w:p>
        </w:tc>
        <w:tc>
          <w:tcPr>
            <w:tcW w:w="1842" w:type="dxa"/>
          </w:tcPr>
          <w:p w:rsidR="004606FC" w:rsidRPr="00C33D79" w:rsidRDefault="004606FC" w:rsidP="00E3300F">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r w:rsidRPr="00C33D79">
              <w:rPr>
                <w:rFonts w:cs="Arial"/>
                <w:sz w:val="24"/>
                <w:szCs w:val="24"/>
              </w:rPr>
              <w:t>00</w:t>
            </w:r>
          </w:p>
        </w:tc>
        <w:tc>
          <w:tcPr>
            <w:tcW w:w="184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5,364,817.</w:t>
            </w:r>
            <w:r w:rsidRPr="00C33D79">
              <w:rPr>
                <w:rFonts w:cs="Arial"/>
                <w:sz w:val="24"/>
                <w:szCs w:val="24"/>
              </w:rPr>
              <w:t>61</w:t>
            </w:r>
          </w:p>
        </w:tc>
      </w:tr>
      <w:tr w:rsidR="004606FC" w:rsidRPr="00C33D79" w:rsidTr="00E3300F">
        <w:tc>
          <w:tcPr>
            <w:cnfStyle w:val="001000000000" w:firstRow="0" w:lastRow="0" w:firstColumn="1" w:lastColumn="0" w:oddVBand="0" w:evenVBand="0" w:oddHBand="0" w:evenHBand="0" w:firstRowFirstColumn="0" w:firstRowLastColumn="0" w:lastRowFirstColumn="0" w:lastRowLastColumn="0"/>
            <w:tcW w:w="1423" w:type="dxa"/>
            <w:vAlign w:val="center"/>
          </w:tcPr>
          <w:p w:rsidR="004606FC" w:rsidRPr="00C33D79" w:rsidRDefault="004606FC" w:rsidP="005E5F4E">
            <w:pPr>
              <w:pStyle w:val="Bodytekst11CharChar"/>
              <w:spacing w:line="360" w:lineRule="auto"/>
              <w:jc w:val="left"/>
              <w:rPr>
                <w:rFonts w:cs="Arial"/>
                <w:sz w:val="24"/>
                <w:szCs w:val="24"/>
              </w:rPr>
            </w:pPr>
            <w:r>
              <w:rPr>
                <w:rFonts w:cs="Arial"/>
                <w:sz w:val="24"/>
                <w:szCs w:val="24"/>
              </w:rPr>
              <w:t>2012</w:t>
            </w:r>
          </w:p>
        </w:tc>
        <w:tc>
          <w:tcPr>
            <w:tcW w:w="1751"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67,607,295.</w:t>
            </w:r>
            <w:r w:rsidRPr="00C33D79">
              <w:rPr>
                <w:rFonts w:cs="Arial"/>
                <w:sz w:val="24"/>
                <w:szCs w:val="24"/>
              </w:rPr>
              <w:t>00</w:t>
            </w:r>
          </w:p>
        </w:tc>
        <w:tc>
          <w:tcPr>
            <w:tcW w:w="178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46,272,882.</w:t>
            </w:r>
            <w:r w:rsidRPr="00C33D79">
              <w:rPr>
                <w:rFonts w:cs="Arial"/>
                <w:sz w:val="24"/>
                <w:szCs w:val="24"/>
              </w:rPr>
              <w:t>54</w:t>
            </w:r>
          </w:p>
        </w:tc>
        <w:tc>
          <w:tcPr>
            <w:tcW w:w="1842"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3,160,935.</w:t>
            </w:r>
            <w:r w:rsidRPr="00C33D79">
              <w:rPr>
                <w:rFonts w:cs="Arial"/>
                <w:sz w:val="24"/>
                <w:szCs w:val="24"/>
              </w:rPr>
              <w:t>52</w:t>
            </w:r>
          </w:p>
        </w:tc>
        <w:tc>
          <w:tcPr>
            <w:tcW w:w="1843" w:type="dxa"/>
          </w:tcPr>
          <w:p w:rsidR="004606FC" w:rsidRPr="00C33D79" w:rsidRDefault="004606FC" w:rsidP="00E3300F">
            <w:pPr>
              <w:pStyle w:val="Bodytekst11CharChar"/>
              <w:spacing w:line="360" w:lineRule="auto"/>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18,173,476.</w:t>
            </w:r>
            <w:r w:rsidRPr="00C33D79">
              <w:rPr>
                <w:rFonts w:cs="Arial"/>
                <w:sz w:val="24"/>
                <w:szCs w:val="24"/>
              </w:rPr>
              <w:t>94</w:t>
            </w:r>
          </w:p>
        </w:tc>
      </w:tr>
    </w:tbl>
    <w:p w:rsidR="004606FC" w:rsidRPr="004606FC" w:rsidRDefault="004606FC" w:rsidP="004606FC">
      <w:pPr>
        <w:pStyle w:val="Bodytekst11CharChar"/>
        <w:rPr>
          <w:rFonts w:cs="Arial"/>
          <w:sz w:val="20"/>
        </w:rPr>
      </w:pPr>
      <w:r w:rsidRPr="00A303C2">
        <w:rPr>
          <w:rFonts w:cs="Arial"/>
          <w:sz w:val="20"/>
        </w:rPr>
        <w:t xml:space="preserve">Source: </w:t>
      </w:r>
      <w:r w:rsidRPr="004606FC">
        <w:rPr>
          <w:rFonts w:cs="Arial"/>
          <w:sz w:val="20"/>
        </w:rPr>
        <w:t>State Institute for Nature</w:t>
      </w:r>
      <w:r>
        <w:rPr>
          <w:rFonts w:cs="Arial"/>
          <w:sz w:val="20"/>
        </w:rPr>
        <w:t xml:space="preserve"> </w:t>
      </w:r>
      <w:r w:rsidRPr="004606FC">
        <w:rPr>
          <w:rFonts w:cs="Arial"/>
          <w:sz w:val="20"/>
        </w:rPr>
        <w:t>Protection (2014), “Analysis of the state of nature in the Republic</w:t>
      </w:r>
    </w:p>
    <w:p w:rsidR="004606FC" w:rsidRPr="004606FC" w:rsidRDefault="004606FC" w:rsidP="004606FC">
      <w:pPr>
        <w:pStyle w:val="Bodytekst11CharChar"/>
        <w:rPr>
          <w:rFonts w:cs="Arial"/>
          <w:sz w:val="20"/>
        </w:rPr>
      </w:pPr>
      <w:r w:rsidRPr="004606FC">
        <w:rPr>
          <w:rFonts w:cs="Arial"/>
          <w:sz w:val="20"/>
        </w:rPr>
        <w:t>of Croatia for the period 2008-2012”, p. 417, available at:</w:t>
      </w:r>
    </w:p>
    <w:p w:rsidR="004606FC" w:rsidRPr="00A303C2" w:rsidRDefault="004606FC" w:rsidP="004606FC">
      <w:pPr>
        <w:pStyle w:val="Bodytekst11CharChar"/>
        <w:rPr>
          <w:rFonts w:cs="Arial"/>
          <w:sz w:val="20"/>
        </w:rPr>
      </w:pPr>
      <w:hyperlink r:id="rId8" w:history="1">
        <w:r w:rsidRPr="00E2498F">
          <w:rPr>
            <w:rStyle w:val="Hiperveza"/>
            <w:rFonts w:cs="Arial"/>
            <w:sz w:val="20"/>
          </w:rPr>
          <w:t>https://www.dropbox.com/sh/1gktiq2c7r3n4mz/AADOGmz4-eAes5xex9Xnbb_-a?dl=0</w:t>
        </w:r>
      </w:hyperlink>
      <w:r>
        <w:rPr>
          <w:rFonts w:cs="Arial"/>
          <w:sz w:val="20"/>
        </w:rPr>
        <w:t xml:space="preserve"> (Accessed on: June 27, 2016)</w:t>
      </w:r>
      <w:r w:rsidR="00232201">
        <w:rPr>
          <w:rStyle w:val="Referencakrajnjebiljeke"/>
          <w:rFonts w:cs="Arial"/>
          <w:sz w:val="20"/>
        </w:rPr>
        <w:endnoteReference w:id="9"/>
      </w:r>
    </w:p>
    <w:p w:rsidR="004606FC" w:rsidRDefault="004606FC" w:rsidP="003A4AEC">
      <w:pPr>
        <w:shd w:val="clear" w:color="auto" w:fill="FFFFFF"/>
        <w:rPr>
          <w:rFonts w:ascii="Arial" w:hAnsi="Arial" w:cs="Arial"/>
          <w:sz w:val="24"/>
          <w:szCs w:val="24"/>
          <w:lang w:val="en-GB"/>
        </w:rPr>
      </w:pPr>
      <w:bookmarkStart w:id="27" w:name="OLE_LINK158"/>
      <w:bookmarkStart w:id="28" w:name="OLE_LINK159"/>
    </w:p>
    <w:p w:rsidR="004606FC" w:rsidRDefault="004606FC" w:rsidP="003A4AEC">
      <w:pPr>
        <w:shd w:val="clear" w:color="auto" w:fill="FFFFFF"/>
        <w:rPr>
          <w:rFonts w:ascii="Arial" w:hAnsi="Arial" w:cs="Arial"/>
          <w:sz w:val="24"/>
          <w:szCs w:val="24"/>
          <w:lang w:val="en-GB"/>
        </w:rPr>
      </w:pPr>
      <w:r w:rsidRPr="00E320A2">
        <w:rPr>
          <w:rFonts w:ascii="Arial" w:hAnsi="Arial" w:cs="Arial"/>
          <w:sz w:val="24"/>
          <w:szCs w:val="24"/>
          <w:lang w:val="en-GB"/>
        </w:rPr>
        <w:t>Financing nature protection in the Republic of Croatia is largely reliant on the State budget funds.</w:t>
      </w:r>
      <w:bookmarkEnd w:id="27"/>
      <w:bookmarkEnd w:id="28"/>
      <w:r>
        <w:rPr>
          <w:rFonts w:ascii="Arial" w:hAnsi="Arial" w:cs="Arial"/>
          <w:sz w:val="24"/>
          <w:szCs w:val="24"/>
          <w:lang w:val="en-GB"/>
        </w:rPr>
        <w:t xml:space="preserve"> </w:t>
      </w:r>
      <w:r w:rsidRPr="00E320A2">
        <w:rPr>
          <w:rFonts w:ascii="Arial" w:hAnsi="Arial" w:cs="Arial"/>
          <w:sz w:val="24"/>
          <w:szCs w:val="24"/>
          <w:lang w:val="en-GB"/>
        </w:rPr>
        <w:t xml:space="preserve">A smaller </w:t>
      </w:r>
      <w:r>
        <w:rPr>
          <w:rFonts w:ascii="Arial" w:hAnsi="Arial" w:cs="Arial"/>
          <w:sz w:val="24"/>
          <w:szCs w:val="24"/>
          <w:lang w:val="en-GB"/>
        </w:rPr>
        <w:t xml:space="preserve">portion </w:t>
      </w:r>
      <w:r w:rsidRPr="00E320A2">
        <w:rPr>
          <w:rFonts w:ascii="Arial" w:hAnsi="Arial" w:cs="Arial"/>
          <w:sz w:val="24"/>
          <w:szCs w:val="24"/>
          <w:lang w:val="en-GB"/>
        </w:rPr>
        <w:t>of funding for nature protection comes from subventions and grants and loans as well as the budgets of regional and local governments</w:t>
      </w:r>
      <w:r w:rsidRPr="002455F2">
        <w:rPr>
          <w:rFonts w:ascii="Arial" w:hAnsi="Arial" w:cs="Arial"/>
          <w:sz w:val="24"/>
          <w:szCs w:val="24"/>
          <w:lang w:val="en-GB"/>
        </w:rPr>
        <w:t>.</w:t>
      </w:r>
      <w:bookmarkStart w:id="29" w:name="OLE_LINK162"/>
      <w:bookmarkStart w:id="30" w:name="OLE_LINK163"/>
      <w:r>
        <w:rPr>
          <w:rFonts w:ascii="Arial" w:hAnsi="Arial" w:cs="Arial"/>
          <w:color w:val="BF8F00" w:themeColor="accent4" w:themeShade="BF"/>
          <w:sz w:val="24"/>
          <w:szCs w:val="24"/>
          <w:lang w:val="en-GB"/>
        </w:rPr>
        <w:t xml:space="preserve"> </w:t>
      </w:r>
      <w:r w:rsidRPr="003A4AEC">
        <w:rPr>
          <w:rFonts w:ascii="Arial" w:hAnsi="Arial" w:cs="Arial"/>
          <w:sz w:val="24"/>
          <w:szCs w:val="24"/>
          <w:lang w:val="en-GB"/>
        </w:rPr>
        <w:t xml:space="preserve">In the previous period, the protection of nature was actively </w:t>
      </w:r>
      <w:r w:rsidRPr="00E320A2">
        <w:rPr>
          <w:rFonts w:ascii="Arial" w:hAnsi="Arial" w:cs="Arial"/>
          <w:sz w:val="24"/>
          <w:szCs w:val="24"/>
          <w:lang w:val="en-GB"/>
        </w:rPr>
        <w:t xml:space="preserve">funded </w:t>
      </w:r>
      <w:r>
        <w:rPr>
          <w:rFonts w:ascii="Arial" w:hAnsi="Arial" w:cs="Arial"/>
          <w:sz w:val="24"/>
          <w:szCs w:val="24"/>
          <w:lang w:val="en-GB"/>
        </w:rPr>
        <w:t xml:space="preserve">by </w:t>
      </w:r>
      <w:r w:rsidRPr="00E320A2">
        <w:rPr>
          <w:rFonts w:ascii="Arial" w:hAnsi="Arial" w:cs="Arial"/>
          <w:sz w:val="24"/>
          <w:szCs w:val="24"/>
          <w:lang w:val="en-GB"/>
        </w:rPr>
        <w:t>instruments of pre-accession funds and other international sources of fundin</w:t>
      </w:r>
      <w:r w:rsidRPr="003A4AEC">
        <w:rPr>
          <w:rFonts w:ascii="Arial" w:hAnsi="Arial" w:cs="Arial"/>
          <w:sz w:val="24"/>
          <w:szCs w:val="24"/>
          <w:lang w:val="en-GB"/>
        </w:rPr>
        <w:t>g</w:t>
      </w:r>
      <w:bookmarkEnd w:id="29"/>
      <w:bookmarkEnd w:id="30"/>
      <w:r w:rsidRPr="003A4AEC">
        <w:rPr>
          <w:rFonts w:ascii="Arial" w:hAnsi="Arial" w:cs="Arial"/>
          <w:sz w:val="24"/>
          <w:szCs w:val="24"/>
          <w:lang w:val="en-GB"/>
        </w:rPr>
        <w:t xml:space="preserve">, which </w:t>
      </w:r>
      <w:r w:rsidRPr="003A4AEC">
        <w:rPr>
          <w:rFonts w:ascii="Arial" w:hAnsi="Arial" w:cs="Arial"/>
          <w:sz w:val="24"/>
          <w:szCs w:val="24"/>
          <w:lang w:val="en-GB"/>
        </w:rPr>
        <w:lastRenderedPageBreak/>
        <w:t>were granted for the implementation of various program activities and projects.</w:t>
      </w:r>
      <w:r>
        <w:rPr>
          <w:rFonts w:ascii="Arial" w:hAnsi="Arial" w:cs="Arial"/>
          <w:sz w:val="24"/>
          <w:szCs w:val="24"/>
          <w:lang w:val="en-GB"/>
        </w:rPr>
        <w:t xml:space="preserve"> </w:t>
      </w:r>
      <w:r>
        <w:rPr>
          <w:rFonts w:ascii="Arial" w:eastAsia="Times New Roman" w:hAnsi="Arial" w:cs="Arial"/>
          <w:sz w:val="24"/>
          <w:szCs w:val="24"/>
          <w:lang w:val="en-GB" w:eastAsia="hr-HR"/>
        </w:rPr>
        <w:t>As can be seen from the T</w:t>
      </w:r>
      <w:r w:rsidRPr="003A4AEC">
        <w:rPr>
          <w:rFonts w:ascii="Arial" w:eastAsia="Times New Roman" w:hAnsi="Arial" w:cs="Arial"/>
          <w:sz w:val="24"/>
          <w:szCs w:val="24"/>
          <w:lang w:val="en-GB" w:eastAsia="hr-HR"/>
        </w:rPr>
        <w:t xml:space="preserve">able </w:t>
      </w:r>
      <w:r>
        <w:rPr>
          <w:rFonts w:ascii="Arial" w:eastAsia="Times New Roman" w:hAnsi="Arial" w:cs="Arial"/>
          <w:sz w:val="24"/>
          <w:szCs w:val="24"/>
          <w:lang w:val="en-GB" w:eastAsia="hr-HR"/>
        </w:rPr>
        <w:t xml:space="preserve">3 </w:t>
      </w:r>
      <w:r w:rsidRPr="003A4AEC">
        <w:rPr>
          <w:rFonts w:ascii="Arial" w:eastAsia="Times New Roman" w:hAnsi="Arial" w:cs="Arial"/>
          <w:sz w:val="24"/>
          <w:szCs w:val="24"/>
          <w:lang w:val="en-GB" w:eastAsia="hr-HR"/>
        </w:rPr>
        <w:t>total funds for the protection of nature, which are separate from the state budget</w:t>
      </w:r>
      <w:r>
        <w:rPr>
          <w:rFonts w:ascii="Arial" w:eastAsia="Times New Roman" w:hAnsi="Arial" w:cs="Arial"/>
          <w:sz w:val="24"/>
          <w:szCs w:val="24"/>
          <w:lang w:val="en-GB" w:eastAsia="hr-HR"/>
        </w:rPr>
        <w:t>, in the period from 2008 to 2012</w:t>
      </w:r>
      <w:r w:rsidRPr="003A4AEC">
        <w:rPr>
          <w:rFonts w:ascii="Arial" w:eastAsia="Times New Roman" w:hAnsi="Arial" w:cs="Arial"/>
          <w:sz w:val="24"/>
          <w:szCs w:val="24"/>
          <w:lang w:val="en-GB" w:eastAsia="hr-HR"/>
        </w:rPr>
        <w:t xml:space="preserve"> </w:t>
      </w:r>
      <w:r>
        <w:rPr>
          <w:rFonts w:ascii="Arial" w:hAnsi="Arial" w:cs="Arial"/>
          <w:sz w:val="24"/>
          <w:szCs w:val="24"/>
          <w:lang w:val="en-GB"/>
        </w:rPr>
        <w:t>have</w:t>
      </w:r>
      <w:r w:rsidRPr="003A4AEC">
        <w:rPr>
          <w:rFonts w:ascii="Arial" w:hAnsi="Arial" w:cs="Arial"/>
          <w:sz w:val="24"/>
          <w:szCs w:val="24"/>
          <w:lang w:val="en-GB"/>
        </w:rPr>
        <w:t xml:space="preserve"> declining trend.</w:t>
      </w:r>
      <w:r>
        <w:rPr>
          <w:rFonts w:ascii="Arial" w:hAnsi="Arial" w:cs="Arial"/>
          <w:sz w:val="24"/>
          <w:szCs w:val="24"/>
          <w:lang w:val="en-GB"/>
        </w:rPr>
        <w:t xml:space="preserve"> </w:t>
      </w:r>
      <w:r w:rsidRPr="003A4AEC">
        <w:rPr>
          <w:rFonts w:ascii="Arial" w:hAnsi="Arial" w:cs="Arial"/>
          <w:sz w:val="24"/>
          <w:szCs w:val="24"/>
          <w:lang w:val="en-GB"/>
        </w:rPr>
        <w:t xml:space="preserve">The decreasing trend was related to the </w:t>
      </w:r>
      <w:bookmarkStart w:id="31" w:name="OLE_LINK171"/>
      <w:bookmarkStart w:id="32" w:name="OLE_LINK172"/>
      <w:r w:rsidRPr="003A4AEC">
        <w:rPr>
          <w:rFonts w:ascii="Arial" w:hAnsi="Arial" w:cs="Arial"/>
          <w:sz w:val="24"/>
          <w:szCs w:val="24"/>
          <w:lang w:val="en-GB"/>
        </w:rPr>
        <w:t xml:space="preserve">proceeds of donations </w:t>
      </w:r>
      <w:bookmarkEnd w:id="31"/>
      <w:bookmarkEnd w:id="32"/>
      <w:r w:rsidRPr="003A4AEC">
        <w:rPr>
          <w:rFonts w:ascii="Arial" w:hAnsi="Arial" w:cs="Arial"/>
          <w:sz w:val="24"/>
          <w:szCs w:val="24"/>
          <w:lang w:val="en-GB"/>
        </w:rPr>
        <w:t xml:space="preserve">and </w:t>
      </w:r>
      <w:r w:rsidRPr="000B30D6">
        <w:rPr>
          <w:rFonts w:ascii="Arial" w:hAnsi="Arial" w:cs="Arial"/>
          <w:sz w:val="24"/>
          <w:szCs w:val="24"/>
          <w:lang w:val="en-GB"/>
        </w:rPr>
        <w:t>financial</w:t>
      </w:r>
      <w:r>
        <w:rPr>
          <w:rFonts w:ascii="Arial" w:hAnsi="Arial" w:cs="Arial"/>
          <w:sz w:val="24"/>
          <w:szCs w:val="24"/>
          <w:lang w:val="en-GB"/>
        </w:rPr>
        <w:t xml:space="preserve"> </w:t>
      </w:r>
      <w:r w:rsidRPr="003A4AEC">
        <w:rPr>
          <w:rFonts w:ascii="Arial" w:hAnsi="Arial" w:cs="Arial"/>
          <w:sz w:val="24"/>
          <w:szCs w:val="24"/>
          <w:lang w:val="en-GB"/>
        </w:rPr>
        <w:t>assistance while the financing of nature protection increased only in the segment of financial loans.</w:t>
      </w:r>
      <w:r>
        <w:rPr>
          <w:rFonts w:ascii="Arial" w:hAnsi="Arial" w:cs="Arial"/>
          <w:sz w:val="24"/>
          <w:szCs w:val="24"/>
          <w:lang w:val="en-GB"/>
        </w:rPr>
        <w:t xml:space="preserve"> </w:t>
      </w:r>
      <w:r w:rsidRPr="003A4AEC">
        <w:rPr>
          <w:rFonts w:ascii="Arial" w:hAnsi="Arial" w:cs="Arial"/>
          <w:sz w:val="24"/>
          <w:szCs w:val="24"/>
          <w:lang w:val="en-GB"/>
        </w:rPr>
        <w:t>This trend indicates the increasing importance of the share of self-financing through visits to protected areas</w:t>
      </w:r>
      <w:r>
        <w:rPr>
          <w:rFonts w:ascii="Arial" w:hAnsi="Arial" w:cs="Arial"/>
          <w:sz w:val="24"/>
          <w:szCs w:val="24"/>
          <w:lang w:val="en-GB"/>
        </w:rPr>
        <w:t xml:space="preserve"> </w:t>
      </w:r>
      <w:r w:rsidRPr="003A4AEC">
        <w:rPr>
          <w:rFonts w:ascii="Arial" w:hAnsi="Arial" w:cs="Arial"/>
          <w:sz w:val="24"/>
          <w:szCs w:val="24"/>
          <w:lang w:val="en-GB"/>
        </w:rPr>
        <w:t>and the development of ancillary services while performing basic activities relating to the protection, maintenance and promotion of the protected area with the aim of protecting and preserving nature's origin, ensuring the smooth running of natural processes and sustainable use of natural resources.</w:t>
      </w:r>
    </w:p>
    <w:p w:rsidR="004606FC" w:rsidRPr="004E1856" w:rsidRDefault="004606FC" w:rsidP="003A4AEC">
      <w:pPr>
        <w:shd w:val="clear" w:color="auto" w:fill="FFFFFF"/>
        <w:rPr>
          <w:rFonts w:ascii="Arial" w:hAnsi="Arial" w:cs="Arial"/>
          <w:sz w:val="24"/>
          <w:szCs w:val="24"/>
          <w:lang w:val="en-GB"/>
        </w:rPr>
      </w:pPr>
    </w:p>
    <w:p w:rsidR="004606FC" w:rsidRPr="00470423" w:rsidRDefault="004606FC" w:rsidP="00224300">
      <w:pPr>
        <w:pStyle w:val="t-9-8"/>
        <w:spacing w:line="360" w:lineRule="auto"/>
        <w:ind w:firstLine="57"/>
        <w:jc w:val="both"/>
        <w:rPr>
          <w:rFonts w:ascii="Arial" w:hAnsi="Arial" w:cs="Arial"/>
          <w:b/>
          <w:color w:val="000000"/>
          <w:highlight w:val="yellow"/>
          <w:lang w:val="en-GB"/>
        </w:rPr>
      </w:pPr>
      <w:r w:rsidRPr="00C33D79">
        <w:rPr>
          <w:rFonts w:ascii="Arial" w:hAnsi="Arial" w:cs="Arial"/>
          <w:b/>
          <w:color w:val="000000"/>
          <w:lang w:val="en-GB"/>
        </w:rPr>
        <w:t xml:space="preserve">3.1 </w:t>
      </w:r>
      <w:r>
        <w:rPr>
          <w:rFonts w:ascii="Arial" w:hAnsi="Arial" w:cs="Arial"/>
          <w:b/>
          <w:color w:val="000000"/>
          <w:lang w:val="en-GB"/>
        </w:rPr>
        <w:t>Visiting of the protected area</w:t>
      </w:r>
    </w:p>
    <w:p w:rsidR="004606FC" w:rsidRPr="00470423" w:rsidRDefault="004606FC" w:rsidP="00ED5A17">
      <w:pPr>
        <w:pStyle w:val="t-9-8"/>
        <w:spacing w:line="360" w:lineRule="auto"/>
        <w:ind w:firstLine="709"/>
        <w:jc w:val="both"/>
        <w:rPr>
          <w:rFonts w:ascii="Arial" w:hAnsi="Arial" w:cs="Arial"/>
          <w:color w:val="BF8F00" w:themeColor="accent4" w:themeShade="BF"/>
          <w:highlight w:val="yellow"/>
          <w:lang w:val="en-GB"/>
        </w:rPr>
      </w:pPr>
    </w:p>
    <w:p w:rsidR="004606FC" w:rsidRDefault="004606FC" w:rsidP="00F275FD">
      <w:pPr>
        <w:pStyle w:val="t-9-8"/>
        <w:spacing w:before="0" w:after="0" w:line="360" w:lineRule="auto"/>
        <w:jc w:val="both"/>
        <w:rPr>
          <w:rFonts w:ascii="Arial" w:hAnsi="Arial" w:cs="Arial"/>
          <w:lang w:val="en-GB"/>
        </w:rPr>
      </w:pPr>
      <w:r>
        <w:rPr>
          <w:rFonts w:ascii="Arial" w:hAnsi="Arial" w:cs="Arial"/>
          <w:lang w:val="en-GB"/>
        </w:rPr>
        <w:t>P</w:t>
      </w:r>
      <w:r w:rsidRPr="000B30D6">
        <w:rPr>
          <w:rFonts w:ascii="Arial" w:hAnsi="Arial" w:cs="Arial"/>
          <w:lang w:val="en-GB"/>
        </w:rPr>
        <w:t>rotected areas with its rich nature and beauty of the landscape</w:t>
      </w:r>
      <w:r>
        <w:rPr>
          <w:rFonts w:ascii="Arial" w:hAnsi="Arial" w:cs="Arial"/>
          <w:lang w:val="en-GB"/>
        </w:rPr>
        <w:t>,</w:t>
      </w:r>
      <w:r w:rsidRPr="000B30D6">
        <w:rPr>
          <w:rFonts w:ascii="Arial" w:hAnsi="Arial" w:cs="Arial"/>
          <w:lang w:val="en-GB"/>
        </w:rPr>
        <w:t xml:space="preserve"> usually attract many visitors</w:t>
      </w:r>
      <w:r>
        <w:rPr>
          <w:rFonts w:ascii="Arial" w:hAnsi="Arial" w:cs="Arial"/>
          <w:lang w:val="en-GB"/>
        </w:rPr>
        <w:t xml:space="preserve"> so</w:t>
      </w:r>
      <w:r w:rsidRPr="000B30D6">
        <w:rPr>
          <w:rFonts w:ascii="Arial" w:hAnsi="Arial" w:cs="Arial"/>
          <w:lang w:val="en-GB"/>
        </w:rPr>
        <w:t xml:space="preserve"> </w:t>
      </w:r>
      <w:bookmarkStart w:id="33" w:name="OLE_LINK142"/>
      <w:bookmarkStart w:id="34" w:name="OLE_LINK143"/>
      <w:r w:rsidRPr="000B30D6">
        <w:rPr>
          <w:rFonts w:ascii="Arial" w:hAnsi="Arial" w:cs="Arial"/>
          <w:lang w:val="en-GB"/>
        </w:rPr>
        <w:t xml:space="preserve">they can be categorised as </w:t>
      </w:r>
      <w:bookmarkEnd w:id="33"/>
      <w:bookmarkEnd w:id="34"/>
      <w:r>
        <w:rPr>
          <w:rFonts w:ascii="Arial" w:hAnsi="Arial" w:cs="Arial"/>
          <w:lang w:val="en-GB"/>
        </w:rPr>
        <w:t>important tourist attractor</w:t>
      </w:r>
      <w:r w:rsidRPr="000B30D6">
        <w:rPr>
          <w:rFonts w:ascii="Arial" w:hAnsi="Arial" w:cs="Arial"/>
          <w:lang w:val="en-GB"/>
        </w:rPr>
        <w:t xml:space="preserve"> which affects the overall tourism potential of a country. The protected areas in the categories of National Parks and Nature Parks strongly contribute to country's tourist score. </w:t>
      </w:r>
      <w:r>
        <w:rPr>
          <w:rFonts w:ascii="Arial" w:hAnsi="Arial" w:cs="Arial"/>
          <w:lang w:val="en-GB"/>
        </w:rPr>
        <w:t>Table</w:t>
      </w:r>
      <w:r w:rsidRPr="000B30D6">
        <w:rPr>
          <w:rFonts w:ascii="Arial" w:hAnsi="Arial" w:cs="Arial"/>
          <w:lang w:val="en-GB"/>
        </w:rPr>
        <w:t xml:space="preserve"> 4 shows the number of tickets sold in National Parks and Nature Parks in the period from 2008 to 2012.</w:t>
      </w:r>
      <w:r>
        <w:rPr>
          <w:rFonts w:ascii="Arial" w:hAnsi="Arial" w:cs="Arial"/>
          <w:lang w:val="en-GB"/>
        </w:rPr>
        <w:t xml:space="preserve"> </w:t>
      </w:r>
    </w:p>
    <w:p w:rsidR="004606FC" w:rsidRPr="000B30D6" w:rsidRDefault="004606FC" w:rsidP="00F275FD">
      <w:pPr>
        <w:pStyle w:val="t-9-8"/>
        <w:spacing w:before="0" w:after="0" w:line="360" w:lineRule="auto"/>
        <w:jc w:val="both"/>
        <w:rPr>
          <w:rFonts w:ascii="Arial" w:hAnsi="Arial" w:cs="Arial"/>
          <w:color w:val="BF8F00" w:themeColor="accent4" w:themeShade="BF"/>
          <w:lang w:val="en-GB"/>
        </w:rPr>
      </w:pPr>
    </w:p>
    <w:p w:rsidR="004606FC" w:rsidRPr="000C1E2C" w:rsidRDefault="004606FC" w:rsidP="00F275FD">
      <w:pPr>
        <w:pStyle w:val="Bodytekst11CharChar"/>
        <w:rPr>
          <w:rFonts w:cs="Arial"/>
          <w:sz w:val="24"/>
          <w:szCs w:val="24"/>
        </w:rPr>
      </w:pPr>
      <w:r w:rsidRPr="000C1E2C">
        <w:rPr>
          <w:rFonts w:cs="Arial"/>
          <w:sz w:val="24"/>
          <w:szCs w:val="24"/>
        </w:rPr>
        <w:t xml:space="preserve">Table 4 Number of tickets sold/registrated visitors in National Parks and Nature Parks in period from 2008 to </w:t>
      </w:r>
      <w:r>
        <w:rPr>
          <w:rFonts w:cs="Arial"/>
          <w:sz w:val="24"/>
          <w:szCs w:val="24"/>
        </w:rPr>
        <w:t>2012</w:t>
      </w:r>
    </w:p>
    <w:tbl>
      <w:tblPr>
        <w:tblW w:w="9042" w:type="dxa"/>
        <w:jc w:val="center"/>
        <w:tblLook w:val="04A0" w:firstRow="1" w:lastRow="0" w:firstColumn="1" w:lastColumn="0" w:noHBand="0" w:noVBand="1"/>
      </w:tblPr>
      <w:tblGrid>
        <w:gridCol w:w="1696"/>
        <w:gridCol w:w="1276"/>
        <w:gridCol w:w="1134"/>
        <w:gridCol w:w="1276"/>
        <w:gridCol w:w="1134"/>
        <w:gridCol w:w="1276"/>
        <w:gridCol w:w="1250"/>
      </w:tblGrid>
      <w:tr w:rsidR="004606FC" w:rsidRPr="00C33D79" w:rsidTr="00751914">
        <w:trPr>
          <w:trHeight w:val="307"/>
          <w:jc w:val="center"/>
        </w:trPr>
        <w:tc>
          <w:tcPr>
            <w:tcW w:w="1696" w:type="dxa"/>
            <w:vMerge w:val="restart"/>
            <w:tcBorders>
              <w:top w:val="single" w:sz="4" w:space="0" w:color="auto"/>
              <w:left w:val="single" w:sz="4" w:space="0" w:color="auto"/>
              <w:right w:val="single" w:sz="4" w:space="0" w:color="auto"/>
            </w:tcBorders>
            <w:shd w:val="clear" w:color="auto" w:fill="auto"/>
            <w:noWrap/>
            <w:vAlign w:val="bottom"/>
            <w:hideMark/>
          </w:tcPr>
          <w:p w:rsidR="004606FC" w:rsidRPr="000B30D6" w:rsidRDefault="004606FC" w:rsidP="00751914">
            <w:pPr>
              <w:pStyle w:val="t-9-8"/>
              <w:spacing w:line="360" w:lineRule="auto"/>
              <w:rPr>
                <w:rFonts w:ascii="Arial" w:hAnsi="Arial" w:cs="Arial"/>
                <w:b/>
                <w:color w:val="000000"/>
                <w:sz w:val="20"/>
                <w:szCs w:val="20"/>
                <w:lang w:val="en-GB"/>
              </w:rPr>
            </w:pPr>
          </w:p>
          <w:p w:rsidR="004606FC" w:rsidRPr="000B30D6" w:rsidRDefault="004606FC" w:rsidP="00751914">
            <w:pPr>
              <w:pStyle w:val="t-9-8"/>
              <w:spacing w:line="360" w:lineRule="auto"/>
              <w:rPr>
                <w:rFonts w:ascii="Arial" w:hAnsi="Arial" w:cs="Arial"/>
                <w:b/>
                <w:color w:val="000000"/>
                <w:sz w:val="20"/>
                <w:szCs w:val="20"/>
                <w:lang w:val="en-GB"/>
              </w:rPr>
            </w:pPr>
            <w:r w:rsidRPr="000B30D6">
              <w:rPr>
                <w:rFonts w:ascii="Arial" w:hAnsi="Arial" w:cs="Arial"/>
                <w:b/>
                <w:color w:val="000000"/>
                <w:sz w:val="20"/>
                <w:szCs w:val="20"/>
                <w:lang w:val="en-GB"/>
              </w:rPr>
              <w:t>Protected area</w:t>
            </w:r>
          </w:p>
          <w:p w:rsidR="004606FC" w:rsidRPr="000B30D6" w:rsidRDefault="004606FC" w:rsidP="00751914">
            <w:pPr>
              <w:pStyle w:val="t-9-8"/>
              <w:spacing w:line="360" w:lineRule="auto"/>
              <w:rPr>
                <w:rFonts w:ascii="Arial" w:hAnsi="Arial" w:cs="Arial"/>
                <w:b/>
                <w:color w:val="000000"/>
                <w:sz w:val="20"/>
                <w:szCs w:val="20"/>
                <w:lang w:val="en-GB"/>
              </w:rPr>
            </w:pPr>
          </w:p>
        </w:tc>
        <w:tc>
          <w:tcPr>
            <w:tcW w:w="6096" w:type="dxa"/>
            <w:gridSpan w:val="5"/>
            <w:tcBorders>
              <w:top w:val="single" w:sz="4" w:space="0" w:color="auto"/>
              <w:left w:val="nil"/>
              <w:bottom w:val="single" w:sz="4" w:space="0" w:color="auto"/>
              <w:right w:val="single" w:sz="4" w:space="0" w:color="auto"/>
            </w:tcBorders>
            <w:shd w:val="clear" w:color="auto" w:fill="auto"/>
            <w:noWrap/>
            <w:vAlign w:val="bottom"/>
            <w:hideMark/>
          </w:tcPr>
          <w:p w:rsidR="004606FC" w:rsidRPr="000B30D6" w:rsidRDefault="004606FC" w:rsidP="00751914">
            <w:pPr>
              <w:pStyle w:val="t-9-8"/>
              <w:spacing w:line="360" w:lineRule="auto"/>
              <w:jc w:val="center"/>
              <w:rPr>
                <w:rFonts w:ascii="Arial" w:hAnsi="Arial" w:cs="Arial"/>
                <w:b/>
                <w:color w:val="000000"/>
                <w:sz w:val="20"/>
                <w:szCs w:val="20"/>
                <w:lang w:val="en-GB"/>
              </w:rPr>
            </w:pPr>
            <w:r w:rsidRPr="000B30D6">
              <w:rPr>
                <w:rFonts w:ascii="Arial" w:hAnsi="Arial" w:cs="Arial"/>
                <w:b/>
                <w:color w:val="000000"/>
                <w:sz w:val="20"/>
                <w:szCs w:val="20"/>
                <w:lang w:val="en-GB"/>
              </w:rPr>
              <w:t xml:space="preserve">Year </w:t>
            </w:r>
          </w:p>
        </w:tc>
        <w:tc>
          <w:tcPr>
            <w:tcW w:w="1250" w:type="dxa"/>
            <w:vMerge w:val="restart"/>
            <w:tcBorders>
              <w:top w:val="single" w:sz="4" w:space="0" w:color="auto"/>
              <w:left w:val="nil"/>
              <w:right w:val="single" w:sz="4" w:space="0" w:color="auto"/>
            </w:tcBorders>
            <w:shd w:val="clear" w:color="auto" w:fill="auto"/>
            <w:noWrap/>
            <w:vAlign w:val="bottom"/>
            <w:hideMark/>
          </w:tcPr>
          <w:p w:rsidR="004606FC" w:rsidRPr="00C33D79" w:rsidRDefault="004606FC" w:rsidP="00751914">
            <w:pPr>
              <w:pStyle w:val="t-9-8"/>
              <w:spacing w:line="360" w:lineRule="auto"/>
              <w:jc w:val="center"/>
              <w:rPr>
                <w:rFonts w:ascii="Arial" w:hAnsi="Arial" w:cs="Arial"/>
                <w:b/>
                <w:color w:val="000000"/>
                <w:sz w:val="20"/>
                <w:szCs w:val="20"/>
                <w:lang w:val="en-GB"/>
              </w:rPr>
            </w:pPr>
            <w:r w:rsidRPr="000B30D6">
              <w:rPr>
                <w:rFonts w:ascii="Arial" w:hAnsi="Arial" w:cs="Arial"/>
                <w:b/>
                <w:color w:val="000000"/>
                <w:sz w:val="20"/>
                <w:szCs w:val="20"/>
                <w:lang w:val="en-GB"/>
              </w:rPr>
              <w:t>Total</w:t>
            </w:r>
            <w:r w:rsidRPr="00C33D79">
              <w:rPr>
                <w:rFonts w:ascii="Arial" w:hAnsi="Arial" w:cs="Arial"/>
                <w:b/>
                <w:color w:val="000000"/>
                <w:sz w:val="20"/>
                <w:szCs w:val="20"/>
                <w:lang w:val="en-GB"/>
              </w:rPr>
              <w:t xml:space="preserve"> </w:t>
            </w:r>
          </w:p>
          <w:p w:rsidR="004606FC" w:rsidRPr="00C33D79" w:rsidRDefault="004606FC" w:rsidP="00751914">
            <w:pPr>
              <w:pStyle w:val="t-9-8"/>
              <w:spacing w:line="360" w:lineRule="auto"/>
              <w:jc w:val="center"/>
              <w:rPr>
                <w:rFonts w:ascii="Arial" w:hAnsi="Arial" w:cs="Arial"/>
                <w:b/>
                <w:color w:val="000000"/>
                <w:sz w:val="20"/>
                <w:szCs w:val="20"/>
                <w:lang w:val="en-GB"/>
              </w:rPr>
            </w:pPr>
          </w:p>
        </w:tc>
      </w:tr>
      <w:tr w:rsidR="004606FC" w:rsidRPr="00C33D79" w:rsidTr="00641E4C">
        <w:trPr>
          <w:trHeight w:val="675"/>
          <w:jc w:val="center"/>
        </w:trPr>
        <w:tc>
          <w:tcPr>
            <w:tcW w:w="1696" w:type="dxa"/>
            <w:vMerge/>
            <w:tcBorders>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sidRPr="00C33D79">
              <w:rPr>
                <w:rFonts w:ascii="Arial" w:hAnsi="Arial" w:cs="Arial"/>
                <w:b/>
                <w:color w:val="000000"/>
                <w:sz w:val="20"/>
                <w:szCs w:val="20"/>
                <w:lang w:val="en-GB"/>
              </w:rPr>
              <w:t>2008</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sidRPr="00C33D79">
              <w:rPr>
                <w:rFonts w:ascii="Arial" w:hAnsi="Arial" w:cs="Arial"/>
                <w:b/>
                <w:color w:val="000000"/>
                <w:sz w:val="20"/>
                <w:szCs w:val="20"/>
                <w:lang w:val="en-GB"/>
              </w:rPr>
              <w:t>2009</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sidRPr="00C33D79">
              <w:rPr>
                <w:rFonts w:ascii="Arial" w:hAnsi="Arial" w:cs="Arial"/>
                <w:b/>
                <w:color w:val="000000"/>
                <w:sz w:val="20"/>
                <w:szCs w:val="20"/>
                <w:lang w:val="en-GB"/>
              </w:rPr>
              <w:t>2010</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sidRPr="00C33D79">
              <w:rPr>
                <w:rFonts w:ascii="Arial" w:hAnsi="Arial" w:cs="Arial"/>
                <w:b/>
                <w:color w:val="000000"/>
                <w:sz w:val="20"/>
                <w:szCs w:val="20"/>
                <w:lang w:val="en-GB"/>
              </w:rPr>
              <w:t>2011</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sidRPr="00C33D79">
              <w:rPr>
                <w:rFonts w:ascii="Arial" w:hAnsi="Arial" w:cs="Arial"/>
                <w:b/>
                <w:color w:val="000000"/>
                <w:sz w:val="20"/>
                <w:szCs w:val="20"/>
                <w:lang w:val="en-GB"/>
              </w:rPr>
              <w:t>2012</w:t>
            </w:r>
          </w:p>
        </w:tc>
        <w:tc>
          <w:tcPr>
            <w:tcW w:w="1250" w:type="dxa"/>
            <w:vMerge/>
            <w:tcBorders>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NP Brijuni</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180,</w:t>
            </w:r>
            <w:r w:rsidRPr="00C33D79">
              <w:rPr>
                <w:rFonts w:ascii="Arial" w:hAnsi="Arial" w:cs="Arial"/>
                <w:color w:val="000000"/>
                <w:sz w:val="20"/>
                <w:szCs w:val="20"/>
                <w:lang w:val="en-GB"/>
              </w:rPr>
              <w:t>276</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162</w:t>
            </w:r>
            <w:r>
              <w:rPr>
                <w:rFonts w:ascii="Arial" w:hAnsi="Arial" w:cs="Arial"/>
                <w:color w:val="000000"/>
                <w:sz w:val="20"/>
                <w:szCs w:val="20"/>
                <w:lang w:val="en-GB"/>
              </w:rPr>
              <w:t>,</w:t>
            </w:r>
            <w:r w:rsidRPr="00C33D79">
              <w:rPr>
                <w:rFonts w:ascii="Arial" w:hAnsi="Arial" w:cs="Arial"/>
                <w:color w:val="000000"/>
                <w:sz w:val="20"/>
                <w:szCs w:val="20"/>
                <w:lang w:val="en-GB"/>
              </w:rPr>
              <w:t>644</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145,</w:t>
            </w:r>
            <w:r w:rsidRPr="00C33D79">
              <w:rPr>
                <w:rFonts w:ascii="Arial" w:hAnsi="Arial" w:cs="Arial"/>
                <w:color w:val="000000"/>
                <w:sz w:val="20"/>
                <w:szCs w:val="20"/>
                <w:lang w:val="en-GB"/>
              </w:rPr>
              <w:t>152</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156,</w:t>
            </w:r>
            <w:r w:rsidRPr="00C33D79">
              <w:rPr>
                <w:rFonts w:ascii="Arial" w:hAnsi="Arial" w:cs="Arial"/>
                <w:color w:val="000000"/>
                <w:sz w:val="20"/>
                <w:szCs w:val="20"/>
                <w:lang w:val="en-GB"/>
              </w:rPr>
              <w:t>549</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150,</w:t>
            </w:r>
            <w:r w:rsidRPr="00C33D79">
              <w:rPr>
                <w:rFonts w:ascii="Arial" w:hAnsi="Arial" w:cs="Arial"/>
                <w:color w:val="000000"/>
                <w:sz w:val="20"/>
                <w:szCs w:val="20"/>
                <w:lang w:val="en-GB"/>
              </w:rPr>
              <w:t>943</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795</w:t>
            </w:r>
            <w:r>
              <w:rPr>
                <w:rFonts w:ascii="Arial" w:hAnsi="Arial" w:cs="Arial"/>
                <w:color w:val="000000"/>
                <w:sz w:val="20"/>
                <w:szCs w:val="20"/>
                <w:lang w:val="en-GB"/>
              </w:rPr>
              <w:t>,</w:t>
            </w:r>
            <w:r w:rsidRPr="00C33D79">
              <w:rPr>
                <w:rFonts w:ascii="Arial" w:hAnsi="Arial" w:cs="Arial"/>
                <w:color w:val="000000"/>
                <w:sz w:val="20"/>
                <w:szCs w:val="20"/>
                <w:lang w:val="en-GB"/>
              </w:rPr>
              <w:t>584</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NP Krka</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694</w:t>
            </w:r>
            <w:r>
              <w:rPr>
                <w:rFonts w:ascii="Arial" w:hAnsi="Arial" w:cs="Arial"/>
                <w:color w:val="000000"/>
                <w:sz w:val="20"/>
                <w:szCs w:val="20"/>
                <w:lang w:val="en-GB"/>
              </w:rPr>
              <w:t>,</w:t>
            </w:r>
            <w:r w:rsidRPr="00C33D79">
              <w:rPr>
                <w:rFonts w:ascii="Arial" w:hAnsi="Arial" w:cs="Arial"/>
                <w:color w:val="000000"/>
                <w:sz w:val="20"/>
                <w:szCs w:val="20"/>
                <w:lang w:val="en-GB"/>
              </w:rPr>
              <w:t>785</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650</w:t>
            </w:r>
            <w:r>
              <w:rPr>
                <w:rFonts w:ascii="Arial" w:hAnsi="Arial" w:cs="Arial"/>
                <w:color w:val="000000"/>
                <w:sz w:val="20"/>
                <w:szCs w:val="20"/>
                <w:lang w:val="en-GB"/>
              </w:rPr>
              <w:t>,</w:t>
            </w:r>
            <w:r w:rsidRPr="00C33D79">
              <w:rPr>
                <w:rFonts w:ascii="Arial" w:hAnsi="Arial" w:cs="Arial"/>
                <w:color w:val="000000"/>
                <w:sz w:val="20"/>
                <w:szCs w:val="20"/>
                <w:lang w:val="en-GB"/>
              </w:rPr>
              <w:t>423</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668,</w:t>
            </w:r>
            <w:r w:rsidRPr="00C33D79">
              <w:rPr>
                <w:rFonts w:ascii="Arial" w:hAnsi="Arial" w:cs="Arial"/>
                <w:color w:val="000000"/>
                <w:sz w:val="20"/>
                <w:szCs w:val="20"/>
                <w:lang w:val="en-GB"/>
              </w:rPr>
              <w:t>027</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683,</w:t>
            </w:r>
            <w:r w:rsidRPr="00C33D79">
              <w:rPr>
                <w:rFonts w:ascii="Arial" w:hAnsi="Arial" w:cs="Arial"/>
                <w:color w:val="000000"/>
                <w:sz w:val="20"/>
                <w:szCs w:val="20"/>
                <w:lang w:val="en-GB"/>
              </w:rPr>
              <w:t>739</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732,</w:t>
            </w:r>
            <w:r w:rsidRPr="00C33D79">
              <w:rPr>
                <w:rFonts w:ascii="Arial" w:hAnsi="Arial" w:cs="Arial"/>
                <w:color w:val="000000"/>
                <w:sz w:val="20"/>
                <w:szCs w:val="20"/>
                <w:lang w:val="en-GB"/>
              </w:rPr>
              <w:t>999</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3</w:t>
            </w:r>
            <w:r>
              <w:rPr>
                <w:rFonts w:ascii="Arial" w:hAnsi="Arial" w:cs="Arial"/>
                <w:color w:val="000000"/>
                <w:sz w:val="20"/>
                <w:szCs w:val="20"/>
                <w:lang w:val="en-GB"/>
              </w:rPr>
              <w:t>,</w:t>
            </w:r>
            <w:r w:rsidRPr="00C33D79">
              <w:rPr>
                <w:rFonts w:ascii="Arial" w:hAnsi="Arial" w:cs="Arial"/>
                <w:color w:val="000000"/>
                <w:sz w:val="20"/>
                <w:szCs w:val="20"/>
                <w:lang w:val="en-GB"/>
              </w:rPr>
              <w:t>429</w:t>
            </w:r>
            <w:r>
              <w:rPr>
                <w:rFonts w:ascii="Arial" w:hAnsi="Arial" w:cs="Arial"/>
                <w:color w:val="000000"/>
                <w:sz w:val="20"/>
                <w:szCs w:val="20"/>
                <w:lang w:val="en-GB"/>
              </w:rPr>
              <w:t>,</w:t>
            </w:r>
            <w:r w:rsidRPr="00C33D79">
              <w:rPr>
                <w:rFonts w:ascii="Arial" w:hAnsi="Arial" w:cs="Arial"/>
                <w:color w:val="000000"/>
                <w:sz w:val="20"/>
                <w:szCs w:val="20"/>
                <w:lang w:val="en-GB"/>
              </w:rPr>
              <w:t>973</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NP Mljet</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91,</w:t>
            </w:r>
            <w:r w:rsidRPr="00C33D79">
              <w:rPr>
                <w:rFonts w:ascii="Arial" w:hAnsi="Arial" w:cs="Arial"/>
                <w:color w:val="000000"/>
                <w:sz w:val="20"/>
                <w:szCs w:val="20"/>
                <w:lang w:val="en-GB"/>
              </w:rPr>
              <w:t>788</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88,</w:t>
            </w:r>
            <w:r w:rsidRPr="00C33D79">
              <w:rPr>
                <w:rFonts w:ascii="Arial" w:hAnsi="Arial" w:cs="Arial"/>
                <w:color w:val="000000"/>
                <w:sz w:val="20"/>
                <w:szCs w:val="20"/>
                <w:lang w:val="en-GB"/>
              </w:rPr>
              <w:t>475</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96,</w:t>
            </w:r>
            <w:r w:rsidRPr="00C33D79">
              <w:rPr>
                <w:rFonts w:ascii="Arial" w:hAnsi="Arial" w:cs="Arial"/>
                <w:color w:val="000000"/>
                <w:sz w:val="20"/>
                <w:szCs w:val="20"/>
                <w:lang w:val="en-GB"/>
              </w:rPr>
              <w:t>391</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95,</w:t>
            </w:r>
            <w:r w:rsidRPr="00C33D79">
              <w:rPr>
                <w:rFonts w:ascii="Arial" w:hAnsi="Arial" w:cs="Arial"/>
                <w:color w:val="000000"/>
                <w:sz w:val="20"/>
                <w:szCs w:val="20"/>
                <w:lang w:val="en-GB"/>
              </w:rPr>
              <w:t>498</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97,</w:t>
            </w:r>
            <w:r w:rsidRPr="00C33D79">
              <w:rPr>
                <w:rFonts w:ascii="Arial" w:hAnsi="Arial" w:cs="Arial"/>
                <w:color w:val="000000"/>
                <w:sz w:val="20"/>
                <w:szCs w:val="20"/>
                <w:lang w:val="en-GB"/>
              </w:rPr>
              <w:t>148</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469,</w:t>
            </w:r>
            <w:r w:rsidRPr="00C33D79">
              <w:rPr>
                <w:rFonts w:ascii="Arial" w:hAnsi="Arial" w:cs="Arial"/>
                <w:color w:val="000000"/>
                <w:sz w:val="20"/>
                <w:szCs w:val="20"/>
                <w:lang w:val="en-GB"/>
              </w:rPr>
              <w:t>300</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NP Plitvička jezera</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948</w:t>
            </w:r>
            <w:r>
              <w:rPr>
                <w:rFonts w:ascii="Arial" w:hAnsi="Arial" w:cs="Arial"/>
                <w:color w:val="000000"/>
                <w:sz w:val="20"/>
                <w:szCs w:val="20"/>
                <w:lang w:val="en-GB"/>
              </w:rPr>
              <w:t>,</w:t>
            </w:r>
            <w:r w:rsidRPr="00C33D79">
              <w:rPr>
                <w:rFonts w:ascii="Arial" w:hAnsi="Arial" w:cs="Arial"/>
                <w:color w:val="000000"/>
                <w:sz w:val="20"/>
                <w:szCs w:val="20"/>
                <w:lang w:val="en-GB"/>
              </w:rPr>
              <w:t>891</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939</w:t>
            </w:r>
            <w:r>
              <w:rPr>
                <w:rFonts w:ascii="Arial" w:hAnsi="Arial" w:cs="Arial"/>
                <w:color w:val="000000"/>
                <w:sz w:val="20"/>
                <w:szCs w:val="20"/>
                <w:lang w:val="en-GB"/>
              </w:rPr>
              <w:t>,</w:t>
            </w:r>
            <w:r w:rsidRPr="00C33D79">
              <w:rPr>
                <w:rFonts w:ascii="Arial" w:hAnsi="Arial" w:cs="Arial"/>
                <w:color w:val="000000"/>
                <w:sz w:val="20"/>
                <w:szCs w:val="20"/>
                <w:lang w:val="en-GB"/>
              </w:rPr>
              <w:t>747</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962</w:t>
            </w:r>
            <w:r>
              <w:rPr>
                <w:rFonts w:ascii="Arial" w:hAnsi="Arial" w:cs="Arial"/>
                <w:color w:val="000000"/>
                <w:sz w:val="20"/>
                <w:szCs w:val="20"/>
                <w:lang w:val="en-GB"/>
              </w:rPr>
              <w:t>,</w:t>
            </w:r>
            <w:r w:rsidRPr="00C33D79">
              <w:rPr>
                <w:rFonts w:ascii="Arial" w:hAnsi="Arial" w:cs="Arial"/>
                <w:color w:val="000000"/>
                <w:sz w:val="20"/>
                <w:szCs w:val="20"/>
                <w:lang w:val="en-GB"/>
              </w:rPr>
              <w:t>322</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1</w:t>
            </w:r>
            <w:r>
              <w:rPr>
                <w:rFonts w:ascii="Arial" w:hAnsi="Arial" w:cs="Arial"/>
                <w:color w:val="000000"/>
                <w:sz w:val="20"/>
                <w:szCs w:val="20"/>
                <w:lang w:val="en-GB"/>
              </w:rPr>
              <w:t>,083,</w:t>
            </w:r>
            <w:r w:rsidRPr="00C33D79">
              <w:rPr>
                <w:rFonts w:ascii="Arial" w:hAnsi="Arial" w:cs="Arial"/>
                <w:color w:val="000000"/>
                <w:sz w:val="20"/>
                <w:szCs w:val="20"/>
                <w:lang w:val="en-GB"/>
              </w:rPr>
              <w:t>451</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1</w:t>
            </w:r>
            <w:r>
              <w:rPr>
                <w:rFonts w:ascii="Arial" w:hAnsi="Arial" w:cs="Arial"/>
                <w:color w:val="000000"/>
                <w:sz w:val="20"/>
                <w:szCs w:val="20"/>
                <w:lang w:val="en-GB"/>
              </w:rPr>
              <w:t>,</w:t>
            </w:r>
            <w:r w:rsidRPr="00C33D79">
              <w:rPr>
                <w:rFonts w:ascii="Arial" w:hAnsi="Arial" w:cs="Arial"/>
                <w:color w:val="000000"/>
                <w:sz w:val="20"/>
                <w:szCs w:val="20"/>
                <w:lang w:val="en-GB"/>
              </w:rPr>
              <w:t>157</w:t>
            </w:r>
            <w:r>
              <w:rPr>
                <w:rFonts w:ascii="Arial" w:hAnsi="Arial" w:cs="Arial"/>
                <w:color w:val="000000"/>
                <w:sz w:val="20"/>
                <w:szCs w:val="20"/>
                <w:lang w:val="en-GB"/>
              </w:rPr>
              <w:t>,</w:t>
            </w:r>
            <w:r w:rsidRPr="00C33D79">
              <w:rPr>
                <w:rFonts w:ascii="Arial" w:hAnsi="Arial" w:cs="Arial"/>
                <w:color w:val="000000"/>
                <w:sz w:val="20"/>
                <w:szCs w:val="20"/>
                <w:lang w:val="en-GB"/>
              </w:rPr>
              <w:t>019</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5</w:t>
            </w:r>
            <w:r>
              <w:rPr>
                <w:rFonts w:ascii="Arial" w:hAnsi="Arial" w:cs="Arial"/>
                <w:color w:val="000000"/>
                <w:sz w:val="20"/>
                <w:szCs w:val="20"/>
                <w:lang w:val="en-GB"/>
              </w:rPr>
              <w:t>,</w:t>
            </w:r>
            <w:r w:rsidRPr="00C33D79">
              <w:rPr>
                <w:rFonts w:ascii="Arial" w:hAnsi="Arial" w:cs="Arial"/>
                <w:color w:val="000000"/>
                <w:sz w:val="20"/>
                <w:szCs w:val="20"/>
                <w:lang w:val="en-GB"/>
              </w:rPr>
              <w:t>091</w:t>
            </w:r>
            <w:r>
              <w:rPr>
                <w:rFonts w:ascii="Arial" w:hAnsi="Arial" w:cs="Arial"/>
                <w:color w:val="000000"/>
                <w:sz w:val="20"/>
                <w:szCs w:val="20"/>
                <w:lang w:val="en-GB"/>
              </w:rPr>
              <w:t>,</w:t>
            </w:r>
            <w:r w:rsidRPr="00C33D79">
              <w:rPr>
                <w:rFonts w:ascii="Arial" w:hAnsi="Arial" w:cs="Arial"/>
                <w:color w:val="000000"/>
                <w:sz w:val="20"/>
                <w:szCs w:val="20"/>
                <w:lang w:val="en-GB"/>
              </w:rPr>
              <w:t>430</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NP Risnjak</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18,</w:t>
            </w:r>
            <w:r w:rsidRPr="00C33D79">
              <w:rPr>
                <w:rFonts w:ascii="Arial" w:hAnsi="Arial" w:cs="Arial"/>
                <w:color w:val="000000"/>
                <w:sz w:val="20"/>
                <w:szCs w:val="20"/>
                <w:lang w:val="en-GB"/>
              </w:rPr>
              <w:t>308</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17,</w:t>
            </w:r>
            <w:r w:rsidRPr="00C33D79">
              <w:rPr>
                <w:rFonts w:ascii="Arial" w:hAnsi="Arial" w:cs="Arial"/>
                <w:color w:val="000000"/>
                <w:sz w:val="20"/>
                <w:szCs w:val="20"/>
                <w:lang w:val="en-GB"/>
              </w:rPr>
              <w:t>846</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13,</w:t>
            </w:r>
            <w:r w:rsidRPr="00C33D79">
              <w:rPr>
                <w:rFonts w:ascii="Arial" w:hAnsi="Arial" w:cs="Arial"/>
                <w:color w:val="000000"/>
                <w:sz w:val="20"/>
                <w:szCs w:val="20"/>
                <w:lang w:val="en-GB"/>
              </w:rPr>
              <w:t>356</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15,</w:t>
            </w:r>
            <w:r w:rsidRPr="00C33D79">
              <w:rPr>
                <w:rFonts w:ascii="Arial" w:hAnsi="Arial" w:cs="Arial"/>
                <w:color w:val="000000"/>
                <w:sz w:val="20"/>
                <w:szCs w:val="20"/>
                <w:lang w:val="en-GB"/>
              </w:rPr>
              <w:t>864</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16,</w:t>
            </w:r>
            <w:r w:rsidRPr="00C33D79">
              <w:rPr>
                <w:rFonts w:ascii="Arial" w:hAnsi="Arial" w:cs="Arial"/>
                <w:color w:val="000000"/>
                <w:sz w:val="20"/>
                <w:szCs w:val="20"/>
                <w:lang w:val="en-GB"/>
              </w:rPr>
              <w:t>359</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81,</w:t>
            </w:r>
            <w:r w:rsidRPr="00C33D79">
              <w:rPr>
                <w:rFonts w:ascii="Arial" w:hAnsi="Arial" w:cs="Arial"/>
                <w:color w:val="000000"/>
                <w:sz w:val="20"/>
                <w:szCs w:val="20"/>
                <w:lang w:val="en-GB"/>
              </w:rPr>
              <w:t>733</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lastRenderedPageBreak/>
              <w:t>NP Sjeverni Velebit</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13,</w:t>
            </w:r>
            <w:r w:rsidRPr="00C33D79">
              <w:rPr>
                <w:rFonts w:ascii="Arial" w:hAnsi="Arial" w:cs="Arial"/>
                <w:color w:val="000000"/>
                <w:sz w:val="20"/>
                <w:szCs w:val="20"/>
                <w:lang w:val="en-GB"/>
              </w:rPr>
              <w:t>739</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15,</w:t>
            </w:r>
            <w:r w:rsidRPr="00C33D79">
              <w:rPr>
                <w:rFonts w:ascii="Arial" w:hAnsi="Arial" w:cs="Arial"/>
                <w:color w:val="000000"/>
                <w:sz w:val="20"/>
                <w:szCs w:val="20"/>
                <w:lang w:val="en-GB"/>
              </w:rPr>
              <w:t>920</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15,</w:t>
            </w:r>
            <w:r w:rsidRPr="00C33D79">
              <w:rPr>
                <w:rFonts w:ascii="Arial" w:hAnsi="Arial" w:cs="Arial"/>
                <w:color w:val="000000"/>
                <w:sz w:val="20"/>
                <w:szCs w:val="20"/>
                <w:lang w:val="en-GB"/>
              </w:rPr>
              <w:t>416</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19,</w:t>
            </w:r>
            <w:r w:rsidRPr="00C33D79">
              <w:rPr>
                <w:rFonts w:ascii="Arial" w:hAnsi="Arial" w:cs="Arial"/>
                <w:color w:val="000000"/>
                <w:sz w:val="20"/>
                <w:szCs w:val="20"/>
                <w:lang w:val="en-GB"/>
              </w:rPr>
              <w:t>336</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16,</w:t>
            </w:r>
            <w:r w:rsidRPr="00C33D79">
              <w:rPr>
                <w:rFonts w:ascii="Arial" w:hAnsi="Arial" w:cs="Arial"/>
                <w:color w:val="000000"/>
                <w:sz w:val="20"/>
                <w:szCs w:val="20"/>
                <w:lang w:val="en-GB"/>
              </w:rPr>
              <w:t>620</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81,</w:t>
            </w:r>
            <w:r w:rsidRPr="00C33D79">
              <w:rPr>
                <w:rFonts w:ascii="Arial" w:hAnsi="Arial" w:cs="Arial"/>
                <w:color w:val="000000"/>
                <w:sz w:val="20"/>
                <w:szCs w:val="20"/>
                <w:lang w:val="en-GB"/>
              </w:rPr>
              <w:t>031</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NP Paklenica</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115,</w:t>
            </w:r>
            <w:r w:rsidRPr="00C33D79">
              <w:rPr>
                <w:rFonts w:ascii="Arial" w:hAnsi="Arial" w:cs="Arial"/>
                <w:color w:val="000000"/>
                <w:sz w:val="20"/>
                <w:szCs w:val="20"/>
                <w:lang w:val="en-GB"/>
              </w:rPr>
              <w:t>943</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110,</w:t>
            </w:r>
            <w:r w:rsidRPr="00C33D79">
              <w:rPr>
                <w:rFonts w:ascii="Arial" w:hAnsi="Arial" w:cs="Arial"/>
                <w:color w:val="000000"/>
                <w:sz w:val="20"/>
                <w:szCs w:val="20"/>
                <w:lang w:val="en-GB"/>
              </w:rPr>
              <w:t xml:space="preserve">350 </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112</w:t>
            </w:r>
            <w:r>
              <w:rPr>
                <w:rFonts w:ascii="Arial" w:hAnsi="Arial" w:cs="Arial"/>
                <w:color w:val="000000"/>
                <w:sz w:val="20"/>
                <w:szCs w:val="20"/>
                <w:lang w:val="en-GB"/>
              </w:rPr>
              <w:t>,</w:t>
            </w:r>
            <w:r w:rsidRPr="00C33D79">
              <w:rPr>
                <w:rFonts w:ascii="Arial" w:hAnsi="Arial" w:cs="Arial"/>
                <w:color w:val="000000"/>
                <w:sz w:val="20"/>
                <w:szCs w:val="20"/>
                <w:lang w:val="en-GB"/>
              </w:rPr>
              <w:t>665</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118,</w:t>
            </w:r>
            <w:r w:rsidRPr="00C33D79">
              <w:rPr>
                <w:rFonts w:ascii="Arial" w:hAnsi="Arial" w:cs="Arial"/>
                <w:color w:val="000000"/>
                <w:sz w:val="20"/>
                <w:szCs w:val="20"/>
                <w:lang w:val="en-GB"/>
              </w:rPr>
              <w:t>288</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114</w:t>
            </w:r>
            <w:r>
              <w:rPr>
                <w:rFonts w:ascii="Arial" w:hAnsi="Arial" w:cs="Arial"/>
                <w:color w:val="000000"/>
                <w:sz w:val="20"/>
                <w:szCs w:val="20"/>
                <w:lang w:val="en-GB"/>
              </w:rPr>
              <w:t>,</w:t>
            </w:r>
            <w:r w:rsidRPr="00C33D79">
              <w:rPr>
                <w:rFonts w:ascii="Arial" w:hAnsi="Arial" w:cs="Arial"/>
                <w:color w:val="000000"/>
                <w:sz w:val="20"/>
                <w:szCs w:val="20"/>
                <w:lang w:val="en-GB"/>
              </w:rPr>
              <w:t>321</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571,</w:t>
            </w:r>
            <w:r w:rsidRPr="00C33D79">
              <w:rPr>
                <w:rFonts w:ascii="Arial" w:hAnsi="Arial" w:cs="Arial"/>
                <w:color w:val="000000"/>
                <w:sz w:val="20"/>
                <w:szCs w:val="20"/>
                <w:lang w:val="en-GB"/>
              </w:rPr>
              <w:t>567</w:t>
            </w:r>
          </w:p>
        </w:tc>
      </w:tr>
      <w:tr w:rsidR="004606FC" w:rsidRPr="00C33D79" w:rsidTr="00751914">
        <w:trPr>
          <w:trHeight w:val="323"/>
          <w:jc w:val="center"/>
        </w:trPr>
        <w:tc>
          <w:tcPr>
            <w:tcW w:w="1696" w:type="dxa"/>
            <w:tcBorders>
              <w:top w:val="nil"/>
              <w:left w:val="single" w:sz="4" w:space="0" w:color="auto"/>
              <w:bottom w:val="nil"/>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NP Kornati*</w:t>
            </w:r>
          </w:p>
        </w:tc>
        <w:tc>
          <w:tcPr>
            <w:tcW w:w="1276"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10,</w:t>
            </w:r>
            <w:r w:rsidRPr="00C33D79">
              <w:rPr>
                <w:rFonts w:ascii="Arial" w:hAnsi="Arial" w:cs="Arial"/>
                <w:color w:val="000000"/>
                <w:sz w:val="20"/>
                <w:szCs w:val="20"/>
                <w:lang w:val="en-GB"/>
              </w:rPr>
              <w:t>811*</w:t>
            </w:r>
          </w:p>
        </w:tc>
        <w:tc>
          <w:tcPr>
            <w:tcW w:w="1134"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12,</w:t>
            </w:r>
            <w:r w:rsidRPr="00C33D79">
              <w:rPr>
                <w:rFonts w:ascii="Arial" w:hAnsi="Arial" w:cs="Arial"/>
                <w:color w:val="000000"/>
                <w:sz w:val="20"/>
                <w:szCs w:val="20"/>
                <w:lang w:val="en-GB"/>
              </w:rPr>
              <w:t>550*</w:t>
            </w:r>
          </w:p>
        </w:tc>
        <w:tc>
          <w:tcPr>
            <w:tcW w:w="1276"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13</w:t>
            </w:r>
            <w:r>
              <w:rPr>
                <w:rFonts w:ascii="Arial" w:hAnsi="Arial" w:cs="Arial"/>
                <w:color w:val="000000"/>
                <w:sz w:val="20"/>
                <w:szCs w:val="20"/>
                <w:lang w:val="en-GB"/>
              </w:rPr>
              <w:t>,</w:t>
            </w:r>
            <w:r w:rsidRPr="00C33D79">
              <w:rPr>
                <w:rFonts w:ascii="Arial" w:hAnsi="Arial" w:cs="Arial"/>
                <w:color w:val="000000"/>
                <w:sz w:val="20"/>
                <w:szCs w:val="20"/>
                <w:lang w:val="en-GB"/>
              </w:rPr>
              <w:t>622*</w:t>
            </w:r>
          </w:p>
        </w:tc>
        <w:tc>
          <w:tcPr>
            <w:tcW w:w="1134"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14,</w:t>
            </w:r>
            <w:r w:rsidRPr="00C33D79">
              <w:rPr>
                <w:rFonts w:ascii="Arial" w:hAnsi="Arial" w:cs="Arial"/>
                <w:color w:val="000000"/>
                <w:sz w:val="20"/>
                <w:szCs w:val="20"/>
                <w:lang w:val="en-GB"/>
              </w:rPr>
              <w:t>096*</w:t>
            </w:r>
          </w:p>
        </w:tc>
        <w:tc>
          <w:tcPr>
            <w:tcW w:w="1276"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13,</w:t>
            </w:r>
            <w:r w:rsidRPr="00C33D79">
              <w:rPr>
                <w:rFonts w:ascii="Arial" w:hAnsi="Arial" w:cs="Arial"/>
                <w:color w:val="000000"/>
                <w:sz w:val="20"/>
                <w:szCs w:val="20"/>
                <w:lang w:val="en-GB"/>
              </w:rPr>
              <w:t>641*</w:t>
            </w:r>
          </w:p>
        </w:tc>
        <w:tc>
          <w:tcPr>
            <w:tcW w:w="1250"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64,</w:t>
            </w:r>
            <w:r w:rsidRPr="00C33D79">
              <w:rPr>
                <w:rFonts w:ascii="Arial" w:hAnsi="Arial" w:cs="Arial"/>
                <w:color w:val="000000"/>
                <w:sz w:val="20"/>
                <w:szCs w:val="20"/>
                <w:lang w:val="en-GB"/>
              </w:rPr>
              <w:t>720*</w:t>
            </w:r>
          </w:p>
        </w:tc>
      </w:tr>
      <w:tr w:rsidR="004606FC" w:rsidRPr="00C33D79" w:rsidTr="00751914">
        <w:trPr>
          <w:trHeight w:val="307"/>
          <w:jc w:val="center"/>
        </w:trPr>
        <w:tc>
          <w:tcPr>
            <w:tcW w:w="169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FC51FA">
            <w:pPr>
              <w:pStyle w:val="t-9-8"/>
              <w:spacing w:line="360" w:lineRule="auto"/>
              <w:jc w:val="both"/>
              <w:rPr>
                <w:rFonts w:ascii="Arial" w:hAnsi="Arial" w:cs="Arial"/>
                <w:b/>
                <w:color w:val="000000"/>
                <w:sz w:val="20"/>
                <w:szCs w:val="20"/>
                <w:lang w:val="en-GB"/>
              </w:rPr>
            </w:pPr>
            <w:r w:rsidRPr="00C33D79">
              <w:rPr>
                <w:rFonts w:ascii="Arial" w:hAnsi="Arial" w:cs="Arial"/>
                <w:b/>
                <w:color w:val="000000"/>
                <w:sz w:val="20"/>
                <w:szCs w:val="20"/>
                <w:lang w:val="en-GB"/>
              </w:rPr>
              <w:t>Total NP</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2,</w:t>
            </w:r>
            <w:r w:rsidRPr="00C33D79">
              <w:rPr>
                <w:rFonts w:ascii="Arial" w:hAnsi="Arial" w:cs="Arial"/>
                <w:b/>
                <w:color w:val="000000"/>
                <w:sz w:val="20"/>
                <w:szCs w:val="20"/>
                <w:lang w:val="en-GB"/>
              </w:rPr>
              <w:t>063</w:t>
            </w:r>
            <w:r>
              <w:rPr>
                <w:rFonts w:ascii="Arial" w:hAnsi="Arial" w:cs="Arial"/>
                <w:b/>
                <w:color w:val="000000"/>
                <w:sz w:val="20"/>
                <w:szCs w:val="20"/>
                <w:lang w:val="en-GB"/>
              </w:rPr>
              <w:t>,</w:t>
            </w:r>
            <w:r w:rsidRPr="00C33D79">
              <w:rPr>
                <w:rFonts w:ascii="Arial" w:hAnsi="Arial" w:cs="Arial"/>
                <w:b/>
                <w:color w:val="000000"/>
                <w:sz w:val="20"/>
                <w:szCs w:val="20"/>
                <w:lang w:val="en-GB"/>
              </w:rPr>
              <w:t xml:space="preserve">730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1,</w:t>
            </w:r>
            <w:r w:rsidRPr="00C33D79">
              <w:rPr>
                <w:rFonts w:ascii="Arial" w:hAnsi="Arial" w:cs="Arial"/>
                <w:b/>
                <w:color w:val="000000"/>
                <w:sz w:val="20"/>
                <w:szCs w:val="20"/>
                <w:lang w:val="en-GB"/>
              </w:rPr>
              <w:t>985</w:t>
            </w:r>
            <w:r>
              <w:rPr>
                <w:rFonts w:ascii="Arial" w:hAnsi="Arial" w:cs="Arial"/>
                <w:b/>
                <w:color w:val="000000"/>
                <w:sz w:val="20"/>
                <w:szCs w:val="20"/>
                <w:lang w:val="en-GB"/>
              </w:rPr>
              <w:t>,</w:t>
            </w:r>
            <w:r w:rsidRPr="00C33D79">
              <w:rPr>
                <w:rFonts w:ascii="Arial" w:hAnsi="Arial" w:cs="Arial"/>
                <w:b/>
                <w:color w:val="000000"/>
                <w:sz w:val="20"/>
                <w:szCs w:val="20"/>
                <w:lang w:val="en-GB"/>
              </w:rPr>
              <w:t>425</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2,013,</w:t>
            </w:r>
            <w:r w:rsidRPr="00C33D79">
              <w:rPr>
                <w:rFonts w:ascii="Arial" w:hAnsi="Arial" w:cs="Arial"/>
                <w:b/>
                <w:color w:val="000000"/>
                <w:sz w:val="20"/>
                <w:szCs w:val="20"/>
                <w:lang w:val="en-GB"/>
              </w:rPr>
              <w:t>329</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2,</w:t>
            </w:r>
            <w:r w:rsidRPr="00C33D79">
              <w:rPr>
                <w:rFonts w:ascii="Arial" w:hAnsi="Arial" w:cs="Arial"/>
                <w:b/>
                <w:color w:val="000000"/>
                <w:sz w:val="20"/>
                <w:szCs w:val="20"/>
                <w:lang w:val="en-GB"/>
              </w:rPr>
              <w:t>172</w:t>
            </w:r>
            <w:r>
              <w:rPr>
                <w:rFonts w:ascii="Arial" w:hAnsi="Arial" w:cs="Arial"/>
                <w:b/>
                <w:color w:val="000000"/>
                <w:sz w:val="20"/>
                <w:szCs w:val="20"/>
                <w:lang w:val="en-GB"/>
              </w:rPr>
              <w:t>,</w:t>
            </w:r>
            <w:r w:rsidRPr="00C33D79">
              <w:rPr>
                <w:rFonts w:ascii="Arial" w:hAnsi="Arial" w:cs="Arial"/>
                <w:b/>
                <w:color w:val="000000"/>
                <w:sz w:val="20"/>
                <w:szCs w:val="20"/>
                <w:lang w:val="en-GB"/>
              </w:rPr>
              <w:t>725</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2,285,</w:t>
            </w:r>
            <w:r w:rsidRPr="00C33D79">
              <w:rPr>
                <w:rFonts w:ascii="Arial" w:hAnsi="Arial" w:cs="Arial"/>
                <w:b/>
                <w:color w:val="000000"/>
                <w:sz w:val="20"/>
                <w:szCs w:val="20"/>
                <w:lang w:val="en-GB"/>
              </w:rPr>
              <w:t>409</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10,</w:t>
            </w:r>
            <w:r w:rsidRPr="00C33D79">
              <w:rPr>
                <w:rFonts w:ascii="Arial" w:hAnsi="Arial" w:cs="Arial"/>
                <w:b/>
                <w:color w:val="000000"/>
                <w:sz w:val="20"/>
                <w:szCs w:val="20"/>
                <w:lang w:val="en-GB"/>
              </w:rPr>
              <w:t>520</w:t>
            </w:r>
            <w:r>
              <w:rPr>
                <w:rFonts w:ascii="Arial" w:hAnsi="Arial" w:cs="Arial"/>
                <w:b/>
                <w:color w:val="000000"/>
                <w:sz w:val="20"/>
                <w:szCs w:val="20"/>
                <w:lang w:val="en-GB"/>
              </w:rPr>
              <w:t>,</w:t>
            </w:r>
            <w:r w:rsidRPr="00C33D79">
              <w:rPr>
                <w:rFonts w:ascii="Arial" w:hAnsi="Arial" w:cs="Arial"/>
                <w:b/>
                <w:color w:val="000000"/>
                <w:sz w:val="20"/>
                <w:szCs w:val="20"/>
                <w:lang w:val="en-GB"/>
              </w:rPr>
              <w:t>618</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Biokovo</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37</w:t>
            </w:r>
            <w:r>
              <w:rPr>
                <w:rFonts w:ascii="Arial" w:hAnsi="Arial" w:cs="Arial"/>
                <w:color w:val="000000"/>
                <w:sz w:val="20"/>
                <w:szCs w:val="20"/>
                <w:lang w:val="en-GB"/>
              </w:rPr>
              <w:t>,</w:t>
            </w:r>
            <w:r w:rsidRPr="00C33D79">
              <w:rPr>
                <w:rFonts w:ascii="Arial" w:hAnsi="Arial" w:cs="Arial"/>
                <w:color w:val="000000"/>
                <w:sz w:val="20"/>
                <w:szCs w:val="20"/>
                <w:lang w:val="en-GB"/>
              </w:rPr>
              <w:t>803</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36</w:t>
            </w:r>
            <w:r>
              <w:rPr>
                <w:rFonts w:ascii="Arial" w:hAnsi="Arial" w:cs="Arial"/>
                <w:color w:val="000000"/>
                <w:sz w:val="20"/>
                <w:szCs w:val="20"/>
                <w:lang w:val="en-GB"/>
              </w:rPr>
              <w:t>,</w:t>
            </w:r>
            <w:r w:rsidRPr="00C33D79">
              <w:rPr>
                <w:rFonts w:ascii="Arial" w:hAnsi="Arial" w:cs="Arial"/>
                <w:color w:val="000000"/>
                <w:sz w:val="20"/>
                <w:szCs w:val="20"/>
                <w:lang w:val="en-GB"/>
              </w:rPr>
              <w:t>984</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40,</w:t>
            </w:r>
            <w:r w:rsidRPr="00C33D79">
              <w:rPr>
                <w:rFonts w:ascii="Arial" w:hAnsi="Arial" w:cs="Arial"/>
                <w:color w:val="000000"/>
                <w:sz w:val="20"/>
                <w:szCs w:val="20"/>
                <w:lang w:val="en-GB"/>
              </w:rPr>
              <w:t>773</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44,</w:t>
            </w:r>
            <w:r w:rsidRPr="00C33D79">
              <w:rPr>
                <w:rFonts w:ascii="Arial" w:hAnsi="Arial" w:cs="Arial"/>
                <w:color w:val="000000"/>
                <w:sz w:val="20"/>
                <w:szCs w:val="20"/>
                <w:lang w:val="en-GB"/>
              </w:rPr>
              <w:t>299</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42,</w:t>
            </w:r>
            <w:r w:rsidRPr="00C33D79">
              <w:rPr>
                <w:rFonts w:ascii="Arial" w:hAnsi="Arial" w:cs="Arial"/>
                <w:color w:val="000000"/>
                <w:sz w:val="20"/>
                <w:szCs w:val="20"/>
                <w:lang w:val="en-GB"/>
              </w:rPr>
              <w:t>350</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202</w:t>
            </w:r>
            <w:r>
              <w:rPr>
                <w:rFonts w:ascii="Arial" w:hAnsi="Arial" w:cs="Arial"/>
                <w:color w:val="000000"/>
                <w:sz w:val="20"/>
                <w:szCs w:val="20"/>
                <w:lang w:val="en-GB"/>
              </w:rPr>
              <w:t>,</w:t>
            </w:r>
            <w:r w:rsidRPr="00C33D79">
              <w:rPr>
                <w:rFonts w:ascii="Arial" w:hAnsi="Arial" w:cs="Arial"/>
                <w:color w:val="000000"/>
                <w:sz w:val="20"/>
                <w:szCs w:val="20"/>
                <w:lang w:val="en-GB"/>
              </w:rPr>
              <w:t>209</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Kopački rit</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36,</w:t>
            </w:r>
            <w:r w:rsidRPr="00C33D79">
              <w:rPr>
                <w:rFonts w:ascii="Arial" w:hAnsi="Arial" w:cs="Arial"/>
                <w:color w:val="000000"/>
                <w:sz w:val="20"/>
                <w:szCs w:val="20"/>
                <w:lang w:val="en-GB"/>
              </w:rPr>
              <w:t xml:space="preserve">814 </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34,</w:t>
            </w:r>
            <w:r w:rsidRPr="00C33D79">
              <w:rPr>
                <w:rFonts w:ascii="Arial" w:hAnsi="Arial" w:cs="Arial"/>
                <w:color w:val="000000"/>
                <w:sz w:val="20"/>
                <w:szCs w:val="20"/>
                <w:lang w:val="en-GB"/>
              </w:rPr>
              <w:t>850</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30,</w:t>
            </w:r>
            <w:r w:rsidRPr="00C33D79">
              <w:rPr>
                <w:rFonts w:ascii="Arial" w:hAnsi="Arial" w:cs="Arial"/>
                <w:color w:val="000000"/>
                <w:sz w:val="20"/>
                <w:szCs w:val="20"/>
                <w:lang w:val="en-GB"/>
              </w:rPr>
              <w:t>195</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32,</w:t>
            </w:r>
            <w:r w:rsidRPr="00C33D79">
              <w:rPr>
                <w:rFonts w:ascii="Arial" w:hAnsi="Arial" w:cs="Arial"/>
                <w:color w:val="000000"/>
                <w:sz w:val="20"/>
                <w:szCs w:val="20"/>
                <w:lang w:val="en-GB"/>
              </w:rPr>
              <w:t>599</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28,</w:t>
            </w:r>
            <w:r w:rsidRPr="00C33D79">
              <w:rPr>
                <w:rFonts w:ascii="Arial" w:hAnsi="Arial" w:cs="Arial"/>
                <w:color w:val="000000"/>
                <w:sz w:val="20"/>
                <w:szCs w:val="20"/>
                <w:lang w:val="en-GB"/>
              </w:rPr>
              <w:t>756</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163,</w:t>
            </w:r>
            <w:r w:rsidRPr="00C33D79">
              <w:rPr>
                <w:rFonts w:ascii="Arial" w:hAnsi="Arial" w:cs="Arial"/>
                <w:color w:val="000000"/>
                <w:sz w:val="20"/>
                <w:szCs w:val="20"/>
                <w:lang w:val="en-GB"/>
              </w:rPr>
              <w:t>214</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Lastovsko otočje</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20,</w:t>
            </w:r>
            <w:r w:rsidRPr="00C33D79">
              <w:rPr>
                <w:rFonts w:ascii="Arial" w:hAnsi="Arial" w:cs="Arial"/>
                <w:color w:val="000000"/>
                <w:sz w:val="20"/>
                <w:szCs w:val="20"/>
                <w:lang w:val="en-GB"/>
              </w:rPr>
              <w:t>694</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26,</w:t>
            </w:r>
            <w:r w:rsidRPr="00C33D79">
              <w:rPr>
                <w:rFonts w:ascii="Arial" w:hAnsi="Arial" w:cs="Arial"/>
                <w:color w:val="000000"/>
                <w:sz w:val="20"/>
                <w:szCs w:val="20"/>
                <w:lang w:val="en-GB"/>
              </w:rPr>
              <w:t>346</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28,</w:t>
            </w:r>
            <w:r w:rsidRPr="00C33D79">
              <w:rPr>
                <w:rFonts w:ascii="Arial" w:hAnsi="Arial" w:cs="Arial"/>
                <w:color w:val="000000"/>
                <w:sz w:val="20"/>
                <w:szCs w:val="20"/>
                <w:lang w:val="en-GB"/>
              </w:rPr>
              <w:t>130</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32,</w:t>
            </w:r>
            <w:r w:rsidRPr="00C33D79">
              <w:rPr>
                <w:rFonts w:ascii="Arial" w:hAnsi="Arial" w:cs="Arial"/>
                <w:color w:val="000000"/>
                <w:sz w:val="20"/>
                <w:szCs w:val="20"/>
                <w:lang w:val="en-GB"/>
              </w:rPr>
              <w:t>730</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31,</w:t>
            </w:r>
            <w:r w:rsidRPr="00C33D79">
              <w:rPr>
                <w:rFonts w:ascii="Arial" w:hAnsi="Arial" w:cs="Arial"/>
                <w:color w:val="000000"/>
                <w:sz w:val="20"/>
                <w:szCs w:val="20"/>
                <w:lang w:val="en-GB"/>
              </w:rPr>
              <w:t>196</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139,</w:t>
            </w:r>
            <w:r w:rsidRPr="00C33D79">
              <w:rPr>
                <w:rFonts w:ascii="Arial" w:hAnsi="Arial" w:cs="Arial"/>
                <w:color w:val="000000"/>
                <w:sz w:val="20"/>
                <w:szCs w:val="20"/>
                <w:lang w:val="en-GB"/>
              </w:rPr>
              <w:t>096</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Lonjsko polje</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17,</w:t>
            </w:r>
            <w:r w:rsidRPr="00C33D79">
              <w:rPr>
                <w:rFonts w:ascii="Arial" w:hAnsi="Arial" w:cs="Arial"/>
                <w:color w:val="000000"/>
                <w:sz w:val="20"/>
                <w:szCs w:val="20"/>
                <w:lang w:val="en-GB"/>
              </w:rPr>
              <w:t>500</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15,</w:t>
            </w:r>
            <w:r w:rsidRPr="00C33D79">
              <w:rPr>
                <w:rFonts w:ascii="Arial" w:hAnsi="Arial" w:cs="Arial"/>
                <w:color w:val="000000"/>
                <w:sz w:val="20"/>
                <w:szCs w:val="20"/>
                <w:lang w:val="en-GB"/>
              </w:rPr>
              <w:t>500</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14,</w:t>
            </w:r>
            <w:r w:rsidRPr="00C33D79">
              <w:rPr>
                <w:rFonts w:ascii="Arial" w:hAnsi="Arial" w:cs="Arial"/>
                <w:color w:val="000000"/>
                <w:sz w:val="20"/>
                <w:szCs w:val="20"/>
                <w:lang w:val="en-GB"/>
              </w:rPr>
              <w:t xml:space="preserve">650 </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14,</w:t>
            </w:r>
            <w:r w:rsidRPr="00C33D79">
              <w:rPr>
                <w:rFonts w:ascii="Arial" w:hAnsi="Arial" w:cs="Arial"/>
                <w:color w:val="000000"/>
                <w:sz w:val="20"/>
                <w:szCs w:val="20"/>
                <w:lang w:val="en-GB"/>
              </w:rPr>
              <w:t>700</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15,</w:t>
            </w:r>
            <w:r w:rsidRPr="00C33D79">
              <w:rPr>
                <w:rFonts w:ascii="Arial" w:hAnsi="Arial" w:cs="Arial"/>
                <w:color w:val="000000"/>
                <w:sz w:val="20"/>
                <w:szCs w:val="20"/>
                <w:lang w:val="en-GB"/>
              </w:rPr>
              <w:t>600</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77,</w:t>
            </w:r>
            <w:r w:rsidRPr="00C33D79">
              <w:rPr>
                <w:rFonts w:ascii="Arial" w:hAnsi="Arial" w:cs="Arial"/>
                <w:color w:val="000000"/>
                <w:sz w:val="20"/>
                <w:szCs w:val="20"/>
                <w:lang w:val="en-GB"/>
              </w:rPr>
              <w:t>950</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Papuk</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7,</w:t>
            </w:r>
            <w:r w:rsidRPr="00C33D79">
              <w:rPr>
                <w:rFonts w:ascii="Arial" w:hAnsi="Arial" w:cs="Arial"/>
                <w:color w:val="000000"/>
                <w:sz w:val="20"/>
                <w:szCs w:val="20"/>
                <w:lang w:val="en-GB"/>
              </w:rPr>
              <w:t>166</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6,</w:t>
            </w:r>
            <w:r w:rsidRPr="00C33D79">
              <w:rPr>
                <w:rFonts w:ascii="Arial" w:hAnsi="Arial" w:cs="Arial"/>
                <w:color w:val="000000"/>
                <w:sz w:val="20"/>
                <w:szCs w:val="20"/>
                <w:lang w:val="en-GB"/>
              </w:rPr>
              <w:t>615</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6,</w:t>
            </w:r>
            <w:r w:rsidRPr="00C33D79">
              <w:rPr>
                <w:rFonts w:ascii="Arial" w:hAnsi="Arial" w:cs="Arial"/>
                <w:color w:val="000000"/>
                <w:sz w:val="20"/>
                <w:szCs w:val="20"/>
                <w:lang w:val="en-GB"/>
              </w:rPr>
              <w:t>244</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5,</w:t>
            </w:r>
            <w:r w:rsidRPr="00C33D79">
              <w:rPr>
                <w:rFonts w:ascii="Arial" w:hAnsi="Arial" w:cs="Arial"/>
                <w:color w:val="000000"/>
                <w:sz w:val="20"/>
                <w:szCs w:val="20"/>
                <w:lang w:val="en-GB"/>
              </w:rPr>
              <w:t>627</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6,</w:t>
            </w:r>
            <w:r w:rsidRPr="00C33D79">
              <w:rPr>
                <w:rFonts w:ascii="Arial" w:hAnsi="Arial" w:cs="Arial"/>
                <w:color w:val="000000"/>
                <w:sz w:val="20"/>
                <w:szCs w:val="20"/>
                <w:lang w:val="en-GB"/>
              </w:rPr>
              <w:t>508</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32,</w:t>
            </w:r>
            <w:r w:rsidRPr="00C33D79">
              <w:rPr>
                <w:rFonts w:ascii="Arial" w:hAnsi="Arial" w:cs="Arial"/>
                <w:color w:val="000000"/>
                <w:sz w:val="20"/>
                <w:szCs w:val="20"/>
                <w:lang w:val="en-GB"/>
              </w:rPr>
              <w:t>160</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Telaščica</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107,</w:t>
            </w:r>
            <w:r w:rsidRPr="00C33D79">
              <w:rPr>
                <w:rFonts w:ascii="Arial" w:hAnsi="Arial" w:cs="Arial"/>
                <w:color w:val="000000"/>
                <w:sz w:val="20"/>
                <w:szCs w:val="20"/>
                <w:lang w:val="en-GB"/>
              </w:rPr>
              <w:t>959</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97,</w:t>
            </w:r>
            <w:r w:rsidRPr="00C33D79">
              <w:rPr>
                <w:rFonts w:ascii="Arial" w:hAnsi="Arial" w:cs="Arial"/>
                <w:color w:val="000000"/>
                <w:sz w:val="20"/>
                <w:szCs w:val="20"/>
                <w:lang w:val="en-GB"/>
              </w:rPr>
              <w:t>149</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97,</w:t>
            </w:r>
            <w:r w:rsidRPr="00C33D79">
              <w:rPr>
                <w:rFonts w:ascii="Arial" w:hAnsi="Arial" w:cs="Arial"/>
                <w:color w:val="000000"/>
                <w:sz w:val="20"/>
                <w:szCs w:val="20"/>
                <w:lang w:val="en-GB"/>
              </w:rPr>
              <w:t>277</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105,</w:t>
            </w:r>
            <w:r w:rsidRPr="00C33D79">
              <w:rPr>
                <w:rFonts w:ascii="Arial" w:hAnsi="Arial" w:cs="Arial"/>
                <w:color w:val="000000"/>
                <w:sz w:val="20"/>
                <w:szCs w:val="20"/>
                <w:lang w:val="en-GB"/>
              </w:rPr>
              <w:t>497</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97,</w:t>
            </w:r>
            <w:r w:rsidRPr="00C33D79">
              <w:rPr>
                <w:rFonts w:ascii="Arial" w:hAnsi="Arial" w:cs="Arial"/>
                <w:color w:val="000000"/>
                <w:sz w:val="20"/>
                <w:szCs w:val="20"/>
                <w:lang w:val="en-GB"/>
              </w:rPr>
              <w:t>565</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505,</w:t>
            </w:r>
            <w:r w:rsidRPr="00C33D79">
              <w:rPr>
                <w:rFonts w:ascii="Arial" w:hAnsi="Arial" w:cs="Arial"/>
                <w:color w:val="000000"/>
                <w:sz w:val="20"/>
                <w:szCs w:val="20"/>
                <w:lang w:val="en-GB"/>
              </w:rPr>
              <w:t>447</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Učka</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w:t>
            </w:r>
            <w:r w:rsidRPr="00C33D79">
              <w:rPr>
                <w:rFonts w:ascii="Arial" w:hAnsi="Arial" w:cs="Arial"/>
                <w:color w:val="000000"/>
                <w:sz w:val="20"/>
                <w:szCs w:val="20"/>
                <w:lang w:val="en-GB"/>
              </w:rPr>
              <w:t>913</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w:t>
            </w:r>
            <w:r w:rsidRPr="00C33D79">
              <w:rPr>
                <w:rFonts w:ascii="Arial" w:hAnsi="Arial" w:cs="Arial"/>
                <w:color w:val="000000"/>
                <w:sz w:val="20"/>
                <w:szCs w:val="20"/>
                <w:lang w:val="en-GB"/>
              </w:rPr>
              <w:t>435</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w:t>
            </w:r>
            <w:r w:rsidRPr="00C33D79">
              <w:rPr>
                <w:rFonts w:ascii="Arial" w:hAnsi="Arial" w:cs="Arial"/>
                <w:color w:val="000000"/>
                <w:sz w:val="20"/>
                <w:szCs w:val="20"/>
                <w:lang w:val="en-GB"/>
              </w:rPr>
              <w:t>563</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w:t>
            </w:r>
            <w:r w:rsidRPr="00C33D79">
              <w:rPr>
                <w:rFonts w:ascii="Arial" w:hAnsi="Arial" w:cs="Arial"/>
                <w:color w:val="000000"/>
                <w:sz w:val="20"/>
                <w:szCs w:val="20"/>
                <w:lang w:val="en-GB"/>
              </w:rPr>
              <w:t>654</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w:t>
            </w:r>
            <w:r w:rsidRPr="00C33D79">
              <w:rPr>
                <w:rFonts w:ascii="Arial" w:hAnsi="Arial" w:cs="Arial"/>
                <w:color w:val="000000"/>
                <w:sz w:val="20"/>
                <w:szCs w:val="20"/>
                <w:lang w:val="en-GB"/>
              </w:rPr>
              <w:t>173</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9,</w:t>
            </w:r>
            <w:r w:rsidRPr="00C33D79">
              <w:rPr>
                <w:rFonts w:ascii="Arial" w:hAnsi="Arial" w:cs="Arial"/>
                <w:color w:val="000000"/>
                <w:sz w:val="20"/>
                <w:szCs w:val="20"/>
                <w:lang w:val="en-GB"/>
              </w:rPr>
              <w:t>738</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Velebit</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30,</w:t>
            </w:r>
            <w:r w:rsidRPr="00C33D79">
              <w:rPr>
                <w:rFonts w:ascii="Arial" w:hAnsi="Arial" w:cs="Arial"/>
                <w:color w:val="000000"/>
                <w:sz w:val="20"/>
                <w:szCs w:val="20"/>
                <w:lang w:val="en-GB"/>
              </w:rPr>
              <w:t>831</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27,</w:t>
            </w:r>
            <w:r w:rsidRPr="00C33D79">
              <w:rPr>
                <w:rFonts w:ascii="Arial" w:hAnsi="Arial" w:cs="Arial"/>
                <w:color w:val="000000"/>
                <w:sz w:val="20"/>
                <w:szCs w:val="20"/>
                <w:lang w:val="en-GB"/>
              </w:rPr>
              <w:t>451</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27,</w:t>
            </w:r>
            <w:r w:rsidRPr="00C33D79">
              <w:rPr>
                <w:rFonts w:ascii="Arial" w:hAnsi="Arial" w:cs="Arial"/>
                <w:color w:val="000000"/>
                <w:sz w:val="20"/>
                <w:szCs w:val="20"/>
                <w:lang w:val="en-GB"/>
              </w:rPr>
              <w:t>743</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29,</w:t>
            </w:r>
            <w:r w:rsidRPr="00C33D79">
              <w:rPr>
                <w:rFonts w:ascii="Arial" w:hAnsi="Arial" w:cs="Arial"/>
                <w:color w:val="000000"/>
                <w:sz w:val="20"/>
                <w:szCs w:val="20"/>
                <w:lang w:val="en-GB"/>
              </w:rPr>
              <w:t>820</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33,</w:t>
            </w:r>
            <w:r w:rsidRPr="00C33D79">
              <w:rPr>
                <w:rFonts w:ascii="Arial" w:hAnsi="Arial" w:cs="Arial"/>
                <w:color w:val="000000"/>
                <w:sz w:val="20"/>
                <w:szCs w:val="20"/>
                <w:lang w:val="en-GB"/>
              </w:rPr>
              <w:t>471</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149,</w:t>
            </w:r>
            <w:r w:rsidRPr="00C33D79">
              <w:rPr>
                <w:rFonts w:ascii="Arial" w:hAnsi="Arial" w:cs="Arial"/>
                <w:color w:val="000000"/>
                <w:sz w:val="20"/>
                <w:szCs w:val="20"/>
                <w:lang w:val="en-GB"/>
              </w:rPr>
              <w:t>316</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Vransko jezero</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5,</w:t>
            </w:r>
            <w:r w:rsidRPr="00C33D79">
              <w:rPr>
                <w:rFonts w:ascii="Arial" w:hAnsi="Arial" w:cs="Arial"/>
                <w:color w:val="000000"/>
                <w:sz w:val="20"/>
                <w:szCs w:val="20"/>
                <w:lang w:val="en-GB"/>
              </w:rPr>
              <w:t>504</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5,</w:t>
            </w:r>
            <w:r w:rsidRPr="00C33D79">
              <w:rPr>
                <w:rFonts w:ascii="Arial" w:hAnsi="Arial" w:cs="Arial"/>
                <w:color w:val="000000"/>
                <w:sz w:val="20"/>
                <w:szCs w:val="20"/>
                <w:lang w:val="en-GB"/>
              </w:rPr>
              <w:t>671</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12,</w:t>
            </w:r>
            <w:r w:rsidRPr="00C33D79">
              <w:rPr>
                <w:rFonts w:ascii="Arial" w:hAnsi="Arial" w:cs="Arial"/>
                <w:color w:val="000000"/>
                <w:sz w:val="20"/>
                <w:szCs w:val="20"/>
                <w:lang w:val="en-GB"/>
              </w:rPr>
              <w:t>882</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14,</w:t>
            </w:r>
            <w:r w:rsidRPr="00C33D79">
              <w:rPr>
                <w:rFonts w:ascii="Arial" w:hAnsi="Arial" w:cs="Arial"/>
                <w:color w:val="000000"/>
                <w:sz w:val="20"/>
                <w:szCs w:val="20"/>
                <w:lang w:val="en-GB"/>
              </w:rPr>
              <w:t>507</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11,</w:t>
            </w:r>
            <w:r w:rsidRPr="00C33D79">
              <w:rPr>
                <w:rFonts w:ascii="Arial" w:hAnsi="Arial" w:cs="Arial"/>
                <w:color w:val="000000"/>
                <w:sz w:val="20"/>
                <w:szCs w:val="20"/>
                <w:lang w:val="en-GB"/>
              </w:rPr>
              <w:t>347</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49,</w:t>
            </w:r>
            <w:r w:rsidRPr="00C33D79">
              <w:rPr>
                <w:rFonts w:ascii="Arial" w:hAnsi="Arial" w:cs="Arial"/>
                <w:color w:val="000000"/>
                <w:sz w:val="20"/>
                <w:szCs w:val="20"/>
                <w:lang w:val="en-GB"/>
              </w:rPr>
              <w:t>911</w:t>
            </w:r>
          </w:p>
        </w:tc>
      </w:tr>
      <w:tr w:rsidR="004606FC" w:rsidRPr="00C33D79" w:rsidTr="00751914">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Žumberak-Samoborsko gorje</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sidRPr="00C33D79">
              <w:rPr>
                <w:rFonts w:ascii="Arial" w:hAnsi="Arial" w:cs="Arial"/>
                <w:color w:val="000000"/>
                <w:sz w:val="20"/>
                <w:szCs w:val="20"/>
                <w:lang w:val="en-GB"/>
              </w:rPr>
              <w:t>2</w:t>
            </w:r>
            <w:r>
              <w:rPr>
                <w:rFonts w:ascii="Arial" w:hAnsi="Arial" w:cs="Arial"/>
                <w:color w:val="000000"/>
                <w:sz w:val="20"/>
                <w:szCs w:val="20"/>
                <w:lang w:val="en-GB"/>
              </w:rPr>
              <w:t>,</w:t>
            </w:r>
            <w:r w:rsidRPr="00C33D79">
              <w:rPr>
                <w:rFonts w:ascii="Arial" w:hAnsi="Arial" w:cs="Arial"/>
                <w:color w:val="000000"/>
                <w:sz w:val="20"/>
                <w:szCs w:val="20"/>
                <w:lang w:val="en-GB"/>
              </w:rPr>
              <w:t>356</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w:t>
            </w:r>
            <w:r w:rsidRPr="00C33D79">
              <w:rPr>
                <w:rFonts w:ascii="Arial" w:hAnsi="Arial" w:cs="Arial"/>
                <w:color w:val="000000"/>
                <w:sz w:val="20"/>
                <w:szCs w:val="20"/>
                <w:lang w:val="en-GB"/>
              </w:rPr>
              <w:t>231</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w:t>
            </w:r>
            <w:r w:rsidRPr="00C33D79">
              <w:rPr>
                <w:rFonts w:ascii="Arial" w:hAnsi="Arial" w:cs="Arial"/>
                <w:color w:val="000000"/>
                <w:sz w:val="20"/>
                <w:szCs w:val="20"/>
                <w:lang w:val="en-GB"/>
              </w:rPr>
              <w:t>037</w:t>
            </w:r>
          </w:p>
        </w:tc>
        <w:tc>
          <w:tcPr>
            <w:tcW w:w="1134"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w:t>
            </w:r>
            <w:r w:rsidRPr="00C33D79">
              <w:rPr>
                <w:rFonts w:ascii="Arial" w:hAnsi="Arial" w:cs="Arial"/>
                <w:color w:val="000000"/>
                <w:sz w:val="20"/>
                <w:szCs w:val="20"/>
                <w:lang w:val="en-GB"/>
              </w:rPr>
              <w:t>696</w:t>
            </w:r>
          </w:p>
        </w:tc>
        <w:tc>
          <w:tcPr>
            <w:tcW w:w="1276"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3,</w:t>
            </w:r>
            <w:r w:rsidRPr="00C33D79">
              <w:rPr>
                <w:rFonts w:ascii="Arial" w:hAnsi="Arial" w:cs="Arial"/>
                <w:color w:val="000000"/>
                <w:sz w:val="20"/>
                <w:szCs w:val="20"/>
                <w:lang w:val="en-GB"/>
              </w:rPr>
              <w:t>016</w:t>
            </w:r>
          </w:p>
        </w:tc>
        <w:tc>
          <w:tcPr>
            <w:tcW w:w="1250" w:type="dxa"/>
            <w:tcBorders>
              <w:top w:val="nil"/>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11,</w:t>
            </w:r>
            <w:r w:rsidRPr="00C33D79">
              <w:rPr>
                <w:rFonts w:ascii="Arial" w:hAnsi="Arial" w:cs="Arial"/>
                <w:color w:val="000000"/>
                <w:sz w:val="20"/>
                <w:szCs w:val="20"/>
                <w:lang w:val="en-GB"/>
              </w:rPr>
              <w:t>336</w:t>
            </w:r>
          </w:p>
        </w:tc>
      </w:tr>
      <w:tr w:rsidR="004606FC" w:rsidRPr="00C33D79" w:rsidTr="00751914">
        <w:trPr>
          <w:trHeight w:val="323"/>
          <w:jc w:val="center"/>
        </w:trPr>
        <w:tc>
          <w:tcPr>
            <w:tcW w:w="1696" w:type="dxa"/>
            <w:tcBorders>
              <w:top w:val="nil"/>
              <w:left w:val="single" w:sz="4" w:space="0" w:color="auto"/>
              <w:bottom w:val="nil"/>
              <w:right w:val="single" w:sz="4" w:space="0" w:color="auto"/>
            </w:tcBorders>
            <w:shd w:val="clear" w:color="auto" w:fill="auto"/>
            <w:noWrap/>
            <w:vAlign w:val="bottom"/>
            <w:hideMark/>
          </w:tcPr>
          <w:p w:rsidR="004606FC" w:rsidRPr="00C33D79" w:rsidRDefault="004606FC" w:rsidP="00751914">
            <w:pPr>
              <w:pStyle w:val="t-9-8"/>
              <w:spacing w:line="360" w:lineRule="auto"/>
              <w:rPr>
                <w:rFonts w:ascii="Arial" w:hAnsi="Arial" w:cs="Arial"/>
                <w:b/>
                <w:color w:val="000000"/>
                <w:sz w:val="20"/>
                <w:szCs w:val="20"/>
                <w:lang w:val="en-GB"/>
              </w:rPr>
            </w:pPr>
            <w:r w:rsidRPr="00C33D79">
              <w:rPr>
                <w:rFonts w:ascii="Arial" w:hAnsi="Arial" w:cs="Arial"/>
                <w:b/>
                <w:color w:val="000000"/>
                <w:sz w:val="20"/>
                <w:szCs w:val="20"/>
                <w:lang w:val="en-GB"/>
              </w:rPr>
              <w:t>PP Medvednica</w:t>
            </w:r>
          </w:p>
        </w:tc>
        <w:tc>
          <w:tcPr>
            <w:tcW w:w="1276"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14,</w:t>
            </w:r>
            <w:r w:rsidRPr="00C33D79">
              <w:rPr>
                <w:rFonts w:ascii="Arial" w:hAnsi="Arial" w:cs="Arial"/>
                <w:color w:val="000000"/>
                <w:sz w:val="20"/>
                <w:szCs w:val="20"/>
                <w:lang w:val="en-GB"/>
              </w:rPr>
              <w:t>252</w:t>
            </w:r>
          </w:p>
        </w:tc>
        <w:tc>
          <w:tcPr>
            <w:tcW w:w="1134"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11,</w:t>
            </w:r>
            <w:r w:rsidRPr="00C33D79">
              <w:rPr>
                <w:rFonts w:ascii="Arial" w:hAnsi="Arial" w:cs="Arial"/>
                <w:color w:val="000000"/>
                <w:sz w:val="20"/>
                <w:szCs w:val="20"/>
                <w:lang w:val="en-GB"/>
              </w:rPr>
              <w:t>308</w:t>
            </w:r>
          </w:p>
        </w:tc>
        <w:tc>
          <w:tcPr>
            <w:tcW w:w="1276"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17,</w:t>
            </w:r>
            <w:r w:rsidRPr="00C33D79">
              <w:rPr>
                <w:rFonts w:ascii="Arial" w:hAnsi="Arial" w:cs="Arial"/>
                <w:color w:val="000000"/>
                <w:sz w:val="20"/>
                <w:szCs w:val="20"/>
                <w:lang w:val="en-GB"/>
              </w:rPr>
              <w:t>124</w:t>
            </w:r>
          </w:p>
        </w:tc>
        <w:tc>
          <w:tcPr>
            <w:tcW w:w="1134"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21,</w:t>
            </w:r>
            <w:r w:rsidRPr="00C33D79">
              <w:rPr>
                <w:rFonts w:ascii="Arial" w:hAnsi="Arial" w:cs="Arial"/>
                <w:color w:val="000000"/>
                <w:sz w:val="20"/>
                <w:szCs w:val="20"/>
                <w:lang w:val="en-GB"/>
              </w:rPr>
              <w:t>806</w:t>
            </w:r>
          </w:p>
        </w:tc>
        <w:tc>
          <w:tcPr>
            <w:tcW w:w="1276"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21,</w:t>
            </w:r>
            <w:r w:rsidRPr="00C33D79">
              <w:rPr>
                <w:rFonts w:ascii="Arial" w:hAnsi="Arial" w:cs="Arial"/>
                <w:color w:val="000000"/>
                <w:sz w:val="20"/>
                <w:szCs w:val="20"/>
                <w:lang w:val="en-GB"/>
              </w:rPr>
              <w:t>620</w:t>
            </w:r>
          </w:p>
        </w:tc>
        <w:tc>
          <w:tcPr>
            <w:tcW w:w="1250" w:type="dxa"/>
            <w:tcBorders>
              <w:top w:val="nil"/>
              <w:left w:val="nil"/>
              <w:bottom w:val="nil"/>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color w:val="000000"/>
                <w:sz w:val="20"/>
                <w:szCs w:val="20"/>
                <w:lang w:val="en-GB"/>
              </w:rPr>
            </w:pPr>
            <w:r>
              <w:rPr>
                <w:rFonts w:ascii="Arial" w:hAnsi="Arial" w:cs="Arial"/>
                <w:color w:val="000000"/>
                <w:sz w:val="20"/>
                <w:szCs w:val="20"/>
                <w:lang w:val="en-GB"/>
              </w:rPr>
              <w:t>86,</w:t>
            </w:r>
            <w:r w:rsidRPr="00C33D79">
              <w:rPr>
                <w:rFonts w:ascii="Arial" w:hAnsi="Arial" w:cs="Arial"/>
                <w:color w:val="000000"/>
                <w:sz w:val="20"/>
                <w:szCs w:val="20"/>
                <w:lang w:val="en-GB"/>
              </w:rPr>
              <w:t>110</w:t>
            </w:r>
          </w:p>
        </w:tc>
      </w:tr>
      <w:tr w:rsidR="004606FC" w:rsidRPr="00C33D79" w:rsidTr="00751914">
        <w:trPr>
          <w:trHeight w:val="307"/>
          <w:jc w:val="center"/>
        </w:trPr>
        <w:tc>
          <w:tcPr>
            <w:tcW w:w="169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FC51FA">
            <w:pPr>
              <w:pStyle w:val="t-9-8"/>
              <w:spacing w:line="360" w:lineRule="auto"/>
              <w:jc w:val="both"/>
              <w:rPr>
                <w:rFonts w:ascii="Arial" w:hAnsi="Arial" w:cs="Arial"/>
                <w:b/>
                <w:color w:val="000000"/>
                <w:sz w:val="20"/>
                <w:szCs w:val="20"/>
                <w:lang w:val="en-GB"/>
              </w:rPr>
            </w:pPr>
            <w:r w:rsidRPr="00C33D79">
              <w:rPr>
                <w:rFonts w:ascii="Arial" w:hAnsi="Arial" w:cs="Arial"/>
                <w:b/>
                <w:color w:val="000000"/>
                <w:sz w:val="20"/>
                <w:szCs w:val="20"/>
                <w:lang w:val="en-GB"/>
              </w:rPr>
              <w:t>Total PP</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282,</w:t>
            </w:r>
            <w:r w:rsidRPr="00C33D79">
              <w:rPr>
                <w:rFonts w:ascii="Arial" w:hAnsi="Arial" w:cs="Arial"/>
                <w:b/>
                <w:color w:val="000000"/>
                <w:sz w:val="20"/>
                <w:szCs w:val="20"/>
                <w:lang w:val="en-GB"/>
              </w:rPr>
              <w:t>792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265,</w:t>
            </w:r>
            <w:r w:rsidRPr="00C33D79">
              <w:rPr>
                <w:rFonts w:ascii="Arial" w:hAnsi="Arial" w:cs="Arial"/>
                <w:b/>
                <w:color w:val="000000"/>
                <w:sz w:val="20"/>
                <w:szCs w:val="20"/>
                <w:lang w:val="en-GB"/>
              </w:rPr>
              <w:t>540</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sidRPr="00C33D79">
              <w:rPr>
                <w:rFonts w:ascii="Arial" w:hAnsi="Arial" w:cs="Arial"/>
                <w:b/>
                <w:color w:val="000000"/>
                <w:sz w:val="20"/>
                <w:szCs w:val="20"/>
                <w:lang w:val="en-GB"/>
              </w:rPr>
              <w:t>277</w:t>
            </w:r>
            <w:r>
              <w:rPr>
                <w:rFonts w:ascii="Arial" w:hAnsi="Arial" w:cs="Arial"/>
                <w:b/>
                <w:color w:val="000000"/>
                <w:sz w:val="20"/>
                <w:szCs w:val="20"/>
                <w:lang w:val="en-GB"/>
              </w:rPr>
              <w:t>,</w:t>
            </w:r>
            <w:r w:rsidRPr="00C33D79">
              <w:rPr>
                <w:rFonts w:ascii="Arial" w:hAnsi="Arial" w:cs="Arial"/>
                <w:b/>
                <w:color w:val="000000"/>
                <w:sz w:val="20"/>
                <w:szCs w:val="20"/>
                <w:lang w:val="en-GB"/>
              </w:rPr>
              <w:t>618</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306,</w:t>
            </w:r>
            <w:r w:rsidRPr="00C33D79">
              <w:rPr>
                <w:rFonts w:ascii="Arial" w:hAnsi="Arial" w:cs="Arial"/>
                <w:b/>
                <w:color w:val="000000"/>
                <w:sz w:val="20"/>
                <w:szCs w:val="20"/>
                <w:lang w:val="en-GB"/>
              </w:rPr>
              <w:t>935</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sidRPr="00C33D79">
              <w:rPr>
                <w:rFonts w:ascii="Arial" w:hAnsi="Arial" w:cs="Arial"/>
                <w:b/>
                <w:color w:val="000000"/>
                <w:sz w:val="20"/>
                <w:szCs w:val="20"/>
                <w:lang w:val="en-GB"/>
              </w:rPr>
              <w:t>293</w:t>
            </w:r>
            <w:r>
              <w:rPr>
                <w:rFonts w:ascii="Arial" w:hAnsi="Arial" w:cs="Arial"/>
                <w:b/>
                <w:color w:val="000000"/>
                <w:sz w:val="20"/>
                <w:szCs w:val="20"/>
                <w:lang w:val="en-GB"/>
              </w:rPr>
              <w:t>,</w:t>
            </w:r>
            <w:r w:rsidRPr="00C33D79">
              <w:rPr>
                <w:rFonts w:ascii="Arial" w:hAnsi="Arial" w:cs="Arial"/>
                <w:b/>
                <w:color w:val="000000"/>
                <w:sz w:val="20"/>
                <w:szCs w:val="20"/>
                <w:lang w:val="en-GB"/>
              </w:rPr>
              <w:t>602</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rsidR="004606FC" w:rsidRPr="00C33D79" w:rsidRDefault="004606FC" w:rsidP="00751914">
            <w:pPr>
              <w:pStyle w:val="t-9-8"/>
              <w:spacing w:line="360" w:lineRule="auto"/>
              <w:jc w:val="right"/>
              <w:rPr>
                <w:rFonts w:ascii="Arial" w:hAnsi="Arial" w:cs="Arial"/>
                <w:b/>
                <w:color w:val="000000"/>
                <w:sz w:val="20"/>
                <w:szCs w:val="20"/>
                <w:lang w:val="en-GB"/>
              </w:rPr>
            </w:pPr>
            <w:r>
              <w:rPr>
                <w:rFonts w:ascii="Arial" w:hAnsi="Arial" w:cs="Arial"/>
                <w:b/>
                <w:color w:val="000000"/>
                <w:sz w:val="20"/>
                <w:szCs w:val="20"/>
                <w:lang w:val="en-GB"/>
              </w:rPr>
              <w:t>1,426,</w:t>
            </w:r>
            <w:r w:rsidRPr="00C33D79">
              <w:rPr>
                <w:rFonts w:ascii="Arial" w:hAnsi="Arial" w:cs="Arial"/>
                <w:b/>
                <w:color w:val="000000"/>
                <w:sz w:val="20"/>
                <w:szCs w:val="20"/>
                <w:lang w:val="en-GB"/>
              </w:rPr>
              <w:t>487</w:t>
            </w:r>
          </w:p>
        </w:tc>
      </w:tr>
      <w:tr w:rsidR="004606FC" w:rsidRPr="00C33D79" w:rsidTr="00751914">
        <w:trPr>
          <w:trHeight w:val="307"/>
          <w:jc w:val="center"/>
        </w:trPr>
        <w:tc>
          <w:tcPr>
            <w:tcW w:w="90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6FC" w:rsidRPr="00C33D79" w:rsidRDefault="004606FC" w:rsidP="002776B1">
            <w:pPr>
              <w:pStyle w:val="t-9-8"/>
              <w:spacing w:line="360" w:lineRule="auto"/>
              <w:rPr>
                <w:rFonts w:ascii="Arial" w:hAnsi="Arial" w:cs="Arial"/>
                <w:color w:val="000000"/>
                <w:sz w:val="20"/>
                <w:szCs w:val="20"/>
                <w:lang w:val="en-GB"/>
              </w:rPr>
            </w:pPr>
            <w:r w:rsidRPr="00C33D79">
              <w:rPr>
                <w:rFonts w:ascii="Arial" w:hAnsi="Arial" w:cs="Arial"/>
                <w:color w:val="000000"/>
                <w:sz w:val="20"/>
                <w:szCs w:val="20"/>
                <w:lang w:val="en-GB"/>
              </w:rPr>
              <w:t>*</w:t>
            </w:r>
            <w:r>
              <w:t xml:space="preserve"> </w:t>
            </w:r>
            <w:r w:rsidRPr="002776B1">
              <w:rPr>
                <w:rFonts w:ascii="Arial" w:hAnsi="Arial" w:cs="Arial"/>
                <w:color w:val="000000"/>
                <w:sz w:val="20"/>
                <w:szCs w:val="20"/>
                <w:lang w:val="en-GB"/>
              </w:rPr>
              <w:t>The visit is charged per boat</w:t>
            </w:r>
            <w:r>
              <w:rPr>
                <w:rFonts w:ascii="Arial" w:hAnsi="Arial" w:cs="Arial"/>
                <w:color w:val="000000"/>
                <w:sz w:val="20"/>
                <w:szCs w:val="20"/>
                <w:lang w:val="en-GB"/>
              </w:rPr>
              <w:t>/tourist vessel, not per person.</w:t>
            </w:r>
          </w:p>
        </w:tc>
      </w:tr>
    </w:tbl>
    <w:p w:rsidR="004606FC" w:rsidRPr="004606FC" w:rsidRDefault="004606FC" w:rsidP="004606FC">
      <w:pPr>
        <w:pStyle w:val="t-9-8"/>
        <w:rPr>
          <w:rFonts w:ascii="Arial" w:hAnsi="Arial" w:cs="Arial"/>
          <w:color w:val="000000"/>
          <w:sz w:val="20"/>
          <w:szCs w:val="20"/>
          <w:lang w:val="en-GB"/>
        </w:rPr>
      </w:pPr>
      <w:r w:rsidRPr="00C33D79">
        <w:rPr>
          <w:rFonts w:ascii="Arial" w:hAnsi="Arial" w:cs="Arial"/>
          <w:color w:val="000000"/>
          <w:sz w:val="20"/>
          <w:szCs w:val="20"/>
          <w:lang w:val="en-GB"/>
        </w:rPr>
        <w:t xml:space="preserve">Source: </w:t>
      </w:r>
      <w:r w:rsidRPr="004606FC">
        <w:rPr>
          <w:rFonts w:ascii="Arial" w:hAnsi="Arial" w:cs="Arial"/>
          <w:color w:val="000000"/>
          <w:sz w:val="20"/>
          <w:szCs w:val="20"/>
          <w:lang w:val="en-GB"/>
        </w:rPr>
        <w:t>State Institute for Nature</w:t>
      </w:r>
      <w:r>
        <w:rPr>
          <w:rFonts w:ascii="Arial" w:hAnsi="Arial" w:cs="Arial"/>
          <w:color w:val="000000"/>
          <w:sz w:val="20"/>
          <w:szCs w:val="20"/>
          <w:lang w:val="en-GB"/>
        </w:rPr>
        <w:t xml:space="preserve"> </w:t>
      </w:r>
      <w:r w:rsidRPr="004606FC">
        <w:rPr>
          <w:rFonts w:ascii="Arial" w:hAnsi="Arial" w:cs="Arial"/>
          <w:color w:val="000000"/>
          <w:sz w:val="20"/>
          <w:szCs w:val="20"/>
          <w:lang w:val="en-GB"/>
        </w:rPr>
        <w:t>Protection (2014), “Analysis of the state of nature in the Republic</w:t>
      </w:r>
    </w:p>
    <w:p w:rsidR="004606FC" w:rsidRPr="004606FC" w:rsidRDefault="004606FC" w:rsidP="004606FC">
      <w:pPr>
        <w:pStyle w:val="t-9-8"/>
        <w:rPr>
          <w:rFonts w:ascii="Arial" w:hAnsi="Arial" w:cs="Arial"/>
          <w:color w:val="000000"/>
          <w:sz w:val="20"/>
          <w:szCs w:val="20"/>
          <w:lang w:val="en-GB"/>
        </w:rPr>
      </w:pPr>
      <w:r w:rsidRPr="004606FC">
        <w:rPr>
          <w:rFonts w:ascii="Arial" w:hAnsi="Arial" w:cs="Arial"/>
          <w:color w:val="000000"/>
          <w:sz w:val="20"/>
          <w:szCs w:val="20"/>
          <w:lang w:val="en-GB"/>
        </w:rPr>
        <w:t>of Croatia for the period 2008-2012”, p. 328, available at:</w:t>
      </w:r>
    </w:p>
    <w:p w:rsidR="004606FC" w:rsidRPr="00C33D79" w:rsidRDefault="004606FC" w:rsidP="004606FC">
      <w:pPr>
        <w:pStyle w:val="t-9-8"/>
        <w:rPr>
          <w:rFonts w:ascii="Arial" w:hAnsi="Arial" w:cs="Arial"/>
          <w:color w:val="000000"/>
          <w:sz w:val="20"/>
          <w:szCs w:val="20"/>
          <w:lang w:val="en-GB"/>
        </w:rPr>
      </w:pPr>
      <w:hyperlink r:id="rId9" w:history="1">
        <w:r w:rsidRPr="00E2498F">
          <w:rPr>
            <w:rStyle w:val="Hiperveza"/>
            <w:rFonts w:ascii="Arial" w:hAnsi="Arial" w:cs="Arial"/>
            <w:sz w:val="20"/>
            <w:szCs w:val="20"/>
            <w:lang w:val="en-GB"/>
          </w:rPr>
          <w:t>https://www.dropbox.com/sh/1gktiq2c7r3n4mz/AADOGmz4-eAes5xex9Xnbb_-a?dl=0</w:t>
        </w:r>
      </w:hyperlink>
      <w:r>
        <w:rPr>
          <w:rFonts w:ascii="Arial" w:hAnsi="Arial" w:cs="Arial"/>
          <w:color w:val="000000"/>
          <w:sz w:val="20"/>
          <w:szCs w:val="20"/>
          <w:lang w:val="en-GB"/>
        </w:rPr>
        <w:t xml:space="preserve">  </w:t>
      </w:r>
      <w:r w:rsidRPr="004606FC">
        <w:rPr>
          <w:rFonts w:ascii="Arial" w:hAnsi="Arial" w:cs="Arial"/>
          <w:color w:val="000000"/>
          <w:sz w:val="20"/>
          <w:szCs w:val="20"/>
          <w:lang w:val="en-GB"/>
        </w:rPr>
        <w:t>(Accessed on: June 27, 2016)</w:t>
      </w:r>
    </w:p>
    <w:p w:rsidR="004606FC" w:rsidRPr="00723B10" w:rsidRDefault="004606FC" w:rsidP="00ED5A17">
      <w:pPr>
        <w:pStyle w:val="t-9-8"/>
        <w:spacing w:line="360" w:lineRule="auto"/>
        <w:ind w:firstLine="709"/>
        <w:jc w:val="both"/>
        <w:rPr>
          <w:rStyle w:val="Zadanifontodlomka1"/>
          <w:rFonts w:ascii="Arial" w:hAnsi="Arial" w:cs="Arial"/>
          <w:lang w:val="en-GB"/>
        </w:rPr>
      </w:pPr>
    </w:p>
    <w:p w:rsidR="004606FC" w:rsidRDefault="004606FC" w:rsidP="007C0C81">
      <w:pPr>
        <w:pStyle w:val="t-9-8"/>
        <w:spacing w:before="0" w:after="0" w:line="360" w:lineRule="auto"/>
        <w:jc w:val="both"/>
        <w:rPr>
          <w:rStyle w:val="Zadanifontodlomka10"/>
          <w:rFonts w:ascii="Arial" w:hAnsi="Arial" w:cs="Arial"/>
          <w:lang w:val="en-GB"/>
        </w:rPr>
      </w:pPr>
      <w:r>
        <w:rPr>
          <w:rFonts w:ascii="Arial" w:hAnsi="Arial" w:cs="Arial"/>
          <w:lang w:val="en-GB"/>
        </w:rPr>
        <w:lastRenderedPageBreak/>
        <w:t>It can be seen that Kopač</w:t>
      </w:r>
      <w:r w:rsidRPr="000B30D6">
        <w:rPr>
          <w:rFonts w:ascii="Arial" w:hAnsi="Arial" w:cs="Arial"/>
          <w:lang w:val="en-GB"/>
        </w:rPr>
        <w:t xml:space="preserve">ki rit </w:t>
      </w:r>
      <w:r>
        <w:rPr>
          <w:rFonts w:ascii="Arial" w:hAnsi="Arial" w:cs="Arial"/>
          <w:lang w:val="en-GB"/>
        </w:rPr>
        <w:t xml:space="preserve">Nature Park </w:t>
      </w:r>
      <w:r w:rsidRPr="000B30D6">
        <w:rPr>
          <w:rFonts w:ascii="Arial" w:hAnsi="Arial" w:cs="Arial"/>
          <w:lang w:val="en-GB"/>
        </w:rPr>
        <w:t>is one of the most visited areas in the category of nature parks in the continental</w:t>
      </w:r>
      <w:r>
        <w:rPr>
          <w:rFonts w:ascii="Arial" w:hAnsi="Arial" w:cs="Arial"/>
          <w:lang w:val="en-GB"/>
        </w:rPr>
        <w:t xml:space="preserve"> part of the Republic of Croatia. </w:t>
      </w:r>
      <w:r w:rsidRPr="000B30D6">
        <w:rPr>
          <w:rFonts w:ascii="Arial" w:hAnsi="Arial" w:cs="Arial"/>
          <w:lang w:val="en-GB"/>
        </w:rPr>
        <w:t xml:space="preserve">Lonjsko polje </w:t>
      </w:r>
      <w:r>
        <w:rPr>
          <w:rFonts w:ascii="Arial" w:hAnsi="Arial" w:cs="Arial"/>
          <w:lang w:val="en-GB"/>
        </w:rPr>
        <w:t xml:space="preserve">Nature Park </w:t>
      </w:r>
      <w:r w:rsidRPr="000B30D6">
        <w:rPr>
          <w:rFonts w:ascii="Arial" w:hAnsi="Arial" w:cs="Arial"/>
          <w:lang w:val="en-GB"/>
        </w:rPr>
        <w:t>and Papuk</w:t>
      </w:r>
      <w:r>
        <w:rPr>
          <w:rFonts w:ascii="Arial" w:hAnsi="Arial" w:cs="Arial"/>
          <w:lang w:val="en-GB"/>
        </w:rPr>
        <w:t xml:space="preserve"> Nature Park as potential competitive destinations,</w:t>
      </w:r>
      <w:r w:rsidRPr="000B30D6">
        <w:rPr>
          <w:rFonts w:ascii="Arial" w:hAnsi="Arial" w:cs="Arial"/>
          <w:lang w:val="en-GB"/>
        </w:rPr>
        <w:t xml:space="preserve"> have far</w:t>
      </w:r>
      <w:r>
        <w:rPr>
          <w:rFonts w:ascii="Arial" w:hAnsi="Arial" w:cs="Arial"/>
          <w:lang w:val="en-GB"/>
        </w:rPr>
        <w:t xml:space="preserve"> less visitors than</w:t>
      </w:r>
      <w:r w:rsidRPr="000B30D6">
        <w:rPr>
          <w:rFonts w:ascii="Arial" w:hAnsi="Arial" w:cs="Arial"/>
          <w:lang w:val="en-GB"/>
        </w:rPr>
        <w:t xml:space="preserve"> Kopački </w:t>
      </w:r>
      <w:r>
        <w:rPr>
          <w:rFonts w:ascii="Arial" w:hAnsi="Arial" w:cs="Arial"/>
          <w:lang w:val="en-GB"/>
        </w:rPr>
        <w:t>r</w:t>
      </w:r>
      <w:r w:rsidRPr="000B30D6">
        <w:rPr>
          <w:rFonts w:ascii="Arial" w:hAnsi="Arial" w:cs="Arial"/>
          <w:lang w:val="en-GB"/>
        </w:rPr>
        <w:t>it</w:t>
      </w:r>
      <w:r>
        <w:rPr>
          <w:rFonts w:ascii="Arial" w:hAnsi="Arial" w:cs="Arial"/>
          <w:lang w:val="en-GB"/>
        </w:rPr>
        <w:t xml:space="preserve"> Nature Park</w:t>
      </w:r>
      <w:r w:rsidRPr="000B30D6">
        <w:rPr>
          <w:rFonts w:ascii="Arial" w:hAnsi="Arial" w:cs="Arial"/>
          <w:lang w:val="en-GB"/>
        </w:rPr>
        <w:t>.</w:t>
      </w:r>
    </w:p>
    <w:p w:rsidR="004606FC" w:rsidRDefault="004606FC" w:rsidP="007C0C81">
      <w:pPr>
        <w:pStyle w:val="t-9-8"/>
        <w:spacing w:before="0" w:after="0" w:line="360" w:lineRule="auto"/>
        <w:jc w:val="both"/>
        <w:rPr>
          <w:rStyle w:val="Zadanifontodlomka10"/>
          <w:rFonts w:ascii="Arial" w:hAnsi="Arial" w:cs="Arial"/>
          <w:shd w:val="clear" w:color="auto" w:fill="FFFFFF"/>
          <w:lang w:val="en-GB"/>
        </w:rPr>
      </w:pPr>
      <w:r w:rsidRPr="004015B7">
        <w:rPr>
          <w:rStyle w:val="Zadanifontodlomka10"/>
          <w:rFonts w:ascii="Arial" w:hAnsi="Arial" w:cs="Arial"/>
          <w:lang w:val="en-GB"/>
        </w:rPr>
        <w:t xml:space="preserve">Usually linked terminology to protected areas are nature base tourism and ecotourism. </w:t>
      </w:r>
      <w:r w:rsidRPr="004015B7">
        <w:rPr>
          <w:rStyle w:val="Zadanifontodlomka10"/>
          <w:rFonts w:ascii="Arial" w:hAnsi="Arial" w:cs="Arial"/>
          <w:shd w:val="clear" w:color="auto" w:fill="FFFFFF"/>
          <w:lang w:val="en-GB"/>
        </w:rPr>
        <w:t>According to the World Tourism Organization (UNWTO) definition,</w:t>
      </w:r>
      <w:r w:rsidRPr="004015B7">
        <w:rPr>
          <w:rStyle w:val="apple-converted-space"/>
          <w:rFonts w:ascii="Arial" w:hAnsi="Arial" w:cs="Arial"/>
          <w:shd w:val="clear" w:color="auto" w:fill="FFFFFF"/>
          <w:lang w:val="en-GB"/>
        </w:rPr>
        <w:t> </w:t>
      </w:r>
      <w:r w:rsidRPr="004015B7">
        <w:rPr>
          <w:rStyle w:val="Naglaeno10"/>
          <w:rFonts w:ascii="Arial" w:hAnsi="Arial" w:cs="Arial"/>
          <w:b w:val="0"/>
          <w:shd w:val="clear" w:color="auto" w:fill="FFFFFF"/>
          <w:lang w:val="en-GB"/>
        </w:rPr>
        <w:t>ecotourism</w:t>
      </w:r>
      <w:r w:rsidRPr="004015B7">
        <w:rPr>
          <w:rStyle w:val="apple-converted-space"/>
          <w:rFonts w:ascii="Arial" w:hAnsi="Arial" w:cs="Arial"/>
          <w:bCs/>
          <w:shd w:val="clear" w:color="auto" w:fill="FFFFFF"/>
          <w:lang w:val="en-GB"/>
        </w:rPr>
        <w:t> </w:t>
      </w:r>
      <w:r w:rsidR="002F512C" w:rsidRPr="004015B7">
        <w:rPr>
          <w:rStyle w:val="Zadanifontodlomka10"/>
          <w:rFonts w:ascii="Arial" w:hAnsi="Arial" w:cs="Arial"/>
          <w:shd w:val="clear" w:color="auto" w:fill="FFFFFF"/>
          <w:lang w:val="en-GB"/>
        </w:rPr>
        <w:t>has</w:t>
      </w:r>
      <w:r w:rsidRPr="004015B7">
        <w:rPr>
          <w:rStyle w:val="Zadanifontodlomka10"/>
          <w:rFonts w:ascii="Arial" w:hAnsi="Arial" w:cs="Arial"/>
          <w:shd w:val="clear" w:color="auto" w:fill="FFFFFF"/>
          <w:lang w:val="en-GB"/>
        </w:rPr>
        <w:t xml:space="preserve"> some specific characteristics. Trips that are included under the term ecotourism are motivated by the desire for observation and enjoyment of nature, traditional and cultural values of a particular area of nature. Also, ecotourism is characterized by educational and interpretation features. </w:t>
      </w:r>
    </w:p>
    <w:p w:rsidR="004606FC" w:rsidRDefault="004606FC" w:rsidP="007C0C81">
      <w:pPr>
        <w:pStyle w:val="t-9-8"/>
        <w:spacing w:before="0" w:after="0" w:line="360" w:lineRule="auto"/>
        <w:jc w:val="both"/>
        <w:rPr>
          <w:rStyle w:val="Zadanifontodlomka10"/>
          <w:rFonts w:ascii="Arial" w:hAnsi="Arial" w:cs="Arial"/>
          <w:shd w:val="clear" w:color="auto" w:fill="FFFFFF"/>
          <w:lang w:val="en-GB"/>
        </w:rPr>
      </w:pPr>
      <w:r w:rsidRPr="004015B7">
        <w:rPr>
          <w:rStyle w:val="Zadanifontodlomka10"/>
          <w:rFonts w:ascii="Arial" w:hAnsi="Arial" w:cs="Arial"/>
          <w:shd w:val="clear" w:color="auto" w:fill="FFFFFF"/>
          <w:lang w:val="en-GB"/>
        </w:rPr>
        <w:t xml:space="preserve">Eco-tourist services usually provide specialized tour operators who prefer to work with smaller groups of visitors, while their partners at the destination are mostly local businesses and small entrepreneurs. </w:t>
      </w:r>
      <w:bookmarkStart w:id="35" w:name="OLE_LINK103"/>
      <w:r w:rsidRPr="004015B7">
        <w:rPr>
          <w:rStyle w:val="Zadanifontodlomka10"/>
          <w:rFonts w:ascii="Arial" w:hAnsi="Arial" w:cs="Arial"/>
          <w:shd w:val="clear" w:color="auto" w:fill="FFFFFF"/>
          <w:lang w:val="en-GB"/>
        </w:rPr>
        <w:t>An important feature of ecotourism is that it supports the maintenance of nature areas</w:t>
      </w:r>
      <w:bookmarkStart w:id="36" w:name="OLE_LINK104"/>
      <w:bookmarkStart w:id="37" w:name="OLE_LINK105"/>
      <w:r w:rsidRPr="004015B7">
        <w:rPr>
          <w:rStyle w:val="Zadanifontodlomka10"/>
          <w:rFonts w:ascii="Arial" w:hAnsi="Arial" w:cs="Arial"/>
          <w:shd w:val="clear" w:color="auto" w:fill="FFFFFF"/>
          <w:lang w:val="en-GB"/>
        </w:rPr>
        <w:t xml:space="preserve"> because it consciously generated </w:t>
      </w:r>
      <w:bookmarkStart w:id="38" w:name="OLE_LINK106"/>
      <w:bookmarkStart w:id="39" w:name="OLE_LINK107"/>
      <w:r w:rsidRPr="004015B7">
        <w:rPr>
          <w:rStyle w:val="Zadanifontodlomka10"/>
          <w:rFonts w:ascii="Arial" w:hAnsi="Arial" w:cs="Arial"/>
          <w:shd w:val="clear" w:color="auto" w:fill="FFFFFF"/>
          <w:lang w:val="en-GB"/>
        </w:rPr>
        <w:t>benefits to local residents</w:t>
      </w:r>
      <w:bookmarkEnd w:id="35"/>
      <w:bookmarkEnd w:id="36"/>
      <w:bookmarkEnd w:id="37"/>
      <w:bookmarkEnd w:id="38"/>
      <w:bookmarkEnd w:id="39"/>
      <w:r w:rsidRPr="004015B7">
        <w:rPr>
          <w:rStyle w:val="Zadanifontodlomka10"/>
          <w:rFonts w:ascii="Arial" w:hAnsi="Arial" w:cs="Arial"/>
          <w:shd w:val="clear" w:color="auto" w:fill="FFFFFF"/>
          <w:lang w:val="en-GB"/>
        </w:rPr>
        <w:t xml:space="preserve"> through employment and the creation of new revenue. </w:t>
      </w:r>
    </w:p>
    <w:p w:rsidR="004606FC" w:rsidRDefault="004606FC" w:rsidP="007C0C81">
      <w:pPr>
        <w:pStyle w:val="t-9-8"/>
        <w:spacing w:before="0" w:after="0" w:line="360" w:lineRule="auto"/>
        <w:jc w:val="both"/>
        <w:rPr>
          <w:rStyle w:val="Zadanifontodlomka10"/>
          <w:rFonts w:ascii="Arial" w:hAnsi="Arial" w:cs="Arial"/>
          <w:iCs/>
          <w:lang w:val="en-GB"/>
        </w:rPr>
      </w:pPr>
      <w:r w:rsidRPr="004015B7">
        <w:rPr>
          <w:rStyle w:val="Zadanifontodlomka10"/>
          <w:rFonts w:ascii="Arial" w:hAnsi="Arial" w:cs="Arial"/>
          <w:shd w:val="clear" w:color="auto" w:fill="FFFFFF"/>
          <w:lang w:val="en-GB"/>
        </w:rPr>
        <w:t xml:space="preserve">Ecotourism supports organizations and managers of areas with the primary intention of supporting the protection of nature and its values, </w:t>
      </w:r>
      <w:bookmarkStart w:id="40" w:name="OLE_LINK111"/>
      <w:bookmarkStart w:id="41" w:name="OLE_LINK112"/>
      <w:r w:rsidRPr="004015B7">
        <w:rPr>
          <w:rStyle w:val="Zadanifontodlomka10"/>
          <w:rFonts w:ascii="Arial" w:hAnsi="Arial" w:cs="Arial"/>
          <w:shd w:val="clear" w:color="auto" w:fill="FFFFFF"/>
          <w:lang w:val="en-GB"/>
        </w:rPr>
        <w:t>as well as</w:t>
      </w:r>
      <w:bookmarkEnd w:id="40"/>
      <w:bookmarkEnd w:id="41"/>
      <w:r w:rsidRPr="004015B7">
        <w:rPr>
          <w:rStyle w:val="Zadanifontodlomka10"/>
          <w:rFonts w:ascii="Arial" w:hAnsi="Arial" w:cs="Arial"/>
          <w:shd w:val="clear" w:color="auto" w:fill="FFFFFF"/>
          <w:lang w:val="en-GB"/>
        </w:rPr>
        <w:t xml:space="preserve"> enabling economic benefits to local communities. Ecotourism strongly contributes to increasing awareness of the need to preserve natural and cultural assets, both among locals and tourists. It also minimizes negative impacts on the natural, social and cultural environment</w:t>
      </w:r>
      <w:r>
        <w:rPr>
          <w:rStyle w:val="Zadanifontodlomka10"/>
          <w:rFonts w:ascii="Arial" w:hAnsi="Arial" w:cs="Arial"/>
          <w:shd w:val="clear" w:color="auto" w:fill="FFFFFF"/>
          <w:lang w:val="en-GB"/>
        </w:rPr>
        <w:t xml:space="preserve"> (</w:t>
      </w:r>
      <w:r w:rsidRPr="004015B7">
        <w:rPr>
          <w:rStyle w:val="Zadanifontodlomka10"/>
          <w:rFonts w:ascii="Arial" w:hAnsi="Arial" w:cs="Arial"/>
          <w:iCs/>
          <w:lang w:val="en-GB"/>
        </w:rPr>
        <w:t>The British Ecotourism Market, UNWTO 2002</w:t>
      </w:r>
      <w:r>
        <w:rPr>
          <w:rStyle w:val="Zadanifontodlomka10"/>
          <w:rFonts w:ascii="Arial" w:hAnsi="Arial" w:cs="Arial"/>
          <w:iCs/>
          <w:lang w:val="en-GB"/>
        </w:rPr>
        <w:t>)</w:t>
      </w:r>
      <w:r w:rsidR="00232201">
        <w:rPr>
          <w:rStyle w:val="Referencakrajnjebiljeke"/>
          <w:rFonts w:ascii="Arial" w:hAnsi="Arial" w:cs="Arial"/>
          <w:iCs/>
          <w:lang w:val="en-GB"/>
        </w:rPr>
        <w:endnoteReference w:id="10"/>
      </w:r>
      <w:r>
        <w:rPr>
          <w:rStyle w:val="Zadanifontodlomka10"/>
          <w:rFonts w:ascii="Arial" w:hAnsi="Arial" w:cs="Arial"/>
          <w:iCs/>
          <w:lang w:val="en-GB"/>
        </w:rPr>
        <w:t>.</w:t>
      </w:r>
      <w:r w:rsidRPr="004015B7">
        <w:rPr>
          <w:rStyle w:val="Zadanifontodlomka10"/>
          <w:rFonts w:ascii="Arial" w:hAnsi="Arial" w:cs="Arial"/>
          <w:iCs/>
          <w:lang w:val="en-GB"/>
        </w:rPr>
        <w:t xml:space="preserve"> </w:t>
      </w:r>
    </w:p>
    <w:p w:rsidR="004606FC" w:rsidRDefault="004606FC" w:rsidP="007C0C81">
      <w:pPr>
        <w:pStyle w:val="t-9-8"/>
        <w:spacing w:before="0" w:after="0" w:line="360" w:lineRule="auto"/>
        <w:jc w:val="both"/>
        <w:rPr>
          <w:rFonts w:ascii="Arial" w:hAnsi="Arial" w:cs="Arial"/>
          <w:lang w:val="en-GB"/>
        </w:rPr>
      </w:pPr>
      <w:r w:rsidRPr="004015B7">
        <w:rPr>
          <w:rFonts w:ascii="Arial" w:hAnsi="Arial" w:cs="Arial"/>
          <w:lang w:val="en-GB"/>
        </w:rPr>
        <w:t xml:space="preserve">Wetlands are also a part of the tourism experience. They represent one of the most productive world’s ecosystems, providing varies „ecosystem services“, as well as important opportunities for tourism and recreation. Tourism and recreation are also defined as ‘ecosystem services’ and has a great potential for local and national economy. People are usually attracted to wetlands because of their unique ecological values, aesthetic appeal and specific beauty of nature. </w:t>
      </w:r>
      <w:bookmarkStart w:id="42" w:name="OLE_LINK117"/>
      <w:bookmarkStart w:id="43" w:name="OLE_LINK118"/>
    </w:p>
    <w:p w:rsidR="007878F0" w:rsidRDefault="004606FC" w:rsidP="007C0C81">
      <w:pPr>
        <w:pStyle w:val="t-9-8"/>
        <w:spacing w:before="0" w:after="0" w:line="360" w:lineRule="auto"/>
        <w:jc w:val="both"/>
        <w:rPr>
          <w:rStyle w:val="Zadanifontodlomka1"/>
          <w:rFonts w:ascii="Arial" w:hAnsi="Arial" w:cs="Arial"/>
          <w:lang w:val="en-GB"/>
        </w:rPr>
      </w:pPr>
      <w:r w:rsidRPr="004015B7">
        <w:rPr>
          <w:rStyle w:val="Zadanifontodlomka10"/>
          <w:rFonts w:ascii="Arial" w:hAnsi="Arial" w:cs="Arial"/>
          <w:lang w:val="en-GB"/>
        </w:rPr>
        <w:t>One of the most significant wetland area in Rep</w:t>
      </w:r>
      <w:r>
        <w:rPr>
          <w:rStyle w:val="Zadanifontodlomka10"/>
          <w:rFonts w:ascii="Arial" w:hAnsi="Arial" w:cs="Arial"/>
          <w:lang w:val="en-GB"/>
        </w:rPr>
        <w:t xml:space="preserve">ublic of Croatia is </w:t>
      </w:r>
      <w:r w:rsidRPr="004015B7">
        <w:rPr>
          <w:rStyle w:val="Zadanifontodlomka10"/>
          <w:rFonts w:ascii="Arial" w:hAnsi="Arial" w:cs="Arial"/>
          <w:lang w:val="en-GB"/>
        </w:rPr>
        <w:t>Kopački rit</w:t>
      </w:r>
      <w:bookmarkStart w:id="44" w:name="OLE_LINK115"/>
      <w:bookmarkStart w:id="45" w:name="OLE_LINK116"/>
      <w:bookmarkEnd w:id="42"/>
      <w:bookmarkEnd w:id="43"/>
      <w:r>
        <w:rPr>
          <w:rStyle w:val="Zadanifontodlomka10"/>
          <w:rFonts w:ascii="Arial" w:hAnsi="Arial" w:cs="Arial"/>
          <w:lang w:val="en-GB"/>
        </w:rPr>
        <w:t xml:space="preserve"> Nature Park</w:t>
      </w:r>
      <w:r w:rsidRPr="004015B7">
        <w:rPr>
          <w:rStyle w:val="Zadanifontodlomka10"/>
          <w:rFonts w:ascii="Arial" w:hAnsi="Arial" w:cs="Arial"/>
          <w:color w:val="BF8F00" w:themeColor="accent4" w:themeShade="BF"/>
          <w:lang w:val="en-GB"/>
        </w:rPr>
        <w:t xml:space="preserve">, </w:t>
      </w:r>
      <w:bookmarkEnd w:id="44"/>
      <w:bookmarkEnd w:id="45"/>
      <w:r w:rsidRPr="004015B7">
        <w:rPr>
          <w:rStyle w:val="Zadanifontodlomka10"/>
          <w:rFonts w:ascii="Arial" w:hAnsi="Arial" w:cs="Arial"/>
          <w:lang w:val="en-GB"/>
        </w:rPr>
        <w:t>which is characterized by unique beauty and exceptional ecological values</w:t>
      </w:r>
      <w:r w:rsidRPr="004015B7">
        <w:rPr>
          <w:rStyle w:val="Zadanifontodlomka10"/>
          <w:rFonts w:ascii="Arial" w:hAnsi="Arial" w:cs="Arial"/>
          <w:color w:val="BF8F00" w:themeColor="accent4" w:themeShade="BF"/>
          <w:lang w:val="en-GB"/>
        </w:rPr>
        <w:t xml:space="preserve">. </w:t>
      </w:r>
      <w:r>
        <w:rPr>
          <w:rStyle w:val="Zadanifontodlomka1"/>
          <w:rFonts w:ascii="Arial" w:hAnsi="Arial" w:cs="Arial"/>
          <w:lang w:val="en-GB"/>
        </w:rPr>
        <w:t>The area of Kopački r</w:t>
      </w:r>
      <w:r w:rsidRPr="004015B7">
        <w:rPr>
          <w:rStyle w:val="Zadanifontodlomka1"/>
          <w:rFonts w:ascii="Arial" w:hAnsi="Arial" w:cs="Arial"/>
          <w:lang w:val="en-GB"/>
        </w:rPr>
        <w:t>it „also</w:t>
      </w:r>
      <w:r w:rsidRPr="004015B7">
        <w:rPr>
          <w:rFonts w:ascii="Arial" w:hAnsi="Arial" w:cs="Arial"/>
        </w:rPr>
        <w:t xml:space="preserve"> called the European Amazon, is situated in the central part of the Danube floodplain, between two important European rivers, the Drava </w:t>
      </w:r>
      <w:r w:rsidRPr="007C0C81">
        <w:rPr>
          <w:rFonts w:ascii="Arial" w:hAnsi="Arial" w:cs="Arial"/>
        </w:rPr>
        <w:t>and the Danube"</w:t>
      </w:r>
      <w:r>
        <w:rPr>
          <w:rStyle w:val="Referencakrajnjebiljeke"/>
          <w:rFonts w:ascii="Arial" w:hAnsi="Arial" w:cs="Arial"/>
        </w:rPr>
        <w:endnoteReference w:id="11"/>
      </w:r>
      <w:r>
        <w:rPr>
          <w:rFonts w:ascii="Arial" w:hAnsi="Arial" w:cs="Arial"/>
        </w:rPr>
        <w:t>.</w:t>
      </w:r>
      <w:bookmarkStart w:id="46" w:name="OLE_LINK123"/>
      <w:bookmarkStart w:id="47" w:name="OLE_LINK124"/>
      <w:r w:rsidR="0047679F" w:rsidRPr="004015B7">
        <w:rPr>
          <w:rFonts w:ascii="Arial" w:hAnsi="Arial" w:cs="Arial"/>
          <w:lang w:val="en-GB"/>
        </w:rPr>
        <w:t xml:space="preserve"> </w:t>
      </w:r>
      <w:r w:rsidR="0047679F" w:rsidRPr="004015B7">
        <w:rPr>
          <w:rStyle w:val="Zadanifontodlomka1"/>
          <w:rFonts w:ascii="Arial" w:hAnsi="Arial" w:cs="Arial"/>
          <w:lang w:val="en-GB"/>
        </w:rPr>
        <w:t>Many populations of en</w:t>
      </w:r>
      <w:r w:rsidR="002C031E" w:rsidRPr="004015B7">
        <w:rPr>
          <w:rStyle w:val="Zadanifontodlomka1"/>
          <w:rFonts w:ascii="Arial" w:hAnsi="Arial" w:cs="Arial"/>
          <w:lang w:val="en-GB"/>
        </w:rPr>
        <w:t>d</w:t>
      </w:r>
      <w:r w:rsidR="0047679F" w:rsidRPr="004015B7">
        <w:rPr>
          <w:rStyle w:val="Zadanifontodlomka1"/>
          <w:rFonts w:ascii="Arial" w:hAnsi="Arial" w:cs="Arial"/>
          <w:lang w:val="en-GB"/>
        </w:rPr>
        <w:t>angered and rare species inhabit its territory</w:t>
      </w:r>
      <w:r w:rsidR="00224300" w:rsidRPr="004015B7">
        <w:rPr>
          <w:rStyle w:val="Zadanifontodlomka1"/>
          <w:rFonts w:ascii="Arial" w:hAnsi="Arial" w:cs="Arial"/>
          <w:lang w:val="en-GB"/>
        </w:rPr>
        <w:t xml:space="preserve">, </w:t>
      </w:r>
      <w:bookmarkEnd w:id="46"/>
      <w:bookmarkEnd w:id="47"/>
      <w:r w:rsidR="0047679F" w:rsidRPr="004015B7">
        <w:rPr>
          <w:rStyle w:val="Zadanifontodlomka1"/>
          <w:rFonts w:ascii="Arial" w:hAnsi="Arial" w:cs="Arial"/>
          <w:lang w:val="en-GB"/>
        </w:rPr>
        <w:t>and it is known for its rich ornithofauna in national and international circles.</w:t>
      </w:r>
      <w:r w:rsidR="004C6782" w:rsidRPr="004015B7">
        <w:rPr>
          <w:rStyle w:val="Zadanifontodlomka1"/>
          <w:rFonts w:ascii="Arial" w:hAnsi="Arial" w:cs="Arial"/>
          <w:lang w:val="en-GB"/>
        </w:rPr>
        <w:t xml:space="preserve"> </w:t>
      </w:r>
      <w:r w:rsidR="0047679F" w:rsidRPr="004015B7">
        <w:rPr>
          <w:rStyle w:val="Zadanifontodlomka1"/>
          <w:rFonts w:ascii="Arial" w:hAnsi="Arial" w:cs="Arial"/>
          <w:lang w:val="en-GB"/>
        </w:rPr>
        <w:t xml:space="preserve">It is </w:t>
      </w:r>
      <w:r w:rsidR="004C6782" w:rsidRPr="004015B7">
        <w:rPr>
          <w:rStyle w:val="Zadanifontodlomka1"/>
          <w:rFonts w:ascii="Arial" w:hAnsi="Arial" w:cs="Arial"/>
          <w:lang w:val="en-GB"/>
        </w:rPr>
        <w:t xml:space="preserve">also </w:t>
      </w:r>
      <w:r w:rsidR="0047679F" w:rsidRPr="004015B7">
        <w:rPr>
          <w:rStyle w:val="Zadanifontodlomka1"/>
          <w:rFonts w:ascii="Arial" w:hAnsi="Arial" w:cs="Arial"/>
          <w:lang w:val="en-GB"/>
        </w:rPr>
        <w:t xml:space="preserve">seen as the most important fish hatchery in the middle Danaube. </w:t>
      </w:r>
    </w:p>
    <w:p w:rsidR="00A43C38" w:rsidRDefault="0047679F" w:rsidP="007C0C81">
      <w:pPr>
        <w:pStyle w:val="t-9-8"/>
        <w:spacing w:before="0" w:after="0" w:line="360" w:lineRule="auto"/>
        <w:jc w:val="both"/>
        <w:rPr>
          <w:rFonts w:ascii="Arial" w:hAnsi="Arial" w:cs="Arial"/>
          <w:shd w:val="clear" w:color="auto" w:fill="FFFFFF"/>
        </w:rPr>
      </w:pPr>
      <w:r w:rsidRPr="004015B7">
        <w:rPr>
          <w:rStyle w:val="Zadanifontodlomka1"/>
          <w:rFonts w:ascii="Arial" w:hAnsi="Arial" w:cs="Arial"/>
          <w:lang w:val="en-GB"/>
        </w:rPr>
        <w:lastRenderedPageBreak/>
        <w:t>Due to the exceptional natural values Kopa</w:t>
      </w:r>
      <w:r w:rsidR="00D71060" w:rsidRPr="004015B7">
        <w:rPr>
          <w:rStyle w:val="Zadanifontodlomka1"/>
          <w:rFonts w:ascii="Arial" w:hAnsi="Arial" w:cs="Arial"/>
          <w:lang w:val="en-GB"/>
        </w:rPr>
        <w:t>č</w:t>
      </w:r>
      <w:r w:rsidRPr="004015B7">
        <w:rPr>
          <w:rStyle w:val="Zadanifontodlomka1"/>
          <w:rFonts w:ascii="Arial" w:hAnsi="Arial" w:cs="Arial"/>
          <w:lang w:val="en-GB"/>
        </w:rPr>
        <w:t>ki</w:t>
      </w:r>
      <w:r w:rsidR="00D71060" w:rsidRPr="004015B7">
        <w:rPr>
          <w:rStyle w:val="Zadanifontodlomka1"/>
          <w:rFonts w:ascii="Arial" w:hAnsi="Arial" w:cs="Arial"/>
          <w:lang w:val="en-GB"/>
        </w:rPr>
        <w:t xml:space="preserve"> rit</w:t>
      </w:r>
      <w:r w:rsidRPr="004015B7">
        <w:rPr>
          <w:rStyle w:val="Zadanifontodlomka1"/>
          <w:rFonts w:ascii="Arial" w:hAnsi="Arial" w:cs="Arial"/>
          <w:lang w:val="en-GB"/>
        </w:rPr>
        <w:t xml:space="preserve"> was in </w:t>
      </w:r>
      <w:bookmarkStart w:id="48" w:name="OLE_LINK128"/>
      <w:bookmarkStart w:id="49" w:name="OLE_LINK129"/>
      <w:r w:rsidR="0074182C">
        <w:rPr>
          <w:rStyle w:val="Zadanifontodlomka1"/>
          <w:rFonts w:ascii="Arial" w:hAnsi="Arial" w:cs="Arial"/>
          <w:lang w:val="en-GB"/>
        </w:rPr>
        <w:t>year 1</w:t>
      </w:r>
      <w:r w:rsidR="007F0DBF">
        <w:rPr>
          <w:rStyle w:val="Zadanifontodlomka1"/>
          <w:rFonts w:ascii="Arial" w:hAnsi="Arial" w:cs="Arial"/>
          <w:lang w:val="en-GB"/>
        </w:rPr>
        <w:t>993</w:t>
      </w:r>
      <w:r w:rsidR="004C6782" w:rsidRPr="004015B7">
        <w:rPr>
          <w:rStyle w:val="Zadanifontodlomka1"/>
          <w:rFonts w:ascii="Arial" w:hAnsi="Arial" w:cs="Arial"/>
          <w:lang w:val="en-GB"/>
        </w:rPr>
        <w:t xml:space="preserve"> </w:t>
      </w:r>
      <w:bookmarkEnd w:id="48"/>
      <w:bookmarkEnd w:id="49"/>
      <w:r w:rsidRPr="004015B7">
        <w:rPr>
          <w:rStyle w:val="Zadanifontodlomka1"/>
          <w:rFonts w:ascii="Arial" w:hAnsi="Arial" w:cs="Arial"/>
          <w:lang w:val="en-GB"/>
        </w:rPr>
        <w:t xml:space="preserve">included </w:t>
      </w:r>
      <w:r w:rsidR="00A43C38" w:rsidRPr="004015B7">
        <w:rPr>
          <w:rStyle w:val="Zadanifontodlomka1"/>
          <w:rFonts w:ascii="Arial" w:hAnsi="Arial" w:cs="Arial"/>
          <w:lang w:val="en-GB"/>
        </w:rPr>
        <w:t>o</w:t>
      </w:r>
      <w:r w:rsidRPr="004015B7">
        <w:rPr>
          <w:rStyle w:val="Zadanifontodlomka1"/>
          <w:rFonts w:ascii="Arial" w:hAnsi="Arial" w:cs="Arial"/>
          <w:lang w:val="en-GB"/>
        </w:rPr>
        <w:t xml:space="preserve">n the List of </w:t>
      </w:r>
      <w:r w:rsidR="00A43C38" w:rsidRPr="004015B7">
        <w:rPr>
          <w:rStyle w:val="Zadanifontodlomka1"/>
          <w:rFonts w:ascii="Arial" w:hAnsi="Arial" w:cs="Arial"/>
          <w:lang w:val="en-GB"/>
        </w:rPr>
        <w:t>Wetlands of International Importance, u</w:t>
      </w:r>
      <w:r w:rsidR="00A5232F" w:rsidRPr="004015B7">
        <w:rPr>
          <w:rStyle w:val="Zadanifontodlomka1"/>
          <w:rFonts w:ascii="Arial" w:hAnsi="Arial" w:cs="Arial"/>
          <w:lang w:val="en-GB"/>
        </w:rPr>
        <w:t xml:space="preserve">nder the </w:t>
      </w:r>
      <w:r w:rsidR="004015B7">
        <w:rPr>
          <w:rStyle w:val="Zadanifontodlomka1"/>
          <w:rFonts w:ascii="Arial" w:hAnsi="Arial" w:cs="Arial"/>
          <w:lang w:val="en-GB"/>
        </w:rPr>
        <w:t>Convention on Wetlands (Ramsar)</w:t>
      </w:r>
      <w:r w:rsidR="00232201">
        <w:rPr>
          <w:rStyle w:val="Referencakrajnjebiljeke"/>
          <w:rFonts w:ascii="Arial" w:hAnsi="Arial" w:cs="Arial"/>
          <w:lang w:val="en-GB"/>
        </w:rPr>
        <w:endnoteReference w:id="12"/>
      </w:r>
      <w:r w:rsidR="0074182C">
        <w:rPr>
          <w:rStyle w:val="Zadanifontodlomka1"/>
          <w:rFonts w:ascii="Arial" w:hAnsi="Arial" w:cs="Arial"/>
          <w:lang w:val="en-GB"/>
        </w:rPr>
        <w:t>.</w:t>
      </w:r>
      <w:r w:rsidR="004015B7">
        <w:rPr>
          <w:rStyle w:val="Zadanifontodlomka1"/>
          <w:rFonts w:ascii="Arial" w:hAnsi="Arial" w:cs="Arial"/>
          <w:lang w:val="en-GB"/>
        </w:rPr>
        <w:t xml:space="preserve"> </w:t>
      </w:r>
      <w:bookmarkStart w:id="50" w:name="OLE_LINK134"/>
      <w:bookmarkStart w:id="51" w:name="OLE_LINK135"/>
      <w:bookmarkStart w:id="52" w:name="OLE_LINK138"/>
      <w:bookmarkStart w:id="53" w:name="OLE_LINK139"/>
      <w:r w:rsidR="00232201" w:rsidRPr="004015B7">
        <w:rPr>
          <w:rFonts w:ascii="Arial" w:hAnsi="Arial" w:cs="Arial"/>
          <w:lang w:val="en-GB"/>
        </w:rPr>
        <w:t>Also,</w:t>
      </w:r>
      <w:r w:rsidR="00A43C38" w:rsidRPr="004015B7">
        <w:rPr>
          <w:rFonts w:ascii="Arial" w:hAnsi="Arial" w:cs="Arial"/>
          <w:lang w:val="en-GB"/>
        </w:rPr>
        <w:t xml:space="preserve"> due to </w:t>
      </w:r>
      <w:r w:rsidR="00A43C38" w:rsidRPr="004015B7">
        <w:rPr>
          <w:rFonts w:ascii="Arial" w:hAnsi="Arial" w:cs="Arial"/>
          <w:shd w:val="clear" w:color="auto" w:fill="FFFFFF"/>
        </w:rPr>
        <w:t>the importance as a wetland habitat and habitat of a large number of birds, in 1986 it was included in the inventory of Important Bird and Biodiversity Areas (IBA)</w:t>
      </w:r>
      <w:r w:rsidR="00232201">
        <w:rPr>
          <w:rStyle w:val="Referencakrajnjebiljeke"/>
          <w:rFonts w:ascii="Arial" w:hAnsi="Arial" w:cs="Arial"/>
          <w:shd w:val="clear" w:color="auto" w:fill="FFFFFF"/>
        </w:rPr>
        <w:endnoteReference w:id="13"/>
      </w:r>
      <w:r w:rsidR="00A43C38" w:rsidRPr="004015B7">
        <w:rPr>
          <w:rFonts w:ascii="Arial" w:hAnsi="Arial" w:cs="Arial"/>
          <w:shd w:val="clear" w:color="auto" w:fill="FFFFFF"/>
        </w:rPr>
        <w:t xml:space="preserve"> in Europe</w:t>
      </w:r>
      <w:r w:rsidR="0074182C">
        <w:rPr>
          <w:rFonts w:ascii="Arial" w:hAnsi="Arial" w:cs="Arial"/>
          <w:shd w:val="clear" w:color="auto" w:fill="FFFFFF"/>
        </w:rPr>
        <w:t>.</w:t>
      </w:r>
    </w:p>
    <w:p w:rsidR="00BE1B5C" w:rsidRDefault="00BE1B5C" w:rsidP="00BE1B5C">
      <w:pPr>
        <w:pStyle w:val="Odlomakpopisa"/>
        <w:ind w:left="0"/>
        <w:rPr>
          <w:rFonts w:ascii="Arial" w:hAnsi="Arial" w:cs="Arial"/>
          <w:sz w:val="24"/>
          <w:szCs w:val="24"/>
          <w:lang w:val="en-GB"/>
        </w:rPr>
      </w:pPr>
      <w:r>
        <w:rPr>
          <w:rFonts w:ascii="Arial" w:hAnsi="Arial" w:cs="Arial"/>
          <w:sz w:val="24"/>
          <w:szCs w:val="24"/>
          <w:lang w:val="en-GB"/>
        </w:rPr>
        <w:t>N</w:t>
      </w:r>
      <w:r w:rsidR="00524EB6">
        <w:rPr>
          <w:rFonts w:ascii="Arial" w:hAnsi="Arial" w:cs="Arial"/>
          <w:sz w:val="24"/>
          <w:szCs w:val="24"/>
          <w:lang w:val="en-GB"/>
        </w:rPr>
        <w:t>umber of visitors in the Kopač</w:t>
      </w:r>
      <w:r w:rsidRPr="00DC71F1">
        <w:rPr>
          <w:rFonts w:ascii="Arial" w:hAnsi="Arial" w:cs="Arial"/>
          <w:sz w:val="24"/>
          <w:szCs w:val="24"/>
          <w:lang w:val="en-GB"/>
        </w:rPr>
        <w:t xml:space="preserve">ki </w:t>
      </w:r>
      <w:r>
        <w:rPr>
          <w:rFonts w:ascii="Arial" w:hAnsi="Arial" w:cs="Arial"/>
          <w:sz w:val="24"/>
          <w:szCs w:val="24"/>
          <w:lang w:val="en-GB"/>
        </w:rPr>
        <w:t xml:space="preserve">rit Nature Park </w:t>
      </w:r>
      <w:r w:rsidRPr="00DC71F1">
        <w:rPr>
          <w:rFonts w:ascii="Arial" w:hAnsi="Arial" w:cs="Arial"/>
          <w:sz w:val="24"/>
          <w:szCs w:val="24"/>
          <w:lang w:val="en-GB"/>
        </w:rPr>
        <w:t xml:space="preserve">records a decreasing tendency that was </w:t>
      </w:r>
      <w:r>
        <w:rPr>
          <w:rFonts w:ascii="Arial" w:hAnsi="Arial" w:cs="Arial"/>
          <w:sz w:val="24"/>
          <w:szCs w:val="24"/>
          <w:lang w:val="en-GB"/>
        </w:rPr>
        <w:t>recently stopped</w:t>
      </w:r>
      <w:r w:rsidRPr="00DC71F1">
        <w:rPr>
          <w:rFonts w:ascii="Arial" w:hAnsi="Arial" w:cs="Arial"/>
          <w:sz w:val="24"/>
          <w:szCs w:val="24"/>
          <w:lang w:val="en-GB"/>
        </w:rPr>
        <w:t>.</w:t>
      </w:r>
      <w:r>
        <w:rPr>
          <w:rFonts w:ascii="Arial" w:hAnsi="Arial" w:cs="Arial"/>
          <w:sz w:val="24"/>
          <w:szCs w:val="24"/>
          <w:lang w:val="en-GB"/>
        </w:rPr>
        <w:t xml:space="preserve"> </w:t>
      </w:r>
      <w:r w:rsidRPr="00DC71F1">
        <w:rPr>
          <w:rFonts w:ascii="Arial" w:hAnsi="Arial" w:cs="Arial"/>
          <w:sz w:val="24"/>
          <w:szCs w:val="24"/>
          <w:lang w:val="en-GB"/>
        </w:rPr>
        <w:t>It is important to note that the attendance by months is satisfactory because visitors come to the park in the period from April to October, which can provide a continuous source of income for most of the year.</w:t>
      </w:r>
    </w:p>
    <w:p w:rsidR="00BE1B5C" w:rsidRPr="00A43C38" w:rsidRDefault="00BE1B5C" w:rsidP="007C0C81">
      <w:pPr>
        <w:pStyle w:val="t-9-8"/>
        <w:spacing w:before="0" w:after="0" w:line="360" w:lineRule="auto"/>
        <w:jc w:val="both"/>
        <w:rPr>
          <w:rFonts w:ascii="Arial" w:hAnsi="Arial" w:cs="Arial"/>
          <w:lang w:val="en-GB"/>
        </w:rPr>
      </w:pPr>
    </w:p>
    <w:bookmarkEnd w:id="50"/>
    <w:bookmarkEnd w:id="51"/>
    <w:bookmarkEnd w:id="52"/>
    <w:bookmarkEnd w:id="53"/>
    <w:p w:rsidR="0057158D" w:rsidRPr="00256B4B" w:rsidRDefault="00C84CDE" w:rsidP="00F275FD">
      <w:pPr>
        <w:pStyle w:val="t-9-8"/>
        <w:spacing w:before="0" w:after="0"/>
        <w:jc w:val="both"/>
        <w:rPr>
          <w:rFonts w:ascii="Arial" w:hAnsi="Arial" w:cs="Arial"/>
          <w:lang w:val="en-GB"/>
        </w:rPr>
      </w:pPr>
      <w:r w:rsidRPr="00256B4B">
        <w:rPr>
          <w:rFonts w:ascii="Arial" w:hAnsi="Arial" w:cs="Arial"/>
          <w:lang w:val="en-GB"/>
        </w:rPr>
        <w:t>Table 5</w:t>
      </w:r>
      <w:r w:rsidR="0057158D" w:rsidRPr="00256B4B">
        <w:rPr>
          <w:rFonts w:ascii="Arial" w:hAnsi="Arial" w:cs="Arial"/>
          <w:lang w:val="en-GB"/>
        </w:rPr>
        <w:t xml:space="preserve"> </w:t>
      </w:r>
      <w:r w:rsidR="00DC71F1" w:rsidRPr="00256B4B">
        <w:rPr>
          <w:rFonts w:ascii="Arial" w:hAnsi="Arial" w:cs="Arial"/>
          <w:lang w:val="en-GB"/>
        </w:rPr>
        <w:t>Number of visitors</w:t>
      </w:r>
      <w:r w:rsidR="004E7618" w:rsidRPr="00256B4B">
        <w:rPr>
          <w:rFonts w:ascii="Arial" w:hAnsi="Arial" w:cs="Arial"/>
          <w:lang w:val="en-GB"/>
        </w:rPr>
        <w:t xml:space="preserve"> </w:t>
      </w:r>
      <w:r w:rsidR="007F0DBF">
        <w:rPr>
          <w:rFonts w:ascii="Arial" w:hAnsi="Arial" w:cs="Arial"/>
          <w:lang w:val="en-GB"/>
        </w:rPr>
        <w:t xml:space="preserve">to </w:t>
      </w:r>
      <w:r w:rsidR="0057158D" w:rsidRPr="00256B4B">
        <w:rPr>
          <w:rFonts w:ascii="Arial" w:hAnsi="Arial" w:cs="Arial"/>
          <w:lang w:val="en-GB"/>
        </w:rPr>
        <w:t xml:space="preserve">Kopački rit </w:t>
      </w:r>
      <w:r w:rsidR="007F0DBF">
        <w:rPr>
          <w:rFonts w:ascii="Arial" w:hAnsi="Arial" w:cs="Arial"/>
          <w:lang w:val="en-GB"/>
        </w:rPr>
        <w:t xml:space="preserve">Nature Park </w:t>
      </w:r>
      <w:r w:rsidR="004015B7" w:rsidRPr="00256B4B">
        <w:rPr>
          <w:rFonts w:ascii="Arial" w:hAnsi="Arial" w:cs="Arial"/>
          <w:lang w:val="en-GB"/>
        </w:rPr>
        <w:t xml:space="preserve">from </w:t>
      </w:r>
      <w:r w:rsidR="00FA43A9" w:rsidRPr="00256B4B">
        <w:rPr>
          <w:rFonts w:ascii="Arial" w:hAnsi="Arial" w:cs="Arial"/>
          <w:lang w:val="en-GB"/>
        </w:rPr>
        <w:t>2009</w:t>
      </w:r>
      <w:r w:rsidR="00EE6C83">
        <w:rPr>
          <w:rFonts w:ascii="Arial" w:hAnsi="Arial" w:cs="Arial"/>
          <w:lang w:val="en-GB"/>
        </w:rPr>
        <w:t xml:space="preserve"> to </w:t>
      </w:r>
      <w:r w:rsidR="0057158D" w:rsidRPr="00256B4B">
        <w:rPr>
          <w:rFonts w:ascii="Arial" w:hAnsi="Arial" w:cs="Arial"/>
          <w:lang w:val="en-GB"/>
        </w:rPr>
        <w:t xml:space="preserve">2015 </w:t>
      </w:r>
      <w:r w:rsidR="00EE6C83">
        <w:rPr>
          <w:rFonts w:ascii="Arial" w:hAnsi="Arial" w:cs="Arial"/>
          <w:lang w:val="en-GB"/>
        </w:rPr>
        <w:t>by</w:t>
      </w:r>
      <w:r w:rsidR="00DC71F1" w:rsidRPr="00256B4B">
        <w:rPr>
          <w:rFonts w:ascii="Arial" w:hAnsi="Arial" w:cs="Arial"/>
          <w:lang w:val="en-GB"/>
        </w:rPr>
        <w:t xml:space="preserve"> quarters</w:t>
      </w:r>
    </w:p>
    <w:tbl>
      <w:tblPr>
        <w:tblW w:w="8931" w:type="dxa"/>
        <w:tblInd w:w="-23" w:type="dxa"/>
        <w:tblLayout w:type="fixed"/>
        <w:tblLook w:val="04A0" w:firstRow="1" w:lastRow="0" w:firstColumn="1" w:lastColumn="0" w:noHBand="0" w:noVBand="1"/>
      </w:tblPr>
      <w:tblGrid>
        <w:gridCol w:w="1488"/>
        <w:gridCol w:w="1489"/>
        <w:gridCol w:w="1488"/>
        <w:gridCol w:w="1489"/>
        <w:gridCol w:w="1488"/>
        <w:gridCol w:w="1489"/>
      </w:tblGrid>
      <w:tr w:rsidR="0057158D" w:rsidRPr="00C33D79" w:rsidTr="0057158D">
        <w:trPr>
          <w:trHeight w:val="320"/>
        </w:trPr>
        <w:tc>
          <w:tcPr>
            <w:tcW w:w="1488" w:type="dxa"/>
            <w:tcBorders>
              <w:top w:val="double" w:sz="6" w:space="0" w:color="000000"/>
              <w:left w:val="double" w:sz="6" w:space="0" w:color="000000"/>
              <w:bottom w:val="nil"/>
              <w:right w:val="double" w:sz="6" w:space="0" w:color="000000"/>
            </w:tcBorders>
            <w:shd w:val="clear" w:color="auto" w:fill="auto"/>
            <w:vAlign w:val="center"/>
            <w:hideMark/>
          </w:tcPr>
          <w:p w:rsidR="0057158D" w:rsidRPr="004D73D1" w:rsidRDefault="004015B7" w:rsidP="00F9381B">
            <w:pPr>
              <w:spacing w:line="240" w:lineRule="auto"/>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Year</w:t>
            </w:r>
          </w:p>
        </w:tc>
        <w:tc>
          <w:tcPr>
            <w:tcW w:w="1489" w:type="dxa"/>
            <w:tcBorders>
              <w:top w:val="double" w:sz="6" w:space="0" w:color="000000"/>
              <w:left w:val="nil"/>
              <w:bottom w:val="nil"/>
              <w:right w:val="single" w:sz="8" w:space="0" w:color="000000"/>
            </w:tcBorders>
            <w:shd w:val="clear" w:color="auto" w:fill="auto"/>
            <w:vAlign w:val="center"/>
            <w:hideMark/>
          </w:tcPr>
          <w:p w:rsidR="0057158D" w:rsidRPr="004D73D1" w:rsidRDefault="004015B7" w:rsidP="0057158D">
            <w:pPr>
              <w:spacing w:line="240" w:lineRule="auto"/>
              <w:jc w:val="center"/>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I quarter</w:t>
            </w:r>
          </w:p>
        </w:tc>
        <w:tc>
          <w:tcPr>
            <w:tcW w:w="1488" w:type="dxa"/>
            <w:tcBorders>
              <w:top w:val="double" w:sz="6" w:space="0" w:color="000000"/>
              <w:left w:val="nil"/>
              <w:bottom w:val="nil"/>
              <w:right w:val="single" w:sz="8" w:space="0" w:color="000000"/>
            </w:tcBorders>
            <w:shd w:val="clear" w:color="auto" w:fill="auto"/>
            <w:vAlign w:val="center"/>
            <w:hideMark/>
          </w:tcPr>
          <w:p w:rsidR="0057158D" w:rsidRPr="004D73D1" w:rsidRDefault="004015B7" w:rsidP="0057158D">
            <w:pPr>
              <w:spacing w:line="240" w:lineRule="auto"/>
              <w:jc w:val="center"/>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II quarter</w:t>
            </w:r>
          </w:p>
        </w:tc>
        <w:tc>
          <w:tcPr>
            <w:tcW w:w="1489" w:type="dxa"/>
            <w:tcBorders>
              <w:top w:val="double" w:sz="6" w:space="0" w:color="000000"/>
              <w:left w:val="nil"/>
              <w:bottom w:val="nil"/>
              <w:right w:val="single" w:sz="8" w:space="0" w:color="000000"/>
            </w:tcBorders>
            <w:shd w:val="clear" w:color="auto" w:fill="auto"/>
            <w:vAlign w:val="center"/>
            <w:hideMark/>
          </w:tcPr>
          <w:p w:rsidR="0057158D" w:rsidRPr="004D73D1" w:rsidRDefault="004015B7" w:rsidP="0057158D">
            <w:pPr>
              <w:spacing w:line="240" w:lineRule="auto"/>
              <w:jc w:val="center"/>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III quarter</w:t>
            </w:r>
          </w:p>
        </w:tc>
        <w:tc>
          <w:tcPr>
            <w:tcW w:w="1488" w:type="dxa"/>
            <w:tcBorders>
              <w:top w:val="double" w:sz="6" w:space="0" w:color="000000"/>
              <w:left w:val="nil"/>
              <w:bottom w:val="nil"/>
              <w:right w:val="nil"/>
            </w:tcBorders>
            <w:shd w:val="clear" w:color="auto" w:fill="auto"/>
            <w:vAlign w:val="center"/>
            <w:hideMark/>
          </w:tcPr>
          <w:p w:rsidR="0057158D" w:rsidRPr="004D73D1" w:rsidRDefault="004015B7" w:rsidP="0057158D">
            <w:pPr>
              <w:spacing w:line="240" w:lineRule="auto"/>
              <w:jc w:val="center"/>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IV quarter</w:t>
            </w:r>
          </w:p>
        </w:tc>
        <w:tc>
          <w:tcPr>
            <w:tcW w:w="1489" w:type="dxa"/>
            <w:tcBorders>
              <w:top w:val="double" w:sz="6" w:space="0" w:color="000000"/>
              <w:left w:val="double" w:sz="6" w:space="0" w:color="000000"/>
              <w:bottom w:val="nil"/>
              <w:right w:val="double" w:sz="6" w:space="0" w:color="000000"/>
            </w:tcBorders>
            <w:shd w:val="clear" w:color="auto" w:fill="auto"/>
            <w:vAlign w:val="center"/>
            <w:hideMark/>
          </w:tcPr>
          <w:p w:rsidR="0057158D" w:rsidRPr="004D73D1" w:rsidRDefault="004015B7" w:rsidP="0057158D">
            <w:pPr>
              <w:spacing w:line="240" w:lineRule="auto"/>
              <w:jc w:val="center"/>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Total year</w:t>
            </w:r>
          </w:p>
        </w:tc>
      </w:tr>
      <w:tr w:rsidR="0057158D" w:rsidRPr="00C33D79" w:rsidTr="0057158D">
        <w:trPr>
          <w:trHeight w:val="320"/>
        </w:trPr>
        <w:tc>
          <w:tcPr>
            <w:tcW w:w="1488" w:type="dxa"/>
            <w:tcBorders>
              <w:top w:val="double" w:sz="6" w:space="0" w:color="000000"/>
              <w:left w:val="double" w:sz="6" w:space="0" w:color="000000"/>
              <w:bottom w:val="single" w:sz="8" w:space="0" w:color="000000"/>
              <w:right w:val="double" w:sz="6" w:space="0" w:color="000000"/>
            </w:tcBorders>
            <w:shd w:val="clear" w:color="auto" w:fill="auto"/>
            <w:vAlign w:val="center"/>
            <w:hideMark/>
          </w:tcPr>
          <w:p w:rsidR="0057158D" w:rsidRPr="004D73D1" w:rsidRDefault="0057158D" w:rsidP="00F9381B">
            <w:pPr>
              <w:spacing w:line="240" w:lineRule="auto"/>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2009</w:t>
            </w:r>
          </w:p>
        </w:tc>
        <w:tc>
          <w:tcPr>
            <w:tcW w:w="1489" w:type="dxa"/>
            <w:tcBorders>
              <w:top w:val="double" w:sz="6" w:space="0" w:color="000000"/>
              <w:left w:val="nil"/>
              <w:bottom w:val="single" w:sz="8" w:space="0" w:color="000000"/>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524</w:t>
            </w:r>
          </w:p>
        </w:tc>
        <w:tc>
          <w:tcPr>
            <w:tcW w:w="1488" w:type="dxa"/>
            <w:tcBorders>
              <w:top w:val="double" w:sz="6" w:space="0" w:color="000000"/>
              <w:left w:val="nil"/>
              <w:bottom w:val="single" w:sz="8" w:space="0" w:color="000000"/>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20,</w:t>
            </w:r>
            <w:r w:rsidR="0057158D" w:rsidRPr="00C33D79">
              <w:rPr>
                <w:rFonts w:ascii="Arial" w:eastAsia="Times New Roman" w:hAnsi="Arial" w:cs="Arial"/>
                <w:color w:val="000000"/>
                <w:sz w:val="24"/>
                <w:szCs w:val="24"/>
                <w:lang w:val="en-GB" w:eastAsia="hr-HR"/>
              </w:rPr>
              <w:t>587</w:t>
            </w:r>
          </w:p>
        </w:tc>
        <w:tc>
          <w:tcPr>
            <w:tcW w:w="1489" w:type="dxa"/>
            <w:tcBorders>
              <w:top w:val="double" w:sz="6" w:space="0" w:color="000000"/>
              <w:left w:val="nil"/>
              <w:bottom w:val="single" w:sz="8" w:space="0" w:color="000000"/>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8</w:t>
            </w:r>
            <w:r w:rsidR="00EE6C83">
              <w:rPr>
                <w:rFonts w:ascii="Arial" w:eastAsia="Times New Roman" w:hAnsi="Arial" w:cs="Arial"/>
                <w:color w:val="000000"/>
                <w:sz w:val="24"/>
                <w:szCs w:val="24"/>
                <w:lang w:val="en-GB" w:eastAsia="hr-HR"/>
              </w:rPr>
              <w:t>,</w:t>
            </w:r>
            <w:r w:rsidRPr="00C33D79">
              <w:rPr>
                <w:rFonts w:ascii="Arial" w:eastAsia="Times New Roman" w:hAnsi="Arial" w:cs="Arial"/>
                <w:color w:val="000000"/>
                <w:sz w:val="24"/>
                <w:szCs w:val="24"/>
                <w:lang w:val="en-GB" w:eastAsia="hr-HR"/>
              </w:rPr>
              <w:t>231</w:t>
            </w:r>
          </w:p>
        </w:tc>
        <w:tc>
          <w:tcPr>
            <w:tcW w:w="1488" w:type="dxa"/>
            <w:tcBorders>
              <w:top w:val="double" w:sz="6" w:space="0" w:color="000000"/>
              <w:left w:val="nil"/>
              <w:bottom w:val="single" w:sz="8" w:space="0" w:color="000000"/>
              <w:right w:val="nil"/>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5,</w:t>
            </w:r>
            <w:r w:rsidR="0057158D" w:rsidRPr="00C33D79">
              <w:rPr>
                <w:rFonts w:ascii="Arial" w:eastAsia="Times New Roman" w:hAnsi="Arial" w:cs="Arial"/>
                <w:color w:val="000000"/>
                <w:sz w:val="24"/>
                <w:szCs w:val="24"/>
                <w:lang w:val="en-GB" w:eastAsia="hr-HR"/>
              </w:rPr>
              <w:t>508</w:t>
            </w:r>
          </w:p>
        </w:tc>
        <w:tc>
          <w:tcPr>
            <w:tcW w:w="1489" w:type="dxa"/>
            <w:tcBorders>
              <w:top w:val="double" w:sz="6" w:space="0" w:color="000000"/>
              <w:left w:val="double" w:sz="6" w:space="0" w:color="000000"/>
              <w:bottom w:val="single" w:sz="8" w:space="0" w:color="000000"/>
              <w:right w:val="double" w:sz="6"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34</w:t>
            </w:r>
            <w:r w:rsidR="00EE6C83">
              <w:rPr>
                <w:rFonts w:ascii="Arial" w:eastAsia="Times New Roman" w:hAnsi="Arial" w:cs="Arial"/>
                <w:color w:val="000000"/>
                <w:sz w:val="24"/>
                <w:szCs w:val="24"/>
                <w:lang w:val="en-GB" w:eastAsia="hr-HR"/>
              </w:rPr>
              <w:t>,</w:t>
            </w:r>
            <w:r w:rsidRPr="00C33D79">
              <w:rPr>
                <w:rFonts w:ascii="Arial" w:eastAsia="Times New Roman" w:hAnsi="Arial" w:cs="Arial"/>
                <w:color w:val="000000"/>
                <w:sz w:val="24"/>
                <w:szCs w:val="24"/>
                <w:lang w:val="en-GB" w:eastAsia="hr-HR"/>
              </w:rPr>
              <w:t>850</w:t>
            </w:r>
          </w:p>
        </w:tc>
      </w:tr>
      <w:tr w:rsidR="0057158D" w:rsidRPr="00C33D79" w:rsidTr="0057158D">
        <w:trPr>
          <w:trHeight w:val="320"/>
        </w:trPr>
        <w:tc>
          <w:tcPr>
            <w:tcW w:w="1488" w:type="dxa"/>
            <w:tcBorders>
              <w:top w:val="nil"/>
              <w:left w:val="double" w:sz="6" w:space="0" w:color="000000"/>
              <w:bottom w:val="single" w:sz="8" w:space="0" w:color="000000"/>
              <w:right w:val="double" w:sz="6" w:space="0" w:color="000000"/>
            </w:tcBorders>
            <w:shd w:val="clear" w:color="auto" w:fill="auto"/>
            <w:vAlign w:val="center"/>
            <w:hideMark/>
          </w:tcPr>
          <w:p w:rsidR="0057158D" w:rsidRPr="004D73D1" w:rsidRDefault="0057158D" w:rsidP="00F9381B">
            <w:pPr>
              <w:spacing w:line="240" w:lineRule="auto"/>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2010</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875</w:t>
            </w:r>
          </w:p>
        </w:tc>
        <w:tc>
          <w:tcPr>
            <w:tcW w:w="1488" w:type="dxa"/>
            <w:tcBorders>
              <w:top w:val="nil"/>
              <w:left w:val="nil"/>
              <w:bottom w:val="single" w:sz="8" w:space="0" w:color="000000"/>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16,</w:t>
            </w:r>
            <w:r w:rsidR="0057158D" w:rsidRPr="00C33D79">
              <w:rPr>
                <w:rFonts w:ascii="Arial" w:eastAsia="Times New Roman" w:hAnsi="Arial" w:cs="Arial"/>
                <w:color w:val="000000"/>
                <w:sz w:val="24"/>
                <w:szCs w:val="24"/>
                <w:lang w:val="en-GB" w:eastAsia="hr-HR"/>
              </w:rPr>
              <w:t>293</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7</w:t>
            </w:r>
            <w:r w:rsidR="00EE6C83">
              <w:rPr>
                <w:rFonts w:ascii="Arial" w:eastAsia="Times New Roman" w:hAnsi="Arial" w:cs="Arial"/>
                <w:color w:val="000000"/>
                <w:sz w:val="24"/>
                <w:szCs w:val="24"/>
                <w:lang w:val="en-GB" w:eastAsia="hr-HR"/>
              </w:rPr>
              <w:t>,</w:t>
            </w:r>
            <w:r w:rsidRPr="00C33D79">
              <w:rPr>
                <w:rFonts w:ascii="Arial" w:eastAsia="Times New Roman" w:hAnsi="Arial" w:cs="Arial"/>
                <w:color w:val="000000"/>
                <w:sz w:val="24"/>
                <w:szCs w:val="24"/>
                <w:lang w:val="en-GB" w:eastAsia="hr-HR"/>
              </w:rPr>
              <w:t>785</w:t>
            </w:r>
          </w:p>
        </w:tc>
        <w:tc>
          <w:tcPr>
            <w:tcW w:w="1488" w:type="dxa"/>
            <w:tcBorders>
              <w:top w:val="nil"/>
              <w:left w:val="nil"/>
              <w:bottom w:val="single" w:sz="8" w:space="0" w:color="000000"/>
              <w:right w:val="nil"/>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5,</w:t>
            </w:r>
            <w:r w:rsidR="0057158D" w:rsidRPr="00C33D79">
              <w:rPr>
                <w:rFonts w:ascii="Arial" w:eastAsia="Times New Roman" w:hAnsi="Arial" w:cs="Arial"/>
                <w:color w:val="000000"/>
                <w:sz w:val="24"/>
                <w:szCs w:val="24"/>
                <w:lang w:val="en-GB" w:eastAsia="hr-HR"/>
              </w:rPr>
              <w:t>242</w:t>
            </w:r>
          </w:p>
        </w:tc>
        <w:tc>
          <w:tcPr>
            <w:tcW w:w="1489" w:type="dxa"/>
            <w:tcBorders>
              <w:top w:val="nil"/>
              <w:left w:val="double" w:sz="6" w:space="0" w:color="000000"/>
              <w:bottom w:val="single" w:sz="8" w:space="0" w:color="000000"/>
              <w:right w:val="double" w:sz="6"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30,</w:t>
            </w:r>
            <w:r w:rsidR="0057158D" w:rsidRPr="00C33D79">
              <w:rPr>
                <w:rFonts w:ascii="Arial" w:eastAsia="Times New Roman" w:hAnsi="Arial" w:cs="Arial"/>
                <w:color w:val="000000"/>
                <w:sz w:val="24"/>
                <w:szCs w:val="24"/>
                <w:lang w:val="en-GB" w:eastAsia="hr-HR"/>
              </w:rPr>
              <w:t>195</w:t>
            </w:r>
          </w:p>
        </w:tc>
      </w:tr>
      <w:tr w:rsidR="0057158D" w:rsidRPr="00C33D79" w:rsidTr="0057158D">
        <w:trPr>
          <w:trHeight w:val="320"/>
        </w:trPr>
        <w:tc>
          <w:tcPr>
            <w:tcW w:w="1488" w:type="dxa"/>
            <w:tcBorders>
              <w:top w:val="nil"/>
              <w:left w:val="double" w:sz="6" w:space="0" w:color="000000"/>
              <w:bottom w:val="single" w:sz="8" w:space="0" w:color="000000"/>
              <w:right w:val="double" w:sz="6" w:space="0" w:color="000000"/>
            </w:tcBorders>
            <w:shd w:val="clear" w:color="auto" w:fill="auto"/>
            <w:vAlign w:val="center"/>
            <w:hideMark/>
          </w:tcPr>
          <w:p w:rsidR="0057158D" w:rsidRPr="004D73D1" w:rsidRDefault="0057158D" w:rsidP="00F9381B">
            <w:pPr>
              <w:spacing w:line="240" w:lineRule="auto"/>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2011</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964</w:t>
            </w:r>
          </w:p>
        </w:tc>
        <w:tc>
          <w:tcPr>
            <w:tcW w:w="1488" w:type="dxa"/>
            <w:tcBorders>
              <w:top w:val="nil"/>
              <w:left w:val="nil"/>
              <w:bottom w:val="single" w:sz="8" w:space="0" w:color="000000"/>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18,</w:t>
            </w:r>
            <w:r w:rsidR="0057158D" w:rsidRPr="00C33D79">
              <w:rPr>
                <w:rFonts w:ascii="Arial" w:eastAsia="Times New Roman" w:hAnsi="Arial" w:cs="Arial"/>
                <w:color w:val="000000"/>
                <w:sz w:val="24"/>
                <w:szCs w:val="24"/>
                <w:lang w:val="en-GB" w:eastAsia="hr-HR"/>
              </w:rPr>
              <w:t>007</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9,</w:t>
            </w:r>
            <w:r w:rsidR="0057158D" w:rsidRPr="00C33D79">
              <w:rPr>
                <w:rFonts w:ascii="Arial" w:eastAsia="Times New Roman" w:hAnsi="Arial" w:cs="Arial"/>
                <w:color w:val="000000"/>
                <w:sz w:val="24"/>
                <w:szCs w:val="24"/>
                <w:lang w:val="en-GB" w:eastAsia="hr-HR"/>
              </w:rPr>
              <w:t>103</w:t>
            </w:r>
          </w:p>
        </w:tc>
        <w:tc>
          <w:tcPr>
            <w:tcW w:w="1488" w:type="dxa"/>
            <w:tcBorders>
              <w:top w:val="nil"/>
              <w:left w:val="nil"/>
              <w:bottom w:val="single" w:sz="8" w:space="0" w:color="000000"/>
              <w:right w:val="nil"/>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4,</w:t>
            </w:r>
            <w:r w:rsidR="0057158D" w:rsidRPr="00C33D79">
              <w:rPr>
                <w:rFonts w:ascii="Arial" w:eastAsia="Times New Roman" w:hAnsi="Arial" w:cs="Arial"/>
                <w:color w:val="000000"/>
                <w:sz w:val="24"/>
                <w:szCs w:val="24"/>
                <w:lang w:val="en-GB" w:eastAsia="hr-HR"/>
              </w:rPr>
              <w:t>525</w:t>
            </w:r>
          </w:p>
        </w:tc>
        <w:tc>
          <w:tcPr>
            <w:tcW w:w="1489" w:type="dxa"/>
            <w:tcBorders>
              <w:top w:val="nil"/>
              <w:left w:val="double" w:sz="6" w:space="0" w:color="000000"/>
              <w:bottom w:val="single" w:sz="8" w:space="0" w:color="000000"/>
              <w:right w:val="double" w:sz="6"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sz w:val="24"/>
                <w:szCs w:val="24"/>
                <w:lang w:val="en-GB" w:eastAsia="hr-HR"/>
              </w:rPr>
            </w:pPr>
            <w:r>
              <w:rPr>
                <w:rFonts w:ascii="Arial" w:eastAsia="Times New Roman" w:hAnsi="Arial" w:cs="Arial"/>
                <w:sz w:val="24"/>
                <w:szCs w:val="24"/>
                <w:lang w:val="en-GB" w:eastAsia="hr-HR"/>
              </w:rPr>
              <w:t>32,</w:t>
            </w:r>
            <w:r w:rsidR="0057158D" w:rsidRPr="00C33D79">
              <w:rPr>
                <w:rFonts w:ascii="Arial" w:eastAsia="Times New Roman" w:hAnsi="Arial" w:cs="Arial"/>
                <w:sz w:val="24"/>
                <w:szCs w:val="24"/>
                <w:lang w:val="en-GB" w:eastAsia="hr-HR"/>
              </w:rPr>
              <w:t>599</w:t>
            </w:r>
          </w:p>
        </w:tc>
      </w:tr>
      <w:tr w:rsidR="0057158D" w:rsidRPr="00C33D79" w:rsidTr="0057158D">
        <w:trPr>
          <w:trHeight w:val="320"/>
        </w:trPr>
        <w:tc>
          <w:tcPr>
            <w:tcW w:w="1488" w:type="dxa"/>
            <w:tcBorders>
              <w:top w:val="nil"/>
              <w:left w:val="double" w:sz="6" w:space="0" w:color="000000"/>
              <w:bottom w:val="single" w:sz="8" w:space="0" w:color="000000"/>
              <w:right w:val="double" w:sz="6" w:space="0" w:color="000000"/>
            </w:tcBorders>
            <w:shd w:val="clear" w:color="auto" w:fill="auto"/>
            <w:vAlign w:val="center"/>
            <w:hideMark/>
          </w:tcPr>
          <w:p w:rsidR="0057158D" w:rsidRPr="004D73D1" w:rsidRDefault="0057158D" w:rsidP="00F9381B">
            <w:pPr>
              <w:spacing w:line="240" w:lineRule="auto"/>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2012</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703</w:t>
            </w:r>
          </w:p>
        </w:tc>
        <w:tc>
          <w:tcPr>
            <w:tcW w:w="1488" w:type="dxa"/>
            <w:tcBorders>
              <w:top w:val="nil"/>
              <w:left w:val="nil"/>
              <w:bottom w:val="single" w:sz="8" w:space="0" w:color="000000"/>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15,</w:t>
            </w:r>
            <w:r w:rsidR="0057158D" w:rsidRPr="00C33D79">
              <w:rPr>
                <w:rFonts w:ascii="Arial" w:eastAsia="Times New Roman" w:hAnsi="Arial" w:cs="Arial"/>
                <w:color w:val="000000"/>
                <w:sz w:val="24"/>
                <w:szCs w:val="24"/>
                <w:lang w:val="en-GB" w:eastAsia="hr-HR"/>
              </w:rPr>
              <w:t>540</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8,</w:t>
            </w:r>
            <w:r w:rsidR="0057158D" w:rsidRPr="00C33D79">
              <w:rPr>
                <w:rFonts w:ascii="Arial" w:eastAsia="Times New Roman" w:hAnsi="Arial" w:cs="Arial"/>
                <w:color w:val="000000"/>
                <w:sz w:val="24"/>
                <w:szCs w:val="24"/>
                <w:lang w:val="en-GB" w:eastAsia="hr-HR"/>
              </w:rPr>
              <w:t>660</w:t>
            </w:r>
          </w:p>
        </w:tc>
        <w:tc>
          <w:tcPr>
            <w:tcW w:w="1488" w:type="dxa"/>
            <w:tcBorders>
              <w:top w:val="nil"/>
              <w:left w:val="nil"/>
              <w:bottom w:val="single" w:sz="8" w:space="0" w:color="000000"/>
              <w:right w:val="nil"/>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3,</w:t>
            </w:r>
            <w:r w:rsidR="0057158D" w:rsidRPr="00C33D79">
              <w:rPr>
                <w:rFonts w:ascii="Arial" w:eastAsia="Times New Roman" w:hAnsi="Arial" w:cs="Arial"/>
                <w:color w:val="000000"/>
                <w:sz w:val="24"/>
                <w:szCs w:val="24"/>
                <w:lang w:val="en-GB" w:eastAsia="hr-HR"/>
              </w:rPr>
              <w:t>853</w:t>
            </w:r>
          </w:p>
        </w:tc>
        <w:tc>
          <w:tcPr>
            <w:tcW w:w="1489" w:type="dxa"/>
            <w:tcBorders>
              <w:top w:val="nil"/>
              <w:left w:val="double" w:sz="6" w:space="0" w:color="000000"/>
              <w:bottom w:val="single" w:sz="8" w:space="0" w:color="000000"/>
              <w:right w:val="double" w:sz="6"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28,</w:t>
            </w:r>
            <w:r w:rsidR="0057158D" w:rsidRPr="00C33D79">
              <w:rPr>
                <w:rFonts w:ascii="Arial" w:eastAsia="Times New Roman" w:hAnsi="Arial" w:cs="Arial"/>
                <w:color w:val="000000"/>
                <w:sz w:val="24"/>
                <w:szCs w:val="24"/>
                <w:lang w:val="en-GB" w:eastAsia="hr-HR"/>
              </w:rPr>
              <w:t>756</w:t>
            </w:r>
          </w:p>
        </w:tc>
      </w:tr>
      <w:tr w:rsidR="0057158D" w:rsidRPr="00C33D79" w:rsidTr="0057158D">
        <w:trPr>
          <w:trHeight w:val="320"/>
        </w:trPr>
        <w:tc>
          <w:tcPr>
            <w:tcW w:w="1488" w:type="dxa"/>
            <w:tcBorders>
              <w:top w:val="nil"/>
              <w:left w:val="double" w:sz="6" w:space="0" w:color="000000"/>
              <w:bottom w:val="single" w:sz="8" w:space="0" w:color="000000"/>
              <w:right w:val="double" w:sz="6" w:space="0" w:color="000000"/>
            </w:tcBorders>
            <w:shd w:val="clear" w:color="auto" w:fill="auto"/>
            <w:vAlign w:val="center"/>
            <w:hideMark/>
          </w:tcPr>
          <w:p w:rsidR="0057158D" w:rsidRPr="004D73D1" w:rsidRDefault="0057158D" w:rsidP="00F9381B">
            <w:pPr>
              <w:spacing w:line="240" w:lineRule="auto"/>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2013</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543</w:t>
            </w:r>
          </w:p>
        </w:tc>
        <w:tc>
          <w:tcPr>
            <w:tcW w:w="1488" w:type="dxa"/>
            <w:tcBorders>
              <w:top w:val="nil"/>
              <w:left w:val="nil"/>
              <w:bottom w:val="single" w:sz="8" w:space="0" w:color="000000"/>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12</w:t>
            </w:r>
            <w:r w:rsidR="00EE6C83">
              <w:rPr>
                <w:rFonts w:ascii="Arial" w:eastAsia="Times New Roman" w:hAnsi="Arial" w:cs="Arial"/>
                <w:color w:val="000000"/>
                <w:sz w:val="24"/>
                <w:szCs w:val="24"/>
                <w:lang w:val="en-GB" w:eastAsia="hr-HR"/>
              </w:rPr>
              <w:t>,</w:t>
            </w:r>
            <w:r w:rsidRPr="00C33D79">
              <w:rPr>
                <w:rFonts w:ascii="Arial" w:eastAsia="Times New Roman" w:hAnsi="Arial" w:cs="Arial"/>
                <w:color w:val="000000"/>
                <w:sz w:val="24"/>
                <w:szCs w:val="24"/>
                <w:lang w:val="en-GB" w:eastAsia="hr-HR"/>
              </w:rPr>
              <w:t>294</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9,</w:t>
            </w:r>
            <w:r w:rsidR="0057158D" w:rsidRPr="00C33D79">
              <w:rPr>
                <w:rFonts w:ascii="Arial" w:eastAsia="Times New Roman" w:hAnsi="Arial" w:cs="Arial"/>
                <w:color w:val="000000"/>
                <w:sz w:val="24"/>
                <w:szCs w:val="24"/>
                <w:lang w:val="en-GB" w:eastAsia="hr-HR"/>
              </w:rPr>
              <w:t>819</w:t>
            </w:r>
          </w:p>
        </w:tc>
        <w:tc>
          <w:tcPr>
            <w:tcW w:w="1488" w:type="dxa"/>
            <w:tcBorders>
              <w:top w:val="nil"/>
              <w:left w:val="nil"/>
              <w:bottom w:val="single" w:sz="8" w:space="0" w:color="000000"/>
              <w:right w:val="nil"/>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3,</w:t>
            </w:r>
            <w:r w:rsidR="0057158D" w:rsidRPr="00C33D79">
              <w:rPr>
                <w:rFonts w:ascii="Arial" w:eastAsia="Times New Roman" w:hAnsi="Arial" w:cs="Arial"/>
                <w:color w:val="000000"/>
                <w:sz w:val="24"/>
                <w:szCs w:val="24"/>
                <w:lang w:val="en-GB" w:eastAsia="hr-HR"/>
              </w:rPr>
              <w:t>938</w:t>
            </w:r>
          </w:p>
        </w:tc>
        <w:tc>
          <w:tcPr>
            <w:tcW w:w="1489" w:type="dxa"/>
            <w:tcBorders>
              <w:top w:val="nil"/>
              <w:left w:val="double" w:sz="6" w:space="0" w:color="000000"/>
              <w:bottom w:val="single" w:sz="8" w:space="0" w:color="000000"/>
              <w:right w:val="double" w:sz="6"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sz w:val="24"/>
                <w:szCs w:val="24"/>
                <w:lang w:val="en-GB" w:eastAsia="hr-HR"/>
              </w:rPr>
            </w:pPr>
            <w:r>
              <w:rPr>
                <w:rFonts w:ascii="Arial" w:eastAsia="Times New Roman" w:hAnsi="Arial" w:cs="Arial"/>
                <w:sz w:val="24"/>
                <w:szCs w:val="24"/>
                <w:lang w:val="en-GB" w:eastAsia="hr-HR"/>
              </w:rPr>
              <w:t>26,</w:t>
            </w:r>
            <w:r w:rsidR="0057158D" w:rsidRPr="00C33D79">
              <w:rPr>
                <w:rFonts w:ascii="Arial" w:eastAsia="Times New Roman" w:hAnsi="Arial" w:cs="Arial"/>
                <w:sz w:val="24"/>
                <w:szCs w:val="24"/>
                <w:lang w:val="en-GB" w:eastAsia="hr-HR"/>
              </w:rPr>
              <w:t>594</w:t>
            </w:r>
          </w:p>
        </w:tc>
      </w:tr>
      <w:tr w:rsidR="0057158D" w:rsidRPr="00C33D79" w:rsidTr="0057158D">
        <w:trPr>
          <w:trHeight w:val="320"/>
        </w:trPr>
        <w:tc>
          <w:tcPr>
            <w:tcW w:w="1488" w:type="dxa"/>
            <w:tcBorders>
              <w:top w:val="nil"/>
              <w:left w:val="double" w:sz="6" w:space="0" w:color="000000"/>
              <w:bottom w:val="single" w:sz="8" w:space="0" w:color="000000"/>
              <w:right w:val="double" w:sz="6" w:space="0" w:color="000000"/>
            </w:tcBorders>
            <w:shd w:val="clear" w:color="auto" w:fill="auto"/>
            <w:vAlign w:val="center"/>
            <w:hideMark/>
          </w:tcPr>
          <w:p w:rsidR="0057158D" w:rsidRPr="004D73D1" w:rsidRDefault="0057158D" w:rsidP="00F9381B">
            <w:pPr>
              <w:spacing w:line="240" w:lineRule="auto"/>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2014</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1,</w:t>
            </w:r>
            <w:r w:rsidR="0057158D" w:rsidRPr="00C33D79">
              <w:rPr>
                <w:rFonts w:ascii="Arial" w:eastAsia="Times New Roman" w:hAnsi="Arial" w:cs="Arial"/>
                <w:color w:val="000000"/>
                <w:sz w:val="24"/>
                <w:szCs w:val="24"/>
                <w:lang w:val="en-GB" w:eastAsia="hr-HR"/>
              </w:rPr>
              <w:t>443</w:t>
            </w:r>
          </w:p>
        </w:tc>
        <w:tc>
          <w:tcPr>
            <w:tcW w:w="1488" w:type="dxa"/>
            <w:tcBorders>
              <w:top w:val="nil"/>
              <w:left w:val="nil"/>
              <w:bottom w:val="single" w:sz="8" w:space="0" w:color="000000"/>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14</w:t>
            </w:r>
            <w:r w:rsidR="00EE6C83">
              <w:rPr>
                <w:rFonts w:ascii="Arial" w:eastAsia="Times New Roman" w:hAnsi="Arial" w:cs="Arial"/>
                <w:color w:val="000000"/>
                <w:sz w:val="24"/>
                <w:szCs w:val="24"/>
                <w:lang w:val="en-GB" w:eastAsia="hr-HR"/>
              </w:rPr>
              <w:t>,</w:t>
            </w:r>
            <w:r w:rsidRPr="00C33D79">
              <w:rPr>
                <w:rFonts w:ascii="Arial" w:eastAsia="Times New Roman" w:hAnsi="Arial" w:cs="Arial"/>
                <w:color w:val="000000"/>
                <w:sz w:val="24"/>
                <w:szCs w:val="24"/>
                <w:lang w:val="en-GB" w:eastAsia="hr-HR"/>
              </w:rPr>
              <w:t>488</w:t>
            </w:r>
          </w:p>
        </w:tc>
        <w:tc>
          <w:tcPr>
            <w:tcW w:w="1489" w:type="dxa"/>
            <w:tcBorders>
              <w:top w:val="nil"/>
              <w:left w:val="nil"/>
              <w:bottom w:val="single" w:sz="8" w:space="0" w:color="000000"/>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6,</w:t>
            </w:r>
            <w:r w:rsidR="0057158D" w:rsidRPr="00C33D79">
              <w:rPr>
                <w:rFonts w:ascii="Arial" w:eastAsia="Times New Roman" w:hAnsi="Arial" w:cs="Arial"/>
                <w:color w:val="000000"/>
                <w:sz w:val="24"/>
                <w:szCs w:val="24"/>
                <w:lang w:val="en-GB" w:eastAsia="hr-HR"/>
              </w:rPr>
              <w:t>153</w:t>
            </w:r>
          </w:p>
        </w:tc>
        <w:tc>
          <w:tcPr>
            <w:tcW w:w="1488" w:type="dxa"/>
            <w:tcBorders>
              <w:top w:val="nil"/>
              <w:left w:val="nil"/>
              <w:bottom w:val="single" w:sz="8" w:space="0" w:color="000000"/>
              <w:right w:val="nil"/>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2,</w:t>
            </w:r>
            <w:r w:rsidR="0057158D" w:rsidRPr="00C33D79">
              <w:rPr>
                <w:rFonts w:ascii="Arial" w:eastAsia="Times New Roman" w:hAnsi="Arial" w:cs="Arial"/>
                <w:color w:val="000000"/>
                <w:sz w:val="24"/>
                <w:szCs w:val="24"/>
                <w:lang w:val="en-GB" w:eastAsia="hr-HR"/>
              </w:rPr>
              <w:t>903</w:t>
            </w:r>
          </w:p>
        </w:tc>
        <w:tc>
          <w:tcPr>
            <w:tcW w:w="1489" w:type="dxa"/>
            <w:tcBorders>
              <w:top w:val="nil"/>
              <w:left w:val="double" w:sz="6" w:space="0" w:color="000000"/>
              <w:bottom w:val="single" w:sz="8" w:space="0" w:color="000000"/>
              <w:right w:val="double" w:sz="6"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sz w:val="24"/>
                <w:szCs w:val="24"/>
                <w:lang w:val="en-GB" w:eastAsia="hr-HR"/>
              </w:rPr>
            </w:pPr>
            <w:r>
              <w:rPr>
                <w:rFonts w:ascii="Arial" w:eastAsia="Times New Roman" w:hAnsi="Arial" w:cs="Arial"/>
                <w:sz w:val="24"/>
                <w:szCs w:val="24"/>
                <w:lang w:val="en-GB" w:eastAsia="hr-HR"/>
              </w:rPr>
              <w:t>24,</w:t>
            </w:r>
            <w:r w:rsidR="0057158D" w:rsidRPr="00C33D79">
              <w:rPr>
                <w:rFonts w:ascii="Arial" w:eastAsia="Times New Roman" w:hAnsi="Arial" w:cs="Arial"/>
                <w:sz w:val="24"/>
                <w:szCs w:val="24"/>
                <w:lang w:val="en-GB" w:eastAsia="hr-HR"/>
              </w:rPr>
              <w:t>987</w:t>
            </w:r>
          </w:p>
        </w:tc>
      </w:tr>
      <w:tr w:rsidR="0057158D" w:rsidRPr="00C33D79" w:rsidTr="0057158D">
        <w:trPr>
          <w:trHeight w:val="320"/>
        </w:trPr>
        <w:tc>
          <w:tcPr>
            <w:tcW w:w="1488" w:type="dxa"/>
            <w:tcBorders>
              <w:top w:val="nil"/>
              <w:left w:val="double" w:sz="6" w:space="0" w:color="000000"/>
              <w:bottom w:val="double" w:sz="6" w:space="0" w:color="000000"/>
              <w:right w:val="double" w:sz="6" w:space="0" w:color="000000"/>
            </w:tcBorders>
            <w:shd w:val="clear" w:color="auto" w:fill="auto"/>
            <w:vAlign w:val="center"/>
            <w:hideMark/>
          </w:tcPr>
          <w:p w:rsidR="0057158D" w:rsidRPr="004D73D1" w:rsidRDefault="0057158D" w:rsidP="00F9381B">
            <w:pPr>
              <w:spacing w:line="240" w:lineRule="auto"/>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2015</w:t>
            </w:r>
          </w:p>
        </w:tc>
        <w:tc>
          <w:tcPr>
            <w:tcW w:w="1489" w:type="dxa"/>
            <w:tcBorders>
              <w:top w:val="nil"/>
              <w:left w:val="nil"/>
              <w:bottom w:val="nil"/>
              <w:right w:val="single" w:sz="8" w:space="0" w:color="000000"/>
            </w:tcBorders>
            <w:shd w:val="clear" w:color="auto" w:fill="auto"/>
            <w:vAlign w:val="center"/>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947</w:t>
            </w:r>
          </w:p>
        </w:tc>
        <w:tc>
          <w:tcPr>
            <w:tcW w:w="1488" w:type="dxa"/>
            <w:tcBorders>
              <w:top w:val="nil"/>
              <w:left w:val="nil"/>
              <w:bottom w:val="nil"/>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14,</w:t>
            </w:r>
            <w:r w:rsidR="0057158D" w:rsidRPr="00C33D79">
              <w:rPr>
                <w:rFonts w:ascii="Arial" w:eastAsia="Times New Roman" w:hAnsi="Arial" w:cs="Arial"/>
                <w:color w:val="000000"/>
                <w:sz w:val="24"/>
                <w:szCs w:val="24"/>
                <w:lang w:val="en-GB" w:eastAsia="hr-HR"/>
              </w:rPr>
              <w:t>836</w:t>
            </w:r>
          </w:p>
        </w:tc>
        <w:tc>
          <w:tcPr>
            <w:tcW w:w="1489" w:type="dxa"/>
            <w:tcBorders>
              <w:top w:val="nil"/>
              <w:left w:val="nil"/>
              <w:bottom w:val="nil"/>
              <w:right w:val="single" w:sz="8"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9,</w:t>
            </w:r>
            <w:r w:rsidR="0057158D" w:rsidRPr="00C33D79">
              <w:rPr>
                <w:rFonts w:ascii="Arial" w:eastAsia="Times New Roman" w:hAnsi="Arial" w:cs="Arial"/>
                <w:color w:val="000000"/>
                <w:sz w:val="24"/>
                <w:szCs w:val="24"/>
                <w:lang w:val="en-GB" w:eastAsia="hr-HR"/>
              </w:rPr>
              <w:t>202</w:t>
            </w:r>
          </w:p>
        </w:tc>
        <w:tc>
          <w:tcPr>
            <w:tcW w:w="1488" w:type="dxa"/>
            <w:tcBorders>
              <w:top w:val="nil"/>
              <w:left w:val="nil"/>
              <w:bottom w:val="nil"/>
              <w:right w:val="nil"/>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4,</w:t>
            </w:r>
            <w:r w:rsidR="0057158D" w:rsidRPr="00C33D79">
              <w:rPr>
                <w:rFonts w:ascii="Arial" w:eastAsia="Times New Roman" w:hAnsi="Arial" w:cs="Arial"/>
                <w:color w:val="000000"/>
                <w:sz w:val="24"/>
                <w:szCs w:val="24"/>
                <w:lang w:val="en-GB" w:eastAsia="hr-HR"/>
              </w:rPr>
              <w:t>851</w:t>
            </w:r>
          </w:p>
        </w:tc>
        <w:tc>
          <w:tcPr>
            <w:tcW w:w="1489" w:type="dxa"/>
            <w:tcBorders>
              <w:top w:val="nil"/>
              <w:left w:val="double" w:sz="6" w:space="0" w:color="000000"/>
              <w:bottom w:val="nil"/>
              <w:right w:val="double" w:sz="6" w:space="0" w:color="000000"/>
            </w:tcBorders>
            <w:shd w:val="clear" w:color="auto" w:fill="auto"/>
            <w:vAlign w:val="center"/>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29,</w:t>
            </w:r>
            <w:r w:rsidR="0057158D" w:rsidRPr="00C33D79">
              <w:rPr>
                <w:rFonts w:ascii="Arial" w:eastAsia="Times New Roman" w:hAnsi="Arial" w:cs="Arial"/>
                <w:color w:val="000000"/>
                <w:sz w:val="24"/>
                <w:szCs w:val="24"/>
                <w:lang w:val="en-GB" w:eastAsia="hr-HR"/>
              </w:rPr>
              <w:t>836</w:t>
            </w:r>
          </w:p>
        </w:tc>
      </w:tr>
      <w:tr w:rsidR="0057158D" w:rsidRPr="00C33D79" w:rsidTr="0057158D">
        <w:trPr>
          <w:trHeight w:val="320"/>
        </w:trPr>
        <w:tc>
          <w:tcPr>
            <w:tcW w:w="1488" w:type="dxa"/>
            <w:tcBorders>
              <w:top w:val="nil"/>
              <w:left w:val="double" w:sz="6" w:space="0" w:color="000000"/>
              <w:bottom w:val="double" w:sz="6" w:space="0" w:color="000000"/>
              <w:right w:val="single" w:sz="8" w:space="0" w:color="000000"/>
            </w:tcBorders>
            <w:shd w:val="clear" w:color="auto" w:fill="auto"/>
            <w:noWrap/>
            <w:vAlign w:val="bottom"/>
            <w:hideMark/>
          </w:tcPr>
          <w:p w:rsidR="0057158D" w:rsidRPr="004D73D1" w:rsidRDefault="004015B7" w:rsidP="00F9381B">
            <w:pPr>
              <w:spacing w:line="240" w:lineRule="auto"/>
              <w:jc w:val="left"/>
              <w:rPr>
                <w:rFonts w:ascii="Arial" w:eastAsia="Times New Roman" w:hAnsi="Arial" w:cs="Arial"/>
                <w:b/>
                <w:color w:val="000000"/>
                <w:sz w:val="24"/>
                <w:szCs w:val="24"/>
                <w:lang w:val="en-GB" w:eastAsia="hr-HR"/>
              </w:rPr>
            </w:pPr>
            <w:r w:rsidRPr="004D73D1">
              <w:rPr>
                <w:rFonts w:ascii="Arial" w:eastAsia="Times New Roman" w:hAnsi="Arial" w:cs="Arial"/>
                <w:b/>
                <w:color w:val="000000"/>
                <w:sz w:val="24"/>
                <w:szCs w:val="24"/>
                <w:lang w:val="en-GB" w:eastAsia="hr-HR"/>
              </w:rPr>
              <w:t>Total</w:t>
            </w:r>
            <w:r w:rsidR="0057158D" w:rsidRPr="004D73D1">
              <w:rPr>
                <w:rFonts w:ascii="Arial" w:eastAsia="Times New Roman" w:hAnsi="Arial" w:cs="Arial"/>
                <w:b/>
                <w:color w:val="000000"/>
                <w:sz w:val="24"/>
                <w:szCs w:val="24"/>
                <w:lang w:val="en-GB" w:eastAsia="hr-HR"/>
              </w:rPr>
              <w:t>:</w:t>
            </w:r>
          </w:p>
        </w:tc>
        <w:tc>
          <w:tcPr>
            <w:tcW w:w="1489" w:type="dxa"/>
            <w:tcBorders>
              <w:top w:val="double" w:sz="6" w:space="0" w:color="000000"/>
              <w:left w:val="nil"/>
              <w:bottom w:val="double" w:sz="6" w:space="0" w:color="000000"/>
              <w:right w:val="single" w:sz="8" w:space="0" w:color="000000"/>
            </w:tcBorders>
            <w:shd w:val="clear" w:color="auto" w:fill="auto"/>
            <w:noWrap/>
            <w:vAlign w:val="bottom"/>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5,</w:t>
            </w:r>
            <w:r w:rsidR="0057158D" w:rsidRPr="00C33D79">
              <w:rPr>
                <w:rFonts w:ascii="Arial" w:eastAsia="Times New Roman" w:hAnsi="Arial" w:cs="Arial"/>
                <w:color w:val="000000"/>
                <w:sz w:val="24"/>
                <w:szCs w:val="24"/>
                <w:lang w:val="en-GB" w:eastAsia="hr-HR"/>
              </w:rPr>
              <w:t>999</w:t>
            </w:r>
          </w:p>
        </w:tc>
        <w:tc>
          <w:tcPr>
            <w:tcW w:w="1488" w:type="dxa"/>
            <w:tcBorders>
              <w:top w:val="double" w:sz="6" w:space="0" w:color="000000"/>
              <w:left w:val="nil"/>
              <w:bottom w:val="double" w:sz="6" w:space="0" w:color="000000"/>
              <w:right w:val="single" w:sz="8" w:space="0" w:color="000000"/>
            </w:tcBorders>
            <w:shd w:val="clear" w:color="auto" w:fill="auto"/>
            <w:noWrap/>
            <w:vAlign w:val="bottom"/>
            <w:hideMark/>
          </w:tcPr>
          <w:p w:rsidR="0057158D" w:rsidRPr="00C33D79" w:rsidRDefault="0057158D" w:rsidP="00F9381B">
            <w:pPr>
              <w:spacing w:line="240" w:lineRule="auto"/>
              <w:jc w:val="right"/>
              <w:rPr>
                <w:rFonts w:ascii="Arial" w:eastAsia="Times New Roman" w:hAnsi="Arial" w:cs="Arial"/>
                <w:color w:val="000000"/>
                <w:sz w:val="24"/>
                <w:szCs w:val="24"/>
                <w:lang w:val="en-GB" w:eastAsia="hr-HR"/>
              </w:rPr>
            </w:pPr>
            <w:r w:rsidRPr="00C33D79">
              <w:rPr>
                <w:rFonts w:ascii="Arial" w:eastAsia="Times New Roman" w:hAnsi="Arial" w:cs="Arial"/>
                <w:color w:val="000000"/>
                <w:sz w:val="24"/>
                <w:szCs w:val="24"/>
                <w:lang w:val="en-GB" w:eastAsia="hr-HR"/>
              </w:rPr>
              <w:t>112</w:t>
            </w:r>
            <w:r w:rsidR="00EE6C83">
              <w:rPr>
                <w:rFonts w:ascii="Arial" w:eastAsia="Times New Roman" w:hAnsi="Arial" w:cs="Arial"/>
                <w:color w:val="000000"/>
                <w:sz w:val="24"/>
                <w:szCs w:val="24"/>
                <w:lang w:val="en-GB" w:eastAsia="hr-HR"/>
              </w:rPr>
              <w:t>,</w:t>
            </w:r>
            <w:r w:rsidRPr="00C33D79">
              <w:rPr>
                <w:rFonts w:ascii="Arial" w:eastAsia="Times New Roman" w:hAnsi="Arial" w:cs="Arial"/>
                <w:color w:val="000000"/>
                <w:sz w:val="24"/>
                <w:szCs w:val="24"/>
                <w:lang w:val="en-GB" w:eastAsia="hr-HR"/>
              </w:rPr>
              <w:t>045</w:t>
            </w:r>
          </w:p>
        </w:tc>
        <w:tc>
          <w:tcPr>
            <w:tcW w:w="1489" w:type="dxa"/>
            <w:tcBorders>
              <w:top w:val="double" w:sz="6" w:space="0" w:color="000000"/>
              <w:left w:val="nil"/>
              <w:bottom w:val="double" w:sz="6" w:space="0" w:color="000000"/>
              <w:right w:val="single" w:sz="8" w:space="0" w:color="000000"/>
            </w:tcBorders>
            <w:shd w:val="clear" w:color="auto" w:fill="auto"/>
            <w:noWrap/>
            <w:vAlign w:val="bottom"/>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58,</w:t>
            </w:r>
            <w:r w:rsidR="0057158D" w:rsidRPr="00C33D79">
              <w:rPr>
                <w:rFonts w:ascii="Arial" w:eastAsia="Times New Roman" w:hAnsi="Arial" w:cs="Arial"/>
                <w:color w:val="000000"/>
                <w:sz w:val="24"/>
                <w:szCs w:val="24"/>
                <w:lang w:val="en-GB" w:eastAsia="hr-HR"/>
              </w:rPr>
              <w:t>953</w:t>
            </w:r>
          </w:p>
        </w:tc>
        <w:tc>
          <w:tcPr>
            <w:tcW w:w="1488" w:type="dxa"/>
            <w:tcBorders>
              <w:top w:val="double" w:sz="6" w:space="0" w:color="000000"/>
              <w:left w:val="nil"/>
              <w:bottom w:val="double" w:sz="6" w:space="0" w:color="000000"/>
              <w:right w:val="nil"/>
            </w:tcBorders>
            <w:shd w:val="clear" w:color="auto" w:fill="auto"/>
            <w:noWrap/>
            <w:vAlign w:val="bottom"/>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30,</w:t>
            </w:r>
            <w:r w:rsidR="0057158D" w:rsidRPr="00C33D79">
              <w:rPr>
                <w:rFonts w:ascii="Arial" w:eastAsia="Times New Roman" w:hAnsi="Arial" w:cs="Arial"/>
                <w:color w:val="000000"/>
                <w:sz w:val="24"/>
                <w:szCs w:val="24"/>
                <w:lang w:val="en-GB" w:eastAsia="hr-HR"/>
              </w:rPr>
              <w:t>820</w:t>
            </w:r>
          </w:p>
        </w:tc>
        <w:tc>
          <w:tcPr>
            <w:tcW w:w="1489" w:type="dxa"/>
            <w:tcBorders>
              <w:top w:val="double" w:sz="6" w:space="0" w:color="000000"/>
              <w:left w:val="double" w:sz="6" w:space="0" w:color="000000"/>
              <w:bottom w:val="double" w:sz="6" w:space="0" w:color="000000"/>
              <w:right w:val="double" w:sz="6" w:space="0" w:color="000000"/>
            </w:tcBorders>
            <w:shd w:val="clear" w:color="auto" w:fill="auto"/>
            <w:noWrap/>
            <w:vAlign w:val="bottom"/>
            <w:hideMark/>
          </w:tcPr>
          <w:p w:rsidR="0057158D" w:rsidRPr="00C33D79" w:rsidRDefault="00EE6C83" w:rsidP="00F9381B">
            <w:pPr>
              <w:spacing w:line="240" w:lineRule="auto"/>
              <w:jc w:val="right"/>
              <w:rPr>
                <w:rFonts w:ascii="Arial" w:eastAsia="Times New Roman" w:hAnsi="Arial" w:cs="Arial"/>
                <w:color w:val="000000"/>
                <w:sz w:val="24"/>
                <w:szCs w:val="24"/>
                <w:lang w:val="en-GB" w:eastAsia="hr-HR"/>
              </w:rPr>
            </w:pPr>
            <w:r>
              <w:rPr>
                <w:rFonts w:ascii="Arial" w:eastAsia="Times New Roman" w:hAnsi="Arial" w:cs="Arial"/>
                <w:color w:val="000000"/>
                <w:sz w:val="24"/>
                <w:szCs w:val="24"/>
                <w:lang w:val="en-GB" w:eastAsia="hr-HR"/>
              </w:rPr>
              <w:t>207,</w:t>
            </w:r>
            <w:r w:rsidR="0057158D" w:rsidRPr="00C33D79">
              <w:rPr>
                <w:rFonts w:ascii="Arial" w:eastAsia="Times New Roman" w:hAnsi="Arial" w:cs="Arial"/>
                <w:color w:val="000000"/>
                <w:sz w:val="24"/>
                <w:szCs w:val="24"/>
                <w:lang w:val="en-GB" w:eastAsia="hr-HR"/>
              </w:rPr>
              <w:t>817</w:t>
            </w:r>
          </w:p>
        </w:tc>
      </w:tr>
    </w:tbl>
    <w:p w:rsidR="0057158D" w:rsidRPr="00A5232F" w:rsidRDefault="00FC51FA" w:rsidP="00AE5E26">
      <w:pPr>
        <w:pStyle w:val="Odlomakpopisa"/>
        <w:ind w:left="0"/>
        <w:rPr>
          <w:rFonts w:ascii="Arial" w:hAnsi="Arial" w:cs="Arial"/>
          <w:color w:val="FF0000"/>
          <w:sz w:val="24"/>
          <w:szCs w:val="24"/>
          <w:lang w:val="en-GB"/>
        </w:rPr>
      </w:pPr>
      <w:r w:rsidRPr="00C33D79">
        <w:rPr>
          <w:rFonts w:ascii="Arial" w:hAnsi="Arial" w:cs="Arial"/>
          <w:color w:val="000000"/>
          <w:sz w:val="20"/>
          <w:szCs w:val="20"/>
          <w:lang w:val="en-GB"/>
        </w:rPr>
        <w:t>Source</w:t>
      </w:r>
      <w:r w:rsidR="0057158D" w:rsidRPr="00C33D79">
        <w:rPr>
          <w:rFonts w:ascii="Arial" w:hAnsi="Arial" w:cs="Arial"/>
          <w:color w:val="000000"/>
          <w:sz w:val="20"/>
          <w:szCs w:val="20"/>
          <w:lang w:val="en-GB"/>
        </w:rPr>
        <w:t xml:space="preserve">: </w:t>
      </w:r>
      <w:r w:rsidR="007878F0" w:rsidRPr="007878F0">
        <w:rPr>
          <w:rFonts w:ascii="Arial" w:hAnsi="Arial" w:cs="Arial"/>
          <w:color w:val="000000"/>
          <w:sz w:val="20"/>
          <w:szCs w:val="20"/>
          <w:lang w:val="en-GB"/>
        </w:rPr>
        <w:t>Archive of the Public Institution “Kopački rit Nature Park” – data for 2016.</w:t>
      </w:r>
      <w:r w:rsidR="00232201">
        <w:rPr>
          <w:rStyle w:val="Referencakrajnjebiljeke"/>
          <w:rFonts w:ascii="Arial" w:hAnsi="Arial" w:cs="Arial"/>
          <w:color w:val="000000"/>
          <w:sz w:val="20"/>
          <w:szCs w:val="20"/>
          <w:lang w:val="en-GB"/>
        </w:rPr>
        <w:endnoteReference w:id="14"/>
      </w:r>
    </w:p>
    <w:p w:rsidR="004015B7" w:rsidRDefault="004015B7" w:rsidP="00F9381B">
      <w:pPr>
        <w:pStyle w:val="Odlomakpopisa"/>
        <w:ind w:left="0"/>
        <w:rPr>
          <w:rFonts w:ascii="Arial" w:hAnsi="Arial" w:cs="Arial"/>
          <w:sz w:val="24"/>
          <w:szCs w:val="24"/>
          <w:lang w:val="en-GB"/>
        </w:rPr>
      </w:pPr>
    </w:p>
    <w:p w:rsidR="00E01F9B" w:rsidRDefault="00E02E3F" w:rsidP="00BD519A">
      <w:pPr>
        <w:pStyle w:val="Odlomakpopisa"/>
        <w:numPr>
          <w:ilvl w:val="0"/>
          <w:numId w:val="2"/>
        </w:numPr>
        <w:ind w:left="0" w:firstLine="0"/>
        <w:rPr>
          <w:rFonts w:ascii="Arial" w:hAnsi="Arial" w:cs="Arial"/>
          <w:b/>
          <w:sz w:val="24"/>
          <w:szCs w:val="24"/>
          <w:lang w:val="en-GB"/>
        </w:rPr>
      </w:pPr>
      <w:r w:rsidRPr="00C33D79">
        <w:rPr>
          <w:rFonts w:ascii="Arial" w:hAnsi="Arial" w:cs="Arial"/>
          <w:b/>
          <w:sz w:val="24"/>
          <w:szCs w:val="24"/>
          <w:lang w:val="en-GB"/>
        </w:rPr>
        <w:t>Research results</w:t>
      </w:r>
    </w:p>
    <w:p w:rsidR="002A660D" w:rsidRPr="00C33D79" w:rsidRDefault="002A660D" w:rsidP="002A660D">
      <w:pPr>
        <w:pStyle w:val="Odlomakpopisa"/>
        <w:ind w:left="0"/>
        <w:rPr>
          <w:rFonts w:ascii="Arial" w:hAnsi="Arial" w:cs="Arial"/>
          <w:b/>
          <w:sz w:val="24"/>
          <w:szCs w:val="24"/>
          <w:lang w:val="en-GB"/>
        </w:rPr>
      </w:pPr>
    </w:p>
    <w:p w:rsidR="003531FF" w:rsidRPr="00C33D79" w:rsidRDefault="003531FF" w:rsidP="00256B4B">
      <w:pPr>
        <w:pStyle w:val="Odlomakpopisa"/>
        <w:numPr>
          <w:ilvl w:val="1"/>
          <w:numId w:val="14"/>
        </w:numPr>
        <w:rPr>
          <w:rFonts w:ascii="Arial" w:hAnsi="Arial" w:cs="Arial"/>
          <w:b/>
          <w:sz w:val="24"/>
          <w:szCs w:val="24"/>
          <w:lang w:val="en-GB"/>
        </w:rPr>
      </w:pPr>
      <w:r w:rsidRPr="00C33D79">
        <w:rPr>
          <w:rFonts w:ascii="Arial" w:hAnsi="Arial" w:cs="Arial"/>
          <w:b/>
          <w:sz w:val="24"/>
          <w:szCs w:val="24"/>
          <w:lang w:val="en-GB"/>
        </w:rPr>
        <w:t>Services diffe</w:t>
      </w:r>
      <w:r w:rsidR="00256B4B">
        <w:rPr>
          <w:rFonts w:ascii="Arial" w:hAnsi="Arial" w:cs="Arial"/>
          <w:b/>
          <w:sz w:val="24"/>
          <w:szCs w:val="24"/>
          <w:lang w:val="en-GB"/>
        </w:rPr>
        <w:t>renti</w:t>
      </w:r>
      <w:r w:rsidRPr="00C33D79">
        <w:rPr>
          <w:rFonts w:ascii="Arial" w:hAnsi="Arial" w:cs="Arial"/>
          <w:b/>
          <w:sz w:val="24"/>
          <w:szCs w:val="24"/>
          <w:lang w:val="en-GB"/>
        </w:rPr>
        <w:t>ation</w:t>
      </w:r>
    </w:p>
    <w:p w:rsidR="005274D9" w:rsidRPr="00C33D79" w:rsidRDefault="005274D9" w:rsidP="0084732F">
      <w:pPr>
        <w:ind w:firstLine="709"/>
        <w:rPr>
          <w:rFonts w:ascii="Arial" w:hAnsi="Arial" w:cs="Arial"/>
          <w:sz w:val="24"/>
          <w:szCs w:val="24"/>
          <w:lang w:val="en-GB"/>
        </w:rPr>
      </w:pPr>
    </w:p>
    <w:p w:rsidR="000531B3" w:rsidRDefault="00641E4C" w:rsidP="00F9381B">
      <w:pPr>
        <w:rPr>
          <w:rFonts w:ascii="Arial" w:hAnsi="Arial" w:cs="Arial"/>
          <w:sz w:val="24"/>
          <w:szCs w:val="24"/>
          <w:lang w:val="en-GB"/>
        </w:rPr>
      </w:pPr>
      <w:r w:rsidRPr="00C33D79">
        <w:rPr>
          <w:rFonts w:ascii="Arial" w:hAnsi="Arial" w:cs="Arial"/>
          <w:sz w:val="24"/>
          <w:szCs w:val="24"/>
          <w:lang w:val="en-GB"/>
        </w:rPr>
        <w:t>Range of services</w:t>
      </w:r>
      <w:r w:rsidR="005D3F02" w:rsidRPr="00C33D79">
        <w:rPr>
          <w:rFonts w:ascii="Arial" w:hAnsi="Arial" w:cs="Arial"/>
          <w:sz w:val="24"/>
          <w:szCs w:val="24"/>
          <w:lang w:val="en-GB"/>
        </w:rPr>
        <w:t xml:space="preserve"> offered</w:t>
      </w:r>
      <w:r w:rsidRPr="00C33D79">
        <w:rPr>
          <w:rFonts w:ascii="Arial" w:hAnsi="Arial" w:cs="Arial"/>
          <w:sz w:val="24"/>
          <w:szCs w:val="24"/>
          <w:lang w:val="en-GB"/>
        </w:rPr>
        <w:t xml:space="preserve"> i</w:t>
      </w:r>
      <w:r w:rsidR="002D38EF">
        <w:rPr>
          <w:rFonts w:ascii="Arial" w:hAnsi="Arial" w:cs="Arial"/>
          <w:sz w:val="24"/>
          <w:szCs w:val="24"/>
          <w:lang w:val="en-GB"/>
        </w:rPr>
        <w:t>n</w:t>
      </w:r>
      <w:r w:rsidRPr="00C33D79">
        <w:rPr>
          <w:rFonts w:ascii="Arial" w:hAnsi="Arial" w:cs="Arial"/>
          <w:sz w:val="24"/>
          <w:szCs w:val="24"/>
          <w:lang w:val="en-GB"/>
        </w:rPr>
        <w:t xml:space="preserve"> Kopački rit </w:t>
      </w:r>
      <w:r w:rsidR="002D38EF">
        <w:rPr>
          <w:rFonts w:ascii="Arial" w:hAnsi="Arial" w:cs="Arial"/>
          <w:sz w:val="24"/>
          <w:szCs w:val="24"/>
          <w:lang w:val="en-GB"/>
        </w:rPr>
        <w:t xml:space="preserve">Nature Park </w:t>
      </w:r>
      <w:r w:rsidRPr="00C33D79">
        <w:rPr>
          <w:rFonts w:ascii="Arial" w:hAnsi="Arial" w:cs="Arial"/>
          <w:sz w:val="24"/>
          <w:szCs w:val="24"/>
          <w:lang w:val="en-GB"/>
        </w:rPr>
        <w:t xml:space="preserve">consists of several combinations of different services such as </w:t>
      </w:r>
      <w:r w:rsidRPr="004015B7">
        <w:rPr>
          <w:rFonts w:ascii="Arial" w:hAnsi="Arial" w:cs="Arial"/>
          <w:sz w:val="24"/>
          <w:szCs w:val="24"/>
          <w:lang w:val="en-GB"/>
        </w:rPr>
        <w:t>panoramic view of Kopačk</w:t>
      </w:r>
      <w:r w:rsidR="00C076D2" w:rsidRPr="004015B7">
        <w:rPr>
          <w:rFonts w:ascii="Arial" w:hAnsi="Arial" w:cs="Arial"/>
          <w:sz w:val="24"/>
          <w:szCs w:val="24"/>
          <w:lang w:val="en-GB"/>
        </w:rPr>
        <w:t>i rit</w:t>
      </w:r>
      <w:r w:rsidRPr="004015B7">
        <w:rPr>
          <w:rFonts w:ascii="Arial" w:hAnsi="Arial" w:cs="Arial"/>
          <w:sz w:val="24"/>
          <w:szCs w:val="24"/>
          <w:lang w:val="en-GB"/>
        </w:rPr>
        <w:t xml:space="preserve">, </w:t>
      </w:r>
      <w:r w:rsidRPr="00C33D79">
        <w:rPr>
          <w:rFonts w:ascii="Arial" w:hAnsi="Arial" w:cs="Arial"/>
          <w:sz w:val="24"/>
          <w:szCs w:val="24"/>
          <w:lang w:val="en-GB"/>
        </w:rPr>
        <w:t>video presentation, multimedia exhibition, walk over the new boardwalk, transfer with the tourist train from the Visitor Centre to the quay, guided boa</w:t>
      </w:r>
      <w:r w:rsidR="003531FF" w:rsidRPr="00C33D79">
        <w:rPr>
          <w:rFonts w:ascii="Arial" w:hAnsi="Arial" w:cs="Arial"/>
          <w:sz w:val="24"/>
          <w:szCs w:val="24"/>
          <w:lang w:val="en-GB"/>
        </w:rPr>
        <w:t>t tour through the wetland</w:t>
      </w:r>
      <w:r w:rsidRPr="00C33D79">
        <w:rPr>
          <w:rFonts w:ascii="Arial" w:hAnsi="Arial" w:cs="Arial"/>
          <w:sz w:val="24"/>
          <w:szCs w:val="24"/>
          <w:lang w:val="en-GB"/>
        </w:rPr>
        <w:t xml:space="preserve">, transfer with the tourist train back to the Visitor Centre and individual visit to Tikveš Castle Complex. It is also possible to take a train tour, amphibian tour or walks on bridges of Kopački rit. There are also several canoe tours, bird watching program, photo safari program and ranger junior program. </w:t>
      </w:r>
    </w:p>
    <w:p w:rsidR="004B3F8B" w:rsidRDefault="004B3F8B" w:rsidP="004B3F8B">
      <w:pPr>
        <w:rPr>
          <w:rFonts w:ascii="Arial" w:hAnsi="Arial" w:cs="Arial"/>
          <w:sz w:val="24"/>
          <w:szCs w:val="24"/>
          <w:lang w:val="en-GB"/>
        </w:rPr>
      </w:pPr>
      <w:r w:rsidRPr="00C33D79">
        <w:rPr>
          <w:rFonts w:ascii="Arial" w:hAnsi="Arial" w:cs="Arial"/>
          <w:sz w:val="24"/>
          <w:szCs w:val="24"/>
          <w:lang w:val="en-GB"/>
        </w:rPr>
        <w:lastRenderedPageBreak/>
        <w:t xml:space="preserve">The mostly quoted </w:t>
      </w:r>
      <w:r>
        <w:rPr>
          <w:rFonts w:ascii="Arial" w:hAnsi="Arial" w:cs="Arial"/>
          <w:sz w:val="24"/>
          <w:szCs w:val="24"/>
          <w:lang w:val="en-GB"/>
        </w:rPr>
        <w:t xml:space="preserve">motive for visiting </w:t>
      </w:r>
      <w:r w:rsidRPr="00C33D79">
        <w:rPr>
          <w:rFonts w:ascii="Arial" w:hAnsi="Arial" w:cs="Arial"/>
          <w:sz w:val="24"/>
          <w:szCs w:val="24"/>
          <w:lang w:val="en-GB"/>
        </w:rPr>
        <w:t xml:space="preserve">Kopački rit </w:t>
      </w:r>
      <w:r>
        <w:rPr>
          <w:rFonts w:ascii="Arial" w:hAnsi="Arial" w:cs="Arial"/>
          <w:sz w:val="24"/>
          <w:szCs w:val="24"/>
          <w:lang w:val="en-GB"/>
        </w:rPr>
        <w:t xml:space="preserve">Nature Park </w:t>
      </w:r>
      <w:r w:rsidRPr="00C33D79">
        <w:rPr>
          <w:rFonts w:ascii="Arial" w:hAnsi="Arial" w:cs="Arial"/>
          <w:sz w:val="24"/>
          <w:szCs w:val="24"/>
          <w:lang w:val="en-GB"/>
        </w:rPr>
        <w:t xml:space="preserve">by respondents was enjoyment in landscape beauty and nature richness. They are slightly less interested in </w:t>
      </w:r>
      <w:r w:rsidRPr="004015B7">
        <w:rPr>
          <w:rFonts w:ascii="Arial" w:hAnsi="Arial" w:cs="Arial"/>
          <w:sz w:val="24"/>
          <w:szCs w:val="24"/>
          <w:lang w:val="en-GB"/>
        </w:rPr>
        <w:t xml:space="preserve">education about protected areas. Recreation in nature </w:t>
      </w:r>
      <w:r>
        <w:rPr>
          <w:rFonts w:ascii="Arial" w:hAnsi="Arial" w:cs="Arial"/>
          <w:sz w:val="24"/>
          <w:szCs w:val="24"/>
          <w:lang w:val="en-GB"/>
        </w:rPr>
        <w:t>is mainly not motive for visiting. Following</w:t>
      </w:r>
      <w:r w:rsidRPr="004015B7">
        <w:rPr>
          <w:rFonts w:ascii="Arial" w:hAnsi="Arial" w:cs="Arial"/>
          <w:sz w:val="24"/>
          <w:szCs w:val="24"/>
          <w:lang w:val="en-GB"/>
        </w:rPr>
        <w:t xml:space="preserve"> </w:t>
      </w:r>
      <w:r w:rsidRPr="00C33D79">
        <w:rPr>
          <w:rFonts w:ascii="Arial" w:hAnsi="Arial" w:cs="Arial"/>
          <w:sz w:val="24"/>
          <w:szCs w:val="24"/>
          <w:lang w:val="en-GB"/>
        </w:rPr>
        <w:t>table presents respondents’</w:t>
      </w:r>
      <w:r>
        <w:rPr>
          <w:rFonts w:ascii="Arial" w:hAnsi="Arial" w:cs="Arial"/>
          <w:sz w:val="24"/>
          <w:szCs w:val="24"/>
          <w:lang w:val="en-GB"/>
        </w:rPr>
        <w:t xml:space="preserve"> motive for visiting</w:t>
      </w:r>
      <w:r w:rsidRPr="00C33D79">
        <w:rPr>
          <w:rFonts w:ascii="Arial" w:hAnsi="Arial" w:cs="Arial"/>
          <w:sz w:val="24"/>
          <w:szCs w:val="24"/>
          <w:lang w:val="en-GB"/>
        </w:rPr>
        <w:t xml:space="preserve"> Kopački rit</w:t>
      </w:r>
      <w:r>
        <w:rPr>
          <w:rFonts w:ascii="Arial" w:hAnsi="Arial" w:cs="Arial"/>
          <w:sz w:val="24"/>
          <w:szCs w:val="24"/>
          <w:lang w:val="en-GB"/>
        </w:rPr>
        <w:t xml:space="preserve"> Nature Park</w:t>
      </w:r>
      <w:r w:rsidRPr="00C33D79">
        <w:rPr>
          <w:rFonts w:ascii="Arial" w:hAnsi="Arial" w:cs="Arial"/>
          <w:sz w:val="24"/>
          <w:szCs w:val="24"/>
          <w:lang w:val="en-GB"/>
        </w:rPr>
        <w:t>. Respondents had opportunity to choose several answers.</w:t>
      </w:r>
    </w:p>
    <w:p w:rsidR="00256B4B" w:rsidRPr="00C33D79" w:rsidRDefault="00256B4B" w:rsidP="004B3F8B">
      <w:pPr>
        <w:rPr>
          <w:rFonts w:ascii="Arial" w:hAnsi="Arial" w:cs="Arial"/>
          <w:color w:val="FF0000"/>
          <w:sz w:val="24"/>
          <w:szCs w:val="24"/>
          <w:lang w:val="en-GB"/>
        </w:rPr>
      </w:pPr>
    </w:p>
    <w:p w:rsidR="0084732F" w:rsidRPr="00256B4B" w:rsidRDefault="000F579F" w:rsidP="002D38EF">
      <w:pPr>
        <w:spacing w:line="240" w:lineRule="auto"/>
        <w:rPr>
          <w:rFonts w:ascii="Arial" w:hAnsi="Arial" w:cs="Arial"/>
          <w:sz w:val="24"/>
          <w:szCs w:val="24"/>
          <w:lang w:val="en-GB"/>
        </w:rPr>
      </w:pPr>
      <w:r w:rsidRPr="00256B4B">
        <w:rPr>
          <w:rFonts w:ascii="Arial" w:hAnsi="Arial" w:cs="Arial"/>
          <w:sz w:val="24"/>
          <w:szCs w:val="24"/>
          <w:lang w:val="en-GB"/>
        </w:rPr>
        <w:t>Table</w:t>
      </w:r>
      <w:r w:rsidR="004015B7" w:rsidRPr="00256B4B">
        <w:rPr>
          <w:rFonts w:ascii="Arial" w:hAnsi="Arial" w:cs="Arial"/>
          <w:sz w:val="24"/>
          <w:szCs w:val="24"/>
          <w:lang w:val="en-GB"/>
        </w:rPr>
        <w:t xml:space="preserve"> </w:t>
      </w:r>
      <w:r w:rsidR="003233A7" w:rsidRPr="00256B4B">
        <w:rPr>
          <w:rFonts w:ascii="Arial" w:hAnsi="Arial" w:cs="Arial"/>
          <w:sz w:val="24"/>
          <w:szCs w:val="24"/>
          <w:lang w:val="en-GB"/>
        </w:rPr>
        <w:t>6</w:t>
      </w:r>
      <w:r w:rsidR="0084732F" w:rsidRPr="00256B4B">
        <w:rPr>
          <w:rFonts w:ascii="Arial" w:hAnsi="Arial" w:cs="Arial"/>
          <w:sz w:val="24"/>
          <w:szCs w:val="24"/>
          <w:lang w:val="en-GB"/>
        </w:rPr>
        <w:t xml:space="preserve"> </w:t>
      </w:r>
      <w:r w:rsidR="00247728" w:rsidRPr="00256B4B">
        <w:rPr>
          <w:rFonts w:ascii="Arial" w:hAnsi="Arial" w:cs="Arial"/>
          <w:sz w:val="24"/>
          <w:szCs w:val="24"/>
          <w:lang w:val="en-GB"/>
        </w:rPr>
        <w:t>Respondents m</w:t>
      </w:r>
      <w:r w:rsidR="0084732F" w:rsidRPr="00256B4B">
        <w:rPr>
          <w:rFonts w:ascii="Arial" w:hAnsi="Arial" w:cs="Arial"/>
          <w:sz w:val="24"/>
          <w:szCs w:val="24"/>
          <w:lang w:val="en-GB"/>
        </w:rPr>
        <w:t>otiv</w:t>
      </w:r>
      <w:r w:rsidR="002D38EF" w:rsidRPr="00256B4B">
        <w:rPr>
          <w:rFonts w:ascii="Arial" w:hAnsi="Arial" w:cs="Arial"/>
          <w:sz w:val="24"/>
          <w:szCs w:val="24"/>
          <w:lang w:val="en-GB"/>
        </w:rPr>
        <w:t xml:space="preserve">e for visiting </w:t>
      </w:r>
      <w:r w:rsidR="0084732F" w:rsidRPr="00256B4B">
        <w:rPr>
          <w:rFonts w:ascii="Arial" w:hAnsi="Arial" w:cs="Arial"/>
          <w:sz w:val="24"/>
          <w:szCs w:val="24"/>
          <w:lang w:val="en-GB"/>
        </w:rPr>
        <w:t>Kopački rit</w:t>
      </w:r>
      <w:r w:rsidR="002D38EF" w:rsidRPr="00256B4B">
        <w:rPr>
          <w:rFonts w:ascii="Arial" w:hAnsi="Arial" w:cs="Arial"/>
          <w:sz w:val="24"/>
          <w:szCs w:val="24"/>
          <w:lang w:val="en-GB"/>
        </w:rPr>
        <w:t xml:space="preserve"> Nature Park</w:t>
      </w:r>
    </w:p>
    <w:tbl>
      <w:tblPr>
        <w:tblStyle w:val="Svijetlatablicareetke11"/>
        <w:tblW w:w="9067" w:type="dxa"/>
        <w:tblLook w:val="04A0" w:firstRow="1" w:lastRow="0" w:firstColumn="1" w:lastColumn="0" w:noHBand="0" w:noVBand="1"/>
      </w:tblPr>
      <w:tblGrid>
        <w:gridCol w:w="6516"/>
        <w:gridCol w:w="2551"/>
      </w:tblGrid>
      <w:tr w:rsidR="0084732F" w:rsidRPr="00C33D79" w:rsidTr="00847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vAlign w:val="center"/>
          </w:tcPr>
          <w:p w:rsidR="0084732F" w:rsidRPr="00C33D79" w:rsidRDefault="00247728" w:rsidP="00247728">
            <w:pPr>
              <w:pStyle w:val="Bodytekst11CharChar"/>
              <w:spacing w:line="360" w:lineRule="auto"/>
              <w:jc w:val="left"/>
              <w:rPr>
                <w:rFonts w:cs="Arial"/>
                <w:sz w:val="24"/>
                <w:szCs w:val="24"/>
              </w:rPr>
            </w:pPr>
            <w:r w:rsidRPr="00C33D79">
              <w:rPr>
                <w:rFonts w:cs="Arial"/>
                <w:sz w:val="24"/>
                <w:szCs w:val="24"/>
              </w:rPr>
              <w:t>Respondents motive for visiting</w:t>
            </w:r>
          </w:p>
        </w:tc>
        <w:tc>
          <w:tcPr>
            <w:tcW w:w="2551" w:type="dxa"/>
            <w:vAlign w:val="center"/>
          </w:tcPr>
          <w:p w:rsidR="0084732F" w:rsidRPr="00C33D79" w:rsidRDefault="000F579F" w:rsidP="000F579F">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84732F" w:rsidRPr="00C33D79" w:rsidTr="0084732F">
        <w:tc>
          <w:tcPr>
            <w:cnfStyle w:val="001000000000" w:firstRow="0" w:lastRow="0" w:firstColumn="1" w:lastColumn="0" w:oddVBand="0" w:evenVBand="0" w:oddHBand="0" w:evenHBand="0" w:firstRowFirstColumn="0" w:firstRowLastColumn="0" w:lastRowFirstColumn="0" w:lastRowLastColumn="0"/>
            <w:tcW w:w="6516" w:type="dxa"/>
            <w:vAlign w:val="center"/>
          </w:tcPr>
          <w:p w:rsidR="0084732F" w:rsidRPr="00C33D79" w:rsidRDefault="00247728" w:rsidP="00AA5612">
            <w:pPr>
              <w:pStyle w:val="Bodytekst11CharChar"/>
              <w:spacing w:line="360" w:lineRule="auto"/>
              <w:jc w:val="left"/>
              <w:rPr>
                <w:rFonts w:cs="Arial"/>
                <w:sz w:val="24"/>
                <w:szCs w:val="24"/>
              </w:rPr>
            </w:pPr>
            <w:r w:rsidRPr="00C33D79">
              <w:rPr>
                <w:rFonts w:cs="Arial"/>
                <w:sz w:val="24"/>
                <w:szCs w:val="24"/>
              </w:rPr>
              <w:t>Enjoyment in landscape beauty and nature richness</w:t>
            </w:r>
          </w:p>
        </w:tc>
        <w:tc>
          <w:tcPr>
            <w:tcW w:w="2551" w:type="dxa"/>
            <w:vAlign w:val="center"/>
          </w:tcPr>
          <w:p w:rsidR="0084732F" w:rsidRPr="00C33D79" w:rsidRDefault="0084732F"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255</w:t>
            </w:r>
          </w:p>
        </w:tc>
      </w:tr>
      <w:tr w:rsidR="0084732F" w:rsidRPr="00C33D79" w:rsidTr="0084732F">
        <w:tc>
          <w:tcPr>
            <w:cnfStyle w:val="001000000000" w:firstRow="0" w:lastRow="0" w:firstColumn="1" w:lastColumn="0" w:oddVBand="0" w:evenVBand="0" w:oddHBand="0" w:evenHBand="0" w:firstRowFirstColumn="0" w:firstRowLastColumn="0" w:lastRowFirstColumn="0" w:lastRowLastColumn="0"/>
            <w:tcW w:w="6516" w:type="dxa"/>
            <w:vAlign w:val="center"/>
          </w:tcPr>
          <w:p w:rsidR="0084732F" w:rsidRPr="00C33D79" w:rsidRDefault="00247728" w:rsidP="00AA5612">
            <w:pPr>
              <w:pStyle w:val="Bodytekst11CharChar"/>
              <w:spacing w:line="360" w:lineRule="auto"/>
              <w:jc w:val="left"/>
              <w:rPr>
                <w:rFonts w:cs="Arial"/>
                <w:sz w:val="24"/>
                <w:szCs w:val="24"/>
              </w:rPr>
            </w:pPr>
            <w:r w:rsidRPr="00C33D79">
              <w:rPr>
                <w:rFonts w:cs="Arial"/>
                <w:sz w:val="24"/>
                <w:szCs w:val="24"/>
              </w:rPr>
              <w:t>Education about protected areas</w:t>
            </w:r>
          </w:p>
        </w:tc>
        <w:tc>
          <w:tcPr>
            <w:tcW w:w="2551" w:type="dxa"/>
            <w:vAlign w:val="center"/>
          </w:tcPr>
          <w:p w:rsidR="0084732F" w:rsidRPr="00C33D79" w:rsidRDefault="0084732F"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91</w:t>
            </w:r>
          </w:p>
        </w:tc>
      </w:tr>
      <w:tr w:rsidR="0084732F" w:rsidRPr="00C33D79" w:rsidTr="0084732F">
        <w:tc>
          <w:tcPr>
            <w:cnfStyle w:val="001000000000" w:firstRow="0" w:lastRow="0" w:firstColumn="1" w:lastColumn="0" w:oddVBand="0" w:evenVBand="0" w:oddHBand="0" w:evenHBand="0" w:firstRowFirstColumn="0" w:firstRowLastColumn="0" w:lastRowFirstColumn="0" w:lastRowLastColumn="0"/>
            <w:tcW w:w="6516" w:type="dxa"/>
            <w:vAlign w:val="center"/>
          </w:tcPr>
          <w:p w:rsidR="0084732F" w:rsidRPr="00C33D79" w:rsidRDefault="00247728" w:rsidP="00AA5612">
            <w:pPr>
              <w:pStyle w:val="Bodytekst11CharChar"/>
              <w:spacing w:line="360" w:lineRule="auto"/>
              <w:jc w:val="left"/>
              <w:rPr>
                <w:rFonts w:cs="Arial"/>
                <w:sz w:val="24"/>
                <w:szCs w:val="24"/>
              </w:rPr>
            </w:pPr>
            <w:r w:rsidRPr="00C33D79">
              <w:rPr>
                <w:rFonts w:cs="Arial"/>
                <w:sz w:val="24"/>
                <w:szCs w:val="24"/>
              </w:rPr>
              <w:t>Recreation in nature</w:t>
            </w:r>
          </w:p>
        </w:tc>
        <w:tc>
          <w:tcPr>
            <w:tcW w:w="2551" w:type="dxa"/>
            <w:vAlign w:val="center"/>
          </w:tcPr>
          <w:p w:rsidR="0084732F" w:rsidRPr="00C33D79" w:rsidRDefault="0084732F"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29</w:t>
            </w:r>
          </w:p>
        </w:tc>
      </w:tr>
      <w:tr w:rsidR="0084732F" w:rsidRPr="00C33D79" w:rsidTr="0084732F">
        <w:tc>
          <w:tcPr>
            <w:cnfStyle w:val="001000000000" w:firstRow="0" w:lastRow="0" w:firstColumn="1" w:lastColumn="0" w:oddVBand="0" w:evenVBand="0" w:oddHBand="0" w:evenHBand="0" w:firstRowFirstColumn="0" w:firstRowLastColumn="0" w:lastRowFirstColumn="0" w:lastRowLastColumn="0"/>
            <w:tcW w:w="6516" w:type="dxa"/>
            <w:vAlign w:val="center"/>
          </w:tcPr>
          <w:p w:rsidR="0084732F" w:rsidRPr="00C33D79" w:rsidRDefault="00247728" w:rsidP="00AA5612">
            <w:pPr>
              <w:pStyle w:val="Bodytekst11CharChar"/>
              <w:spacing w:line="360" w:lineRule="auto"/>
              <w:jc w:val="left"/>
              <w:rPr>
                <w:rFonts w:cs="Arial"/>
                <w:sz w:val="24"/>
                <w:szCs w:val="24"/>
              </w:rPr>
            </w:pPr>
            <w:r w:rsidRPr="00C33D79">
              <w:rPr>
                <w:rFonts w:cs="Arial"/>
                <w:sz w:val="24"/>
                <w:szCs w:val="24"/>
              </w:rPr>
              <w:t>Something else</w:t>
            </w:r>
          </w:p>
        </w:tc>
        <w:tc>
          <w:tcPr>
            <w:tcW w:w="2551" w:type="dxa"/>
            <w:vAlign w:val="center"/>
          </w:tcPr>
          <w:p w:rsidR="0084732F" w:rsidRPr="00C33D79" w:rsidRDefault="0084732F"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45</w:t>
            </w:r>
          </w:p>
        </w:tc>
      </w:tr>
    </w:tbl>
    <w:p w:rsidR="00135F37" w:rsidRPr="00C33D79" w:rsidRDefault="00135F37" w:rsidP="00135F37">
      <w:pPr>
        <w:pStyle w:val="Bodytekst11CharChar"/>
        <w:spacing w:line="360" w:lineRule="auto"/>
        <w:rPr>
          <w:rFonts w:cs="Arial"/>
          <w:sz w:val="20"/>
        </w:rPr>
      </w:pPr>
      <w:r w:rsidRPr="00C33D79">
        <w:rPr>
          <w:rFonts w:cs="Arial"/>
          <w:sz w:val="20"/>
        </w:rPr>
        <w:t xml:space="preserve">Source: </w:t>
      </w:r>
      <w:r w:rsidR="00905632" w:rsidRPr="00C33D79">
        <w:rPr>
          <w:rFonts w:cs="Arial"/>
          <w:sz w:val="20"/>
        </w:rPr>
        <w:t>A</w:t>
      </w:r>
      <w:r w:rsidRPr="00C33D79">
        <w:rPr>
          <w:rFonts w:cs="Arial"/>
          <w:sz w:val="20"/>
        </w:rPr>
        <w:t xml:space="preserve">uthors </w:t>
      </w:r>
    </w:p>
    <w:p w:rsidR="003531FF" w:rsidRDefault="003531FF" w:rsidP="00F9381B">
      <w:pPr>
        <w:pStyle w:val="Odlomakpopisa"/>
        <w:ind w:left="0"/>
        <w:rPr>
          <w:rFonts w:ascii="Arial" w:hAnsi="Arial" w:cs="Arial"/>
          <w:sz w:val="24"/>
          <w:szCs w:val="24"/>
          <w:lang w:val="en-GB"/>
        </w:rPr>
      </w:pPr>
    </w:p>
    <w:p w:rsidR="004B3F8B" w:rsidRDefault="004B3F8B" w:rsidP="004B3F8B">
      <w:pPr>
        <w:pStyle w:val="Odlomakpopisa"/>
        <w:ind w:left="0"/>
        <w:rPr>
          <w:rFonts w:ascii="Arial" w:hAnsi="Arial" w:cs="Arial"/>
          <w:sz w:val="24"/>
          <w:szCs w:val="24"/>
          <w:lang w:val="en-GB"/>
        </w:rPr>
      </w:pPr>
      <w:r>
        <w:rPr>
          <w:rFonts w:ascii="Arial" w:hAnsi="Arial" w:cs="Arial"/>
          <w:sz w:val="24"/>
          <w:szCs w:val="24"/>
          <w:lang w:val="en-GB"/>
        </w:rPr>
        <w:t>C</w:t>
      </w:r>
      <w:r w:rsidRPr="00C33D79">
        <w:rPr>
          <w:rFonts w:ascii="Arial" w:hAnsi="Arial" w:cs="Arial"/>
          <w:sz w:val="24"/>
          <w:szCs w:val="24"/>
          <w:lang w:val="en-GB"/>
        </w:rPr>
        <w:t xml:space="preserve">onsumed activities during </w:t>
      </w:r>
      <w:r>
        <w:rPr>
          <w:rFonts w:ascii="Arial" w:hAnsi="Arial" w:cs="Arial"/>
          <w:sz w:val="24"/>
          <w:szCs w:val="24"/>
          <w:lang w:val="en-GB"/>
        </w:rPr>
        <w:t xml:space="preserve">respondents stay in </w:t>
      </w:r>
      <w:r w:rsidRPr="00C33D79">
        <w:rPr>
          <w:rFonts w:ascii="Arial" w:hAnsi="Arial" w:cs="Arial"/>
          <w:sz w:val="24"/>
          <w:szCs w:val="24"/>
          <w:lang w:val="en-GB"/>
        </w:rPr>
        <w:t xml:space="preserve">Kopački </w:t>
      </w:r>
      <w:r>
        <w:rPr>
          <w:rFonts w:ascii="Arial" w:hAnsi="Arial" w:cs="Arial"/>
          <w:sz w:val="24"/>
          <w:szCs w:val="24"/>
          <w:lang w:val="en-GB"/>
        </w:rPr>
        <w:t>rit</w:t>
      </w:r>
      <w:r w:rsidRPr="00C33D79">
        <w:rPr>
          <w:rFonts w:ascii="Arial" w:hAnsi="Arial" w:cs="Arial"/>
          <w:sz w:val="24"/>
          <w:szCs w:val="24"/>
          <w:lang w:val="en-GB"/>
        </w:rPr>
        <w:t xml:space="preserve"> </w:t>
      </w:r>
      <w:r>
        <w:rPr>
          <w:rFonts w:ascii="Arial" w:hAnsi="Arial" w:cs="Arial"/>
          <w:sz w:val="24"/>
          <w:szCs w:val="24"/>
          <w:lang w:val="en-GB"/>
        </w:rPr>
        <w:t xml:space="preserve">Nature Park </w:t>
      </w:r>
      <w:r w:rsidRPr="00C33D79">
        <w:rPr>
          <w:rFonts w:ascii="Arial" w:hAnsi="Arial" w:cs="Arial"/>
          <w:sz w:val="24"/>
          <w:szCs w:val="24"/>
          <w:lang w:val="en-GB"/>
        </w:rPr>
        <w:t>are mostly in accordance with visiting motives. Respondents have interest in taking</w:t>
      </w:r>
      <w:r>
        <w:rPr>
          <w:rFonts w:ascii="Arial" w:hAnsi="Arial" w:cs="Arial"/>
          <w:sz w:val="24"/>
          <w:szCs w:val="24"/>
          <w:lang w:val="en-GB"/>
        </w:rPr>
        <w:t xml:space="preserve"> </w:t>
      </w:r>
      <w:r w:rsidRPr="00C33D79">
        <w:rPr>
          <w:rFonts w:ascii="Arial" w:hAnsi="Arial" w:cs="Arial"/>
          <w:sz w:val="24"/>
          <w:szCs w:val="24"/>
          <w:lang w:val="en-GB"/>
        </w:rPr>
        <w:t>a boat tour, walk over boardwalks and photographing nature, plants and animals</w:t>
      </w:r>
      <w:r>
        <w:rPr>
          <w:rFonts w:ascii="Arial" w:hAnsi="Arial" w:cs="Arial"/>
          <w:sz w:val="24"/>
          <w:szCs w:val="24"/>
          <w:lang w:val="en-GB"/>
        </w:rPr>
        <w:t xml:space="preserve">. </w:t>
      </w:r>
    </w:p>
    <w:p w:rsidR="004B3F8B" w:rsidRPr="00256B4B" w:rsidRDefault="004B3F8B" w:rsidP="00F9381B">
      <w:pPr>
        <w:pStyle w:val="Odlomakpopisa"/>
        <w:ind w:left="0"/>
        <w:rPr>
          <w:rFonts w:ascii="Arial" w:hAnsi="Arial" w:cs="Arial"/>
          <w:sz w:val="24"/>
          <w:szCs w:val="24"/>
          <w:lang w:val="en-GB"/>
        </w:rPr>
      </w:pPr>
    </w:p>
    <w:p w:rsidR="00354C4D" w:rsidRPr="00256B4B" w:rsidRDefault="00354C4D" w:rsidP="002D38EF">
      <w:pPr>
        <w:spacing w:line="240" w:lineRule="auto"/>
        <w:rPr>
          <w:rFonts w:ascii="Arial" w:hAnsi="Arial" w:cs="Arial"/>
          <w:sz w:val="24"/>
          <w:szCs w:val="24"/>
          <w:lang w:val="en-GB"/>
        </w:rPr>
      </w:pPr>
      <w:r w:rsidRPr="00256B4B">
        <w:rPr>
          <w:rFonts w:ascii="Arial" w:hAnsi="Arial" w:cs="Arial"/>
          <w:sz w:val="24"/>
          <w:szCs w:val="24"/>
          <w:lang w:val="en-GB"/>
        </w:rPr>
        <w:t>Tabl</w:t>
      </w:r>
      <w:r w:rsidR="000F579F" w:rsidRPr="00256B4B">
        <w:rPr>
          <w:rFonts w:ascii="Arial" w:hAnsi="Arial" w:cs="Arial"/>
          <w:sz w:val="24"/>
          <w:szCs w:val="24"/>
          <w:lang w:val="en-GB"/>
        </w:rPr>
        <w:t>e</w:t>
      </w:r>
      <w:r w:rsidR="004015B7" w:rsidRPr="00256B4B">
        <w:rPr>
          <w:rFonts w:ascii="Arial" w:hAnsi="Arial" w:cs="Arial"/>
          <w:sz w:val="24"/>
          <w:szCs w:val="24"/>
          <w:lang w:val="en-GB"/>
        </w:rPr>
        <w:t xml:space="preserve"> </w:t>
      </w:r>
      <w:r w:rsidR="003233A7" w:rsidRPr="00256B4B">
        <w:rPr>
          <w:rFonts w:ascii="Arial" w:hAnsi="Arial" w:cs="Arial"/>
          <w:sz w:val="24"/>
          <w:szCs w:val="24"/>
          <w:lang w:val="en-GB"/>
        </w:rPr>
        <w:t>7</w:t>
      </w:r>
      <w:r w:rsidR="009E7DFC" w:rsidRPr="00256B4B">
        <w:rPr>
          <w:rFonts w:ascii="Arial" w:hAnsi="Arial" w:cs="Arial"/>
          <w:sz w:val="24"/>
          <w:szCs w:val="24"/>
          <w:lang w:val="en-GB"/>
        </w:rPr>
        <w:t xml:space="preserve"> </w:t>
      </w:r>
      <w:r w:rsidR="00843776" w:rsidRPr="00256B4B">
        <w:rPr>
          <w:rFonts w:ascii="Arial" w:hAnsi="Arial" w:cs="Arial"/>
          <w:sz w:val="24"/>
          <w:szCs w:val="24"/>
          <w:lang w:val="en-GB"/>
        </w:rPr>
        <w:t>Respondents’ activities during their stay in</w:t>
      </w:r>
      <w:r w:rsidRPr="00256B4B">
        <w:rPr>
          <w:rFonts w:ascii="Arial" w:hAnsi="Arial" w:cs="Arial"/>
          <w:sz w:val="24"/>
          <w:szCs w:val="24"/>
          <w:lang w:val="en-GB"/>
        </w:rPr>
        <w:t xml:space="preserve"> Kopački rit</w:t>
      </w:r>
      <w:r w:rsidR="002D38EF" w:rsidRPr="00256B4B">
        <w:rPr>
          <w:rFonts w:ascii="Arial" w:hAnsi="Arial" w:cs="Arial"/>
          <w:sz w:val="24"/>
          <w:szCs w:val="24"/>
          <w:lang w:val="en-GB"/>
        </w:rPr>
        <w:t xml:space="preserve"> Nature Park</w:t>
      </w:r>
    </w:p>
    <w:tbl>
      <w:tblPr>
        <w:tblStyle w:val="Svijetlatablicareetke11"/>
        <w:tblW w:w="9067" w:type="dxa"/>
        <w:tblLook w:val="04A0" w:firstRow="1" w:lastRow="0" w:firstColumn="1" w:lastColumn="0" w:noHBand="0" w:noVBand="1"/>
      </w:tblPr>
      <w:tblGrid>
        <w:gridCol w:w="6516"/>
        <w:gridCol w:w="2551"/>
      </w:tblGrid>
      <w:tr w:rsidR="00354C4D" w:rsidRPr="00C33D79" w:rsidTr="00AA5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655456" w:rsidP="00655456">
            <w:pPr>
              <w:pStyle w:val="Bodytekst11CharChar"/>
              <w:spacing w:line="360" w:lineRule="auto"/>
              <w:jc w:val="left"/>
              <w:rPr>
                <w:rFonts w:cs="Arial"/>
                <w:sz w:val="24"/>
                <w:szCs w:val="24"/>
              </w:rPr>
            </w:pPr>
            <w:r w:rsidRPr="00C33D79">
              <w:rPr>
                <w:rFonts w:cs="Arial"/>
                <w:sz w:val="24"/>
                <w:szCs w:val="24"/>
              </w:rPr>
              <w:t xml:space="preserve">Respondents’ activities during their stay </w:t>
            </w:r>
          </w:p>
        </w:tc>
        <w:tc>
          <w:tcPr>
            <w:tcW w:w="2551" w:type="dxa"/>
            <w:vAlign w:val="center"/>
          </w:tcPr>
          <w:p w:rsidR="00354C4D" w:rsidRPr="00C33D79" w:rsidRDefault="000F579F" w:rsidP="000F579F">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A63D62" w:rsidP="00AA5612">
            <w:pPr>
              <w:pStyle w:val="Bodytekst11CharChar"/>
              <w:spacing w:line="360" w:lineRule="auto"/>
              <w:jc w:val="left"/>
              <w:rPr>
                <w:rFonts w:cs="Arial"/>
                <w:sz w:val="24"/>
                <w:szCs w:val="24"/>
              </w:rPr>
            </w:pPr>
            <w:r w:rsidRPr="00C33D79">
              <w:rPr>
                <w:rFonts w:cs="Arial"/>
                <w:sz w:val="24"/>
                <w:szCs w:val="24"/>
              </w:rPr>
              <w:t>Boat tour</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269</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655456" w:rsidP="00655456">
            <w:pPr>
              <w:pStyle w:val="Bodytekst11CharChar"/>
              <w:spacing w:line="360" w:lineRule="auto"/>
              <w:jc w:val="left"/>
              <w:rPr>
                <w:rFonts w:cs="Arial"/>
                <w:sz w:val="24"/>
                <w:szCs w:val="24"/>
              </w:rPr>
            </w:pPr>
            <w:r w:rsidRPr="00C33D79">
              <w:rPr>
                <w:rFonts w:cs="Arial"/>
                <w:sz w:val="24"/>
                <w:szCs w:val="24"/>
              </w:rPr>
              <w:t xml:space="preserve">Walk over boardwalks </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249</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655456" w:rsidP="00655456">
            <w:pPr>
              <w:pStyle w:val="Bodytekst11CharChar"/>
              <w:spacing w:line="360" w:lineRule="auto"/>
              <w:jc w:val="left"/>
              <w:rPr>
                <w:rFonts w:cs="Arial"/>
                <w:sz w:val="24"/>
                <w:szCs w:val="24"/>
              </w:rPr>
            </w:pPr>
            <w:r w:rsidRPr="00C33D79">
              <w:rPr>
                <w:rFonts w:cs="Arial"/>
                <w:sz w:val="24"/>
                <w:szCs w:val="24"/>
              </w:rPr>
              <w:t>Visiting reception center</w:t>
            </w:r>
            <w:r w:rsidR="00354C4D" w:rsidRPr="00C33D79">
              <w:rPr>
                <w:rFonts w:cs="Arial"/>
                <w:sz w:val="24"/>
                <w:szCs w:val="24"/>
              </w:rPr>
              <w:t xml:space="preserve"> Mali Sakadaš</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143</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655456" w:rsidP="00655456">
            <w:pPr>
              <w:pStyle w:val="Bodytekst11CharChar"/>
              <w:spacing w:line="360" w:lineRule="auto"/>
              <w:jc w:val="left"/>
              <w:rPr>
                <w:rFonts w:cs="Arial"/>
                <w:sz w:val="24"/>
                <w:szCs w:val="24"/>
              </w:rPr>
            </w:pPr>
            <w:r w:rsidRPr="00C33D79">
              <w:rPr>
                <w:rFonts w:cs="Arial"/>
                <w:sz w:val="24"/>
                <w:szCs w:val="24"/>
              </w:rPr>
              <w:t>Visiting castle</w:t>
            </w:r>
            <w:r w:rsidR="00354C4D" w:rsidRPr="00C33D79">
              <w:rPr>
                <w:rFonts w:cs="Arial"/>
                <w:sz w:val="24"/>
                <w:szCs w:val="24"/>
              </w:rPr>
              <w:t xml:space="preserve"> Tikveš</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90</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655456" w:rsidP="00655456">
            <w:pPr>
              <w:pStyle w:val="Bodytekst11CharChar"/>
              <w:spacing w:line="360" w:lineRule="auto"/>
              <w:jc w:val="left"/>
              <w:rPr>
                <w:rFonts w:cs="Arial"/>
                <w:sz w:val="24"/>
                <w:szCs w:val="24"/>
              </w:rPr>
            </w:pPr>
            <w:r w:rsidRPr="00C33D79">
              <w:rPr>
                <w:rFonts w:cs="Arial"/>
                <w:sz w:val="24"/>
                <w:szCs w:val="24"/>
              </w:rPr>
              <w:t xml:space="preserve">Photographing nature, plants and animals </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156</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655456" w:rsidP="00655456">
            <w:pPr>
              <w:pStyle w:val="Bodytekst11CharChar"/>
              <w:spacing w:line="360" w:lineRule="auto"/>
              <w:jc w:val="left"/>
              <w:rPr>
                <w:rFonts w:cs="Arial"/>
                <w:sz w:val="24"/>
                <w:szCs w:val="24"/>
              </w:rPr>
            </w:pPr>
            <w:r w:rsidRPr="00C33D79">
              <w:rPr>
                <w:rFonts w:cs="Arial"/>
                <w:sz w:val="24"/>
                <w:szCs w:val="24"/>
              </w:rPr>
              <w:t>Recreation in nature (walking, running, driving bicycles)</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41</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BE1B5C" w:rsidP="00655456">
            <w:pPr>
              <w:pStyle w:val="Bodytekst11CharChar"/>
              <w:spacing w:line="360" w:lineRule="auto"/>
              <w:jc w:val="left"/>
              <w:rPr>
                <w:rFonts w:cs="Arial"/>
                <w:sz w:val="24"/>
                <w:szCs w:val="24"/>
              </w:rPr>
            </w:pPr>
            <w:r>
              <w:rPr>
                <w:rFonts w:cs="Arial"/>
                <w:sz w:val="24"/>
                <w:szCs w:val="24"/>
              </w:rPr>
              <w:t>Consumption</w:t>
            </w:r>
            <w:r w:rsidR="00655456" w:rsidRPr="00C33D79">
              <w:rPr>
                <w:rFonts w:cs="Arial"/>
                <w:sz w:val="24"/>
                <w:szCs w:val="24"/>
              </w:rPr>
              <w:t xml:space="preserve"> in restaurants and café bars</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112</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655456" w:rsidP="00655456">
            <w:pPr>
              <w:pStyle w:val="Bodytekst11CharChar"/>
              <w:spacing w:line="360" w:lineRule="auto"/>
              <w:jc w:val="left"/>
              <w:rPr>
                <w:rFonts w:cs="Arial"/>
                <w:sz w:val="24"/>
                <w:szCs w:val="24"/>
              </w:rPr>
            </w:pPr>
            <w:r w:rsidRPr="00C33D79">
              <w:rPr>
                <w:rFonts w:cs="Arial"/>
                <w:sz w:val="24"/>
                <w:szCs w:val="24"/>
              </w:rPr>
              <w:t>Souvenirs shopping</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117</w:t>
            </w:r>
          </w:p>
        </w:tc>
      </w:tr>
    </w:tbl>
    <w:p w:rsidR="00135F37" w:rsidRPr="00C33D79" w:rsidRDefault="00905632" w:rsidP="00135F37">
      <w:pPr>
        <w:pStyle w:val="Bodytekst11CharChar"/>
        <w:spacing w:line="360" w:lineRule="auto"/>
        <w:rPr>
          <w:rFonts w:cs="Arial"/>
          <w:sz w:val="20"/>
        </w:rPr>
      </w:pPr>
      <w:r w:rsidRPr="00C33D79">
        <w:rPr>
          <w:rFonts w:cs="Arial"/>
          <w:sz w:val="20"/>
        </w:rPr>
        <w:t>Source: A</w:t>
      </w:r>
      <w:r w:rsidR="00135F37" w:rsidRPr="00C33D79">
        <w:rPr>
          <w:rFonts w:cs="Arial"/>
          <w:sz w:val="20"/>
        </w:rPr>
        <w:t xml:space="preserve">uthors </w:t>
      </w:r>
    </w:p>
    <w:p w:rsidR="004B3F8B" w:rsidRDefault="004B3F8B" w:rsidP="004B3F8B">
      <w:pPr>
        <w:rPr>
          <w:rFonts w:ascii="Arial" w:hAnsi="Arial" w:cs="Arial"/>
          <w:sz w:val="24"/>
          <w:szCs w:val="24"/>
          <w:lang w:val="en-GB"/>
        </w:rPr>
      </w:pPr>
    </w:p>
    <w:p w:rsidR="007878F0" w:rsidRDefault="00BF5960" w:rsidP="00BF5960">
      <w:pPr>
        <w:pStyle w:val="Odlomakpopisa"/>
        <w:ind w:left="0"/>
        <w:rPr>
          <w:rFonts w:ascii="Arial" w:hAnsi="Arial" w:cs="Arial"/>
          <w:sz w:val="24"/>
          <w:szCs w:val="24"/>
          <w:lang w:val="en-GB"/>
        </w:rPr>
      </w:pPr>
      <w:r w:rsidRPr="00C33D79">
        <w:rPr>
          <w:rFonts w:ascii="Arial" w:hAnsi="Arial" w:cs="Arial"/>
          <w:sz w:val="24"/>
          <w:szCs w:val="24"/>
          <w:lang w:val="en-GB"/>
        </w:rPr>
        <w:t xml:space="preserve">According to that, creation of services offered in Nature Park should be focused on contents which will enable visitors to enjoy in beauty of nature and observe the landscape from water, air and land. That would enable visitors to experience beauty of </w:t>
      </w:r>
      <w:r w:rsidRPr="00C33D79">
        <w:rPr>
          <w:rFonts w:ascii="Arial" w:hAnsi="Arial" w:cs="Arial"/>
          <w:sz w:val="24"/>
          <w:szCs w:val="24"/>
          <w:lang w:val="en-GB"/>
        </w:rPr>
        <w:lastRenderedPageBreak/>
        <w:t>special and unique environment that can be seen only in wetland such as Kopački rit which differs this nature park from majority of other protected areas in Republic of Croatia.</w:t>
      </w:r>
      <w:r>
        <w:rPr>
          <w:rFonts w:ascii="Arial" w:hAnsi="Arial" w:cs="Arial"/>
          <w:sz w:val="24"/>
          <w:szCs w:val="24"/>
          <w:lang w:val="en-GB"/>
        </w:rPr>
        <w:t xml:space="preserve"> </w:t>
      </w:r>
    </w:p>
    <w:p w:rsidR="004B3F8B" w:rsidRPr="00C33D79" w:rsidRDefault="004B3F8B" w:rsidP="00BF5960">
      <w:pPr>
        <w:pStyle w:val="Odlomakpopisa"/>
        <w:ind w:left="0"/>
        <w:rPr>
          <w:rFonts w:ascii="Arial" w:hAnsi="Arial" w:cs="Arial"/>
          <w:sz w:val="24"/>
          <w:szCs w:val="24"/>
          <w:lang w:val="en-GB"/>
        </w:rPr>
      </w:pPr>
      <w:r>
        <w:rPr>
          <w:rFonts w:ascii="Arial" w:hAnsi="Arial" w:cs="Arial"/>
          <w:sz w:val="24"/>
          <w:szCs w:val="24"/>
          <w:lang w:val="en-GB"/>
        </w:rPr>
        <w:t>Respondents</w:t>
      </w:r>
      <w:r w:rsidRPr="00C33D79">
        <w:rPr>
          <w:rFonts w:ascii="Arial" w:hAnsi="Arial" w:cs="Arial"/>
          <w:sz w:val="24"/>
          <w:szCs w:val="24"/>
          <w:lang w:val="en-GB"/>
        </w:rPr>
        <w:t xml:space="preserve"> rated with high marks quality of selected and consumed programs during they stay in Kopački rit </w:t>
      </w:r>
      <w:r>
        <w:rPr>
          <w:rFonts w:ascii="Arial" w:hAnsi="Arial" w:cs="Arial"/>
          <w:sz w:val="24"/>
          <w:szCs w:val="24"/>
          <w:lang w:val="en-GB"/>
        </w:rPr>
        <w:t xml:space="preserve">Nature Park </w:t>
      </w:r>
      <w:r w:rsidR="00256B4B">
        <w:rPr>
          <w:rFonts w:ascii="Arial" w:hAnsi="Arial" w:cs="Arial"/>
          <w:sz w:val="24"/>
          <w:szCs w:val="24"/>
          <w:lang w:val="en-GB"/>
        </w:rPr>
        <w:t>(average 4.</w:t>
      </w:r>
      <w:r w:rsidRPr="00C33D79">
        <w:rPr>
          <w:rFonts w:ascii="Arial" w:hAnsi="Arial" w:cs="Arial"/>
          <w:sz w:val="24"/>
          <w:szCs w:val="24"/>
          <w:lang w:val="en-GB"/>
        </w:rPr>
        <w:t>39).</w:t>
      </w:r>
    </w:p>
    <w:p w:rsidR="004B3F8B" w:rsidRDefault="004B3F8B" w:rsidP="002D38EF">
      <w:pPr>
        <w:spacing w:line="240" w:lineRule="auto"/>
        <w:rPr>
          <w:rFonts w:ascii="Arial" w:hAnsi="Arial" w:cs="Arial"/>
          <w:sz w:val="20"/>
          <w:szCs w:val="20"/>
          <w:lang w:val="en-GB"/>
        </w:rPr>
      </w:pPr>
    </w:p>
    <w:p w:rsidR="0075579B" w:rsidRPr="00256B4B" w:rsidRDefault="000F579F" w:rsidP="002D38EF">
      <w:pPr>
        <w:spacing w:line="240" w:lineRule="auto"/>
        <w:rPr>
          <w:rFonts w:ascii="Arial" w:hAnsi="Arial" w:cs="Arial"/>
          <w:sz w:val="24"/>
          <w:szCs w:val="24"/>
          <w:lang w:val="en-GB"/>
        </w:rPr>
      </w:pPr>
      <w:r w:rsidRPr="00256B4B">
        <w:rPr>
          <w:rFonts w:ascii="Arial" w:hAnsi="Arial" w:cs="Arial"/>
          <w:sz w:val="24"/>
          <w:szCs w:val="24"/>
          <w:lang w:val="en-GB"/>
        </w:rPr>
        <w:t>Table</w:t>
      </w:r>
      <w:r w:rsidR="00C84CDE" w:rsidRPr="00256B4B">
        <w:rPr>
          <w:rFonts w:ascii="Arial" w:hAnsi="Arial" w:cs="Arial"/>
          <w:sz w:val="24"/>
          <w:szCs w:val="24"/>
          <w:lang w:val="en-GB"/>
        </w:rPr>
        <w:t xml:space="preserve"> 8</w:t>
      </w:r>
      <w:r w:rsidR="0075579B" w:rsidRPr="00256B4B">
        <w:rPr>
          <w:rFonts w:ascii="Arial" w:hAnsi="Arial" w:cs="Arial"/>
          <w:sz w:val="24"/>
          <w:szCs w:val="24"/>
          <w:lang w:val="en-GB"/>
        </w:rPr>
        <w:t xml:space="preserve"> </w:t>
      </w:r>
      <w:r w:rsidR="003555EE" w:rsidRPr="00256B4B">
        <w:rPr>
          <w:rFonts w:ascii="Arial" w:hAnsi="Arial" w:cs="Arial"/>
          <w:sz w:val="24"/>
          <w:szCs w:val="24"/>
          <w:lang w:val="en-GB"/>
        </w:rPr>
        <w:t>Respondents’ mark regarding quality of</w:t>
      </w:r>
      <w:r w:rsidR="002D38EF" w:rsidRPr="00256B4B">
        <w:rPr>
          <w:rFonts w:ascii="Arial" w:hAnsi="Arial" w:cs="Arial"/>
          <w:sz w:val="24"/>
          <w:szCs w:val="24"/>
          <w:lang w:val="en-GB"/>
        </w:rPr>
        <w:t xml:space="preserve"> selected program in </w:t>
      </w:r>
      <w:r w:rsidR="0075579B" w:rsidRPr="00256B4B">
        <w:rPr>
          <w:rFonts w:ascii="Arial" w:hAnsi="Arial" w:cs="Arial"/>
          <w:sz w:val="24"/>
          <w:szCs w:val="24"/>
          <w:lang w:val="en-GB"/>
        </w:rPr>
        <w:t xml:space="preserve">Kopački rit </w:t>
      </w:r>
      <w:r w:rsidR="002D38EF" w:rsidRPr="00256B4B">
        <w:rPr>
          <w:rFonts w:ascii="Arial" w:hAnsi="Arial" w:cs="Arial"/>
          <w:sz w:val="24"/>
          <w:szCs w:val="24"/>
          <w:lang w:val="en-GB"/>
        </w:rPr>
        <w:t>Nature Park</w:t>
      </w:r>
    </w:p>
    <w:tbl>
      <w:tblPr>
        <w:tblStyle w:val="Svijetlatablicareetke11"/>
        <w:tblW w:w="5240" w:type="dxa"/>
        <w:tblLook w:val="04A0" w:firstRow="1" w:lastRow="0" w:firstColumn="1" w:lastColumn="0" w:noHBand="0" w:noVBand="1"/>
      </w:tblPr>
      <w:tblGrid>
        <w:gridCol w:w="2405"/>
        <w:gridCol w:w="2835"/>
      </w:tblGrid>
      <w:tr w:rsidR="0075579B" w:rsidRPr="00C33D79" w:rsidTr="00AA5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75579B" w:rsidRPr="00C33D79" w:rsidRDefault="003555EE" w:rsidP="00AA5612">
            <w:pPr>
              <w:pStyle w:val="Bodytekst11CharChar"/>
              <w:spacing w:line="360" w:lineRule="auto"/>
              <w:jc w:val="left"/>
              <w:rPr>
                <w:rFonts w:cs="Arial"/>
                <w:sz w:val="24"/>
                <w:szCs w:val="24"/>
              </w:rPr>
            </w:pPr>
            <w:r w:rsidRPr="00C33D79">
              <w:rPr>
                <w:rFonts w:cs="Arial"/>
                <w:sz w:val="24"/>
                <w:szCs w:val="24"/>
              </w:rPr>
              <w:t xml:space="preserve">Mark </w:t>
            </w:r>
          </w:p>
        </w:tc>
        <w:tc>
          <w:tcPr>
            <w:tcW w:w="2835" w:type="dxa"/>
            <w:vAlign w:val="center"/>
          </w:tcPr>
          <w:p w:rsidR="0075579B" w:rsidRPr="00C33D79" w:rsidRDefault="000F579F" w:rsidP="000F579F">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75579B" w:rsidRPr="00C33D79" w:rsidTr="00AA5612">
        <w:tc>
          <w:tcPr>
            <w:cnfStyle w:val="001000000000" w:firstRow="0" w:lastRow="0" w:firstColumn="1" w:lastColumn="0" w:oddVBand="0" w:evenVBand="0" w:oddHBand="0" w:evenHBand="0" w:firstRowFirstColumn="0" w:firstRowLastColumn="0" w:lastRowFirstColumn="0" w:lastRowLastColumn="0"/>
            <w:tcW w:w="2405" w:type="dxa"/>
            <w:vAlign w:val="center"/>
          </w:tcPr>
          <w:p w:rsidR="0075579B" w:rsidRPr="00C33D79" w:rsidRDefault="0075579B" w:rsidP="00AA5612">
            <w:pPr>
              <w:pStyle w:val="Bodytekst11CharChar"/>
              <w:spacing w:line="360" w:lineRule="auto"/>
              <w:jc w:val="left"/>
              <w:rPr>
                <w:rFonts w:cs="Arial"/>
                <w:sz w:val="24"/>
                <w:szCs w:val="24"/>
              </w:rPr>
            </w:pPr>
            <w:r w:rsidRPr="00C33D79">
              <w:rPr>
                <w:rFonts w:cs="Arial"/>
                <w:sz w:val="24"/>
                <w:szCs w:val="24"/>
              </w:rPr>
              <w:t>5</w:t>
            </w:r>
          </w:p>
        </w:tc>
        <w:tc>
          <w:tcPr>
            <w:tcW w:w="2835" w:type="dxa"/>
            <w:vAlign w:val="center"/>
          </w:tcPr>
          <w:p w:rsidR="0075579B" w:rsidRPr="00C33D79" w:rsidRDefault="0075579B"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149</w:t>
            </w:r>
          </w:p>
        </w:tc>
      </w:tr>
      <w:tr w:rsidR="0075579B" w:rsidRPr="00C33D79" w:rsidTr="00AA5612">
        <w:tc>
          <w:tcPr>
            <w:cnfStyle w:val="001000000000" w:firstRow="0" w:lastRow="0" w:firstColumn="1" w:lastColumn="0" w:oddVBand="0" w:evenVBand="0" w:oddHBand="0" w:evenHBand="0" w:firstRowFirstColumn="0" w:firstRowLastColumn="0" w:lastRowFirstColumn="0" w:lastRowLastColumn="0"/>
            <w:tcW w:w="2405" w:type="dxa"/>
            <w:vAlign w:val="center"/>
          </w:tcPr>
          <w:p w:rsidR="0075579B" w:rsidRPr="00C33D79" w:rsidRDefault="0075579B" w:rsidP="00AA5612">
            <w:pPr>
              <w:pStyle w:val="Bodytekst11CharChar"/>
              <w:spacing w:line="360" w:lineRule="auto"/>
              <w:jc w:val="left"/>
              <w:rPr>
                <w:rFonts w:cs="Arial"/>
                <w:sz w:val="24"/>
                <w:szCs w:val="24"/>
              </w:rPr>
            </w:pPr>
            <w:r w:rsidRPr="00C33D79">
              <w:rPr>
                <w:rFonts w:cs="Arial"/>
                <w:sz w:val="24"/>
                <w:szCs w:val="24"/>
              </w:rPr>
              <w:t>4</w:t>
            </w:r>
          </w:p>
        </w:tc>
        <w:tc>
          <w:tcPr>
            <w:tcW w:w="2835" w:type="dxa"/>
            <w:vAlign w:val="center"/>
          </w:tcPr>
          <w:p w:rsidR="0075579B" w:rsidRPr="00C33D79" w:rsidRDefault="0075579B"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96</w:t>
            </w:r>
          </w:p>
        </w:tc>
      </w:tr>
      <w:tr w:rsidR="0075579B" w:rsidRPr="00C33D79" w:rsidTr="00AA5612">
        <w:tc>
          <w:tcPr>
            <w:cnfStyle w:val="001000000000" w:firstRow="0" w:lastRow="0" w:firstColumn="1" w:lastColumn="0" w:oddVBand="0" w:evenVBand="0" w:oddHBand="0" w:evenHBand="0" w:firstRowFirstColumn="0" w:firstRowLastColumn="0" w:lastRowFirstColumn="0" w:lastRowLastColumn="0"/>
            <w:tcW w:w="2405" w:type="dxa"/>
            <w:vAlign w:val="center"/>
          </w:tcPr>
          <w:p w:rsidR="0075579B" w:rsidRPr="00C33D79" w:rsidRDefault="0075579B" w:rsidP="00AA5612">
            <w:pPr>
              <w:pStyle w:val="Bodytekst11CharChar"/>
              <w:spacing w:line="360" w:lineRule="auto"/>
              <w:jc w:val="left"/>
              <w:rPr>
                <w:rFonts w:cs="Arial"/>
                <w:sz w:val="24"/>
                <w:szCs w:val="24"/>
              </w:rPr>
            </w:pPr>
            <w:r w:rsidRPr="00C33D79">
              <w:rPr>
                <w:rFonts w:cs="Arial"/>
                <w:sz w:val="24"/>
                <w:szCs w:val="24"/>
              </w:rPr>
              <w:t>3</w:t>
            </w:r>
          </w:p>
        </w:tc>
        <w:tc>
          <w:tcPr>
            <w:tcW w:w="2835" w:type="dxa"/>
            <w:vAlign w:val="center"/>
          </w:tcPr>
          <w:p w:rsidR="0075579B" w:rsidRPr="00C33D79" w:rsidRDefault="0075579B"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29</w:t>
            </w:r>
          </w:p>
        </w:tc>
      </w:tr>
      <w:tr w:rsidR="0075579B" w:rsidRPr="00C33D79" w:rsidTr="00AA5612">
        <w:tc>
          <w:tcPr>
            <w:cnfStyle w:val="001000000000" w:firstRow="0" w:lastRow="0" w:firstColumn="1" w:lastColumn="0" w:oddVBand="0" w:evenVBand="0" w:oddHBand="0" w:evenHBand="0" w:firstRowFirstColumn="0" w:firstRowLastColumn="0" w:lastRowFirstColumn="0" w:lastRowLastColumn="0"/>
            <w:tcW w:w="2405" w:type="dxa"/>
            <w:vAlign w:val="center"/>
          </w:tcPr>
          <w:p w:rsidR="0075579B" w:rsidRPr="00C33D79" w:rsidRDefault="0075579B" w:rsidP="00AA5612">
            <w:pPr>
              <w:pStyle w:val="Bodytekst11CharChar"/>
              <w:spacing w:line="360" w:lineRule="auto"/>
              <w:jc w:val="left"/>
              <w:rPr>
                <w:rFonts w:cs="Arial"/>
                <w:sz w:val="24"/>
                <w:szCs w:val="24"/>
              </w:rPr>
            </w:pPr>
            <w:r w:rsidRPr="00C33D79">
              <w:rPr>
                <w:rFonts w:cs="Arial"/>
                <w:sz w:val="24"/>
                <w:szCs w:val="24"/>
              </w:rPr>
              <w:t>2</w:t>
            </w:r>
          </w:p>
        </w:tc>
        <w:tc>
          <w:tcPr>
            <w:tcW w:w="2835" w:type="dxa"/>
            <w:vAlign w:val="center"/>
          </w:tcPr>
          <w:p w:rsidR="0075579B" w:rsidRPr="00C33D79" w:rsidRDefault="0075579B"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w:t>
            </w:r>
          </w:p>
        </w:tc>
      </w:tr>
      <w:tr w:rsidR="0075579B" w:rsidRPr="00C33D79" w:rsidTr="00AA5612">
        <w:tc>
          <w:tcPr>
            <w:cnfStyle w:val="001000000000" w:firstRow="0" w:lastRow="0" w:firstColumn="1" w:lastColumn="0" w:oddVBand="0" w:evenVBand="0" w:oddHBand="0" w:evenHBand="0" w:firstRowFirstColumn="0" w:firstRowLastColumn="0" w:lastRowFirstColumn="0" w:lastRowLastColumn="0"/>
            <w:tcW w:w="2405" w:type="dxa"/>
            <w:vAlign w:val="center"/>
          </w:tcPr>
          <w:p w:rsidR="0075579B" w:rsidRPr="00C33D79" w:rsidRDefault="0075579B" w:rsidP="00AA5612">
            <w:pPr>
              <w:pStyle w:val="Bodytekst11CharChar"/>
              <w:spacing w:line="360" w:lineRule="auto"/>
              <w:jc w:val="left"/>
              <w:rPr>
                <w:rFonts w:cs="Arial"/>
                <w:sz w:val="24"/>
                <w:szCs w:val="24"/>
              </w:rPr>
            </w:pPr>
            <w:r w:rsidRPr="00C33D79">
              <w:rPr>
                <w:rFonts w:cs="Arial"/>
                <w:sz w:val="24"/>
                <w:szCs w:val="24"/>
              </w:rPr>
              <w:t>1</w:t>
            </w:r>
          </w:p>
        </w:tc>
        <w:tc>
          <w:tcPr>
            <w:tcW w:w="2835" w:type="dxa"/>
            <w:vAlign w:val="center"/>
          </w:tcPr>
          <w:p w:rsidR="0075579B" w:rsidRPr="00C33D79" w:rsidRDefault="0075579B"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w:t>
            </w:r>
          </w:p>
        </w:tc>
      </w:tr>
      <w:tr w:rsidR="0075579B" w:rsidRPr="00C33D79" w:rsidTr="00AA5612">
        <w:tc>
          <w:tcPr>
            <w:cnfStyle w:val="001000000000" w:firstRow="0" w:lastRow="0" w:firstColumn="1" w:lastColumn="0" w:oddVBand="0" w:evenVBand="0" w:oddHBand="0" w:evenHBand="0" w:firstRowFirstColumn="0" w:firstRowLastColumn="0" w:lastRowFirstColumn="0" w:lastRowLastColumn="0"/>
            <w:tcW w:w="2405" w:type="dxa"/>
            <w:vAlign w:val="center"/>
          </w:tcPr>
          <w:p w:rsidR="0075579B" w:rsidRPr="00C33D79" w:rsidRDefault="000F579F" w:rsidP="00AA5612">
            <w:pPr>
              <w:pStyle w:val="Bodytekst11CharChar"/>
              <w:spacing w:line="360" w:lineRule="auto"/>
              <w:jc w:val="left"/>
              <w:rPr>
                <w:rFonts w:cs="Arial"/>
                <w:sz w:val="24"/>
                <w:szCs w:val="24"/>
              </w:rPr>
            </w:pPr>
            <w:r w:rsidRPr="00C33D79">
              <w:rPr>
                <w:rFonts w:cs="Arial"/>
                <w:sz w:val="24"/>
                <w:szCs w:val="24"/>
              </w:rPr>
              <w:t>Without answer</w:t>
            </w:r>
          </w:p>
        </w:tc>
        <w:tc>
          <w:tcPr>
            <w:tcW w:w="2835" w:type="dxa"/>
            <w:vAlign w:val="center"/>
          </w:tcPr>
          <w:p w:rsidR="0075579B" w:rsidRPr="00C33D79" w:rsidRDefault="0075579B"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22</w:t>
            </w:r>
          </w:p>
        </w:tc>
      </w:tr>
      <w:tr w:rsidR="00AB0770" w:rsidRPr="00C33D79" w:rsidTr="00297993">
        <w:tc>
          <w:tcPr>
            <w:cnfStyle w:val="001000000000" w:firstRow="0" w:lastRow="0" w:firstColumn="1" w:lastColumn="0" w:oddVBand="0" w:evenVBand="0" w:oddHBand="0" w:evenHBand="0" w:firstRowFirstColumn="0" w:firstRowLastColumn="0" w:lastRowFirstColumn="0" w:lastRowLastColumn="0"/>
            <w:tcW w:w="5240" w:type="dxa"/>
            <w:gridSpan w:val="2"/>
            <w:vAlign w:val="center"/>
          </w:tcPr>
          <w:p w:rsidR="00AB0770" w:rsidRPr="00C33D79" w:rsidRDefault="003555EE" w:rsidP="000F579F">
            <w:pPr>
              <w:pStyle w:val="Bodytekst11CharChar"/>
              <w:spacing w:line="360" w:lineRule="auto"/>
              <w:jc w:val="center"/>
              <w:rPr>
                <w:rFonts w:cs="Arial"/>
                <w:sz w:val="24"/>
                <w:szCs w:val="24"/>
              </w:rPr>
            </w:pPr>
            <w:r w:rsidRPr="00C33D79">
              <w:rPr>
                <w:rFonts w:cs="Arial"/>
                <w:sz w:val="24"/>
                <w:szCs w:val="24"/>
              </w:rPr>
              <w:t>Average mark</w:t>
            </w:r>
            <w:r w:rsidR="00256B4B">
              <w:rPr>
                <w:rFonts w:cs="Arial"/>
                <w:sz w:val="24"/>
                <w:szCs w:val="24"/>
              </w:rPr>
              <w:t>: 4.</w:t>
            </w:r>
            <w:r w:rsidR="00AB0770" w:rsidRPr="00C33D79">
              <w:rPr>
                <w:rFonts w:cs="Arial"/>
                <w:sz w:val="24"/>
                <w:szCs w:val="24"/>
              </w:rPr>
              <w:t>39</w:t>
            </w:r>
          </w:p>
        </w:tc>
      </w:tr>
    </w:tbl>
    <w:p w:rsidR="00135F37" w:rsidRPr="00C33D79" w:rsidRDefault="00135F37" w:rsidP="00135F37">
      <w:pPr>
        <w:pStyle w:val="Bodytekst11CharChar"/>
        <w:spacing w:line="360" w:lineRule="auto"/>
        <w:rPr>
          <w:rFonts w:cs="Arial"/>
          <w:sz w:val="20"/>
        </w:rPr>
      </w:pPr>
      <w:r w:rsidRPr="00C33D79">
        <w:rPr>
          <w:rFonts w:cs="Arial"/>
          <w:sz w:val="20"/>
        </w:rPr>
        <w:t xml:space="preserve">Source: </w:t>
      </w:r>
      <w:r w:rsidR="00905632" w:rsidRPr="00C33D79">
        <w:rPr>
          <w:rFonts w:cs="Arial"/>
          <w:sz w:val="20"/>
        </w:rPr>
        <w:t>A</w:t>
      </w:r>
      <w:r w:rsidRPr="00C33D79">
        <w:rPr>
          <w:rFonts w:cs="Arial"/>
          <w:sz w:val="20"/>
        </w:rPr>
        <w:t xml:space="preserve">uthors </w:t>
      </w:r>
    </w:p>
    <w:p w:rsidR="004B3F8B" w:rsidRDefault="004B3F8B" w:rsidP="004B3F8B">
      <w:pPr>
        <w:rPr>
          <w:rFonts w:ascii="Arial" w:hAnsi="Arial" w:cs="Arial"/>
          <w:sz w:val="24"/>
          <w:szCs w:val="24"/>
          <w:lang w:val="en-GB"/>
        </w:rPr>
      </w:pPr>
    </w:p>
    <w:p w:rsidR="004B3F8B" w:rsidRPr="00C33D79" w:rsidRDefault="004B3F8B" w:rsidP="004B3F8B">
      <w:pPr>
        <w:rPr>
          <w:rFonts w:ascii="Arial" w:hAnsi="Arial" w:cs="Arial"/>
          <w:sz w:val="24"/>
          <w:szCs w:val="24"/>
          <w:lang w:val="en-GB"/>
        </w:rPr>
      </w:pPr>
      <w:r w:rsidRPr="00C33D79">
        <w:rPr>
          <w:rFonts w:ascii="Arial" w:hAnsi="Arial" w:cs="Arial"/>
          <w:sz w:val="24"/>
          <w:szCs w:val="24"/>
          <w:lang w:val="en-GB"/>
        </w:rPr>
        <w:t>Price and quality ratio is mostly satisfactory for majority o</w:t>
      </w:r>
      <w:r w:rsidR="00256B4B">
        <w:rPr>
          <w:rFonts w:ascii="Arial" w:hAnsi="Arial" w:cs="Arial"/>
          <w:sz w:val="24"/>
          <w:szCs w:val="24"/>
          <w:lang w:val="en-GB"/>
        </w:rPr>
        <w:t>f respondents. Nevertheless, 17.</w:t>
      </w:r>
      <w:r w:rsidRPr="00C33D79">
        <w:rPr>
          <w:rFonts w:ascii="Arial" w:hAnsi="Arial" w:cs="Arial"/>
          <w:sz w:val="24"/>
          <w:szCs w:val="24"/>
          <w:lang w:val="en-GB"/>
        </w:rPr>
        <w:t>6% (53 respondents) regards that price and quality ratio is not adequate which shoud not be neglected and we suggest additional research regarding this subject.</w:t>
      </w:r>
    </w:p>
    <w:p w:rsidR="003531FF" w:rsidRPr="00C33D79" w:rsidRDefault="003531FF" w:rsidP="00942BFE">
      <w:pPr>
        <w:ind w:firstLine="709"/>
        <w:rPr>
          <w:rFonts w:ascii="Arial" w:hAnsi="Arial" w:cs="Arial"/>
          <w:sz w:val="24"/>
          <w:szCs w:val="24"/>
          <w:lang w:val="en-GB"/>
        </w:rPr>
      </w:pPr>
    </w:p>
    <w:p w:rsidR="0075579B" w:rsidRPr="00256B4B" w:rsidRDefault="000F579F" w:rsidP="002D38EF">
      <w:pPr>
        <w:spacing w:line="240" w:lineRule="auto"/>
        <w:rPr>
          <w:rFonts w:ascii="Arial" w:hAnsi="Arial" w:cs="Arial"/>
          <w:sz w:val="24"/>
          <w:szCs w:val="24"/>
          <w:lang w:val="en-GB"/>
        </w:rPr>
      </w:pPr>
      <w:r w:rsidRPr="00256B4B">
        <w:rPr>
          <w:rFonts w:ascii="Arial" w:hAnsi="Arial" w:cs="Arial"/>
          <w:sz w:val="24"/>
          <w:szCs w:val="24"/>
          <w:lang w:val="en-GB"/>
        </w:rPr>
        <w:t>Table</w:t>
      </w:r>
      <w:r w:rsidR="00C84CDE" w:rsidRPr="00256B4B">
        <w:rPr>
          <w:rFonts w:ascii="Arial" w:hAnsi="Arial" w:cs="Arial"/>
          <w:sz w:val="24"/>
          <w:szCs w:val="24"/>
          <w:lang w:val="en-GB"/>
        </w:rPr>
        <w:t xml:space="preserve"> 9</w:t>
      </w:r>
      <w:r w:rsidR="0075579B" w:rsidRPr="00256B4B">
        <w:rPr>
          <w:rFonts w:ascii="Arial" w:hAnsi="Arial" w:cs="Arial"/>
          <w:sz w:val="24"/>
          <w:szCs w:val="24"/>
          <w:lang w:val="en-GB"/>
        </w:rPr>
        <w:t xml:space="preserve"> </w:t>
      </w:r>
      <w:r w:rsidR="007A54A7" w:rsidRPr="00256B4B">
        <w:rPr>
          <w:rFonts w:ascii="Arial" w:hAnsi="Arial" w:cs="Arial"/>
          <w:sz w:val="24"/>
          <w:szCs w:val="24"/>
          <w:lang w:val="en-GB"/>
        </w:rPr>
        <w:t>Price and quality ratio of</w:t>
      </w:r>
      <w:r w:rsidR="002D38EF" w:rsidRPr="00256B4B">
        <w:rPr>
          <w:rFonts w:ascii="Arial" w:hAnsi="Arial" w:cs="Arial"/>
          <w:sz w:val="24"/>
          <w:szCs w:val="24"/>
          <w:lang w:val="en-GB"/>
        </w:rPr>
        <w:t xml:space="preserve"> selected program in</w:t>
      </w:r>
      <w:r w:rsidR="0075579B" w:rsidRPr="00256B4B">
        <w:rPr>
          <w:rFonts w:ascii="Arial" w:hAnsi="Arial" w:cs="Arial"/>
          <w:sz w:val="24"/>
          <w:szCs w:val="24"/>
          <w:lang w:val="en-GB"/>
        </w:rPr>
        <w:t xml:space="preserve"> Kopački rit </w:t>
      </w:r>
      <w:r w:rsidR="002D38EF" w:rsidRPr="00256B4B">
        <w:rPr>
          <w:rFonts w:ascii="Arial" w:hAnsi="Arial" w:cs="Arial"/>
          <w:sz w:val="24"/>
          <w:szCs w:val="24"/>
          <w:lang w:val="en-GB"/>
        </w:rPr>
        <w:t>Nature Park</w:t>
      </w:r>
    </w:p>
    <w:tbl>
      <w:tblPr>
        <w:tblStyle w:val="Svijetlatablicareetke11"/>
        <w:tblW w:w="7508" w:type="dxa"/>
        <w:tblLook w:val="04A0" w:firstRow="1" w:lastRow="0" w:firstColumn="1" w:lastColumn="0" w:noHBand="0" w:noVBand="1"/>
      </w:tblPr>
      <w:tblGrid>
        <w:gridCol w:w="4673"/>
        <w:gridCol w:w="2835"/>
      </w:tblGrid>
      <w:tr w:rsidR="0075579B" w:rsidRPr="00C33D79" w:rsidTr="00755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center"/>
          </w:tcPr>
          <w:p w:rsidR="0075579B" w:rsidRPr="00C33D79" w:rsidRDefault="007C3E48" w:rsidP="00AA5612">
            <w:pPr>
              <w:pStyle w:val="Bodytekst11CharChar"/>
              <w:spacing w:line="360" w:lineRule="auto"/>
              <w:jc w:val="left"/>
              <w:rPr>
                <w:rFonts w:cs="Arial"/>
                <w:sz w:val="24"/>
                <w:szCs w:val="24"/>
              </w:rPr>
            </w:pPr>
            <w:r w:rsidRPr="00C33D79">
              <w:rPr>
                <w:rFonts w:cs="Arial"/>
                <w:sz w:val="24"/>
                <w:szCs w:val="24"/>
              </w:rPr>
              <w:t>Price and quality ratio</w:t>
            </w:r>
          </w:p>
        </w:tc>
        <w:tc>
          <w:tcPr>
            <w:tcW w:w="2835" w:type="dxa"/>
            <w:vAlign w:val="center"/>
          </w:tcPr>
          <w:p w:rsidR="0075579B" w:rsidRPr="00C33D79" w:rsidRDefault="000F579F" w:rsidP="000F579F">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75579B" w:rsidRPr="00C33D79" w:rsidTr="0075579B">
        <w:tc>
          <w:tcPr>
            <w:cnfStyle w:val="001000000000" w:firstRow="0" w:lastRow="0" w:firstColumn="1" w:lastColumn="0" w:oddVBand="0" w:evenVBand="0" w:oddHBand="0" w:evenHBand="0" w:firstRowFirstColumn="0" w:firstRowLastColumn="0" w:lastRowFirstColumn="0" w:lastRowLastColumn="0"/>
            <w:tcW w:w="4673" w:type="dxa"/>
            <w:vAlign w:val="center"/>
          </w:tcPr>
          <w:p w:rsidR="0075579B" w:rsidRPr="00C33D79" w:rsidRDefault="007C3E48" w:rsidP="00AA5612">
            <w:pPr>
              <w:pStyle w:val="Bodytekst11CharChar"/>
              <w:spacing w:line="360" w:lineRule="auto"/>
              <w:jc w:val="left"/>
              <w:rPr>
                <w:rFonts w:cs="Arial"/>
                <w:sz w:val="24"/>
                <w:szCs w:val="24"/>
              </w:rPr>
            </w:pPr>
            <w:r w:rsidRPr="00C33D79">
              <w:rPr>
                <w:rFonts w:cs="Arial"/>
                <w:sz w:val="24"/>
                <w:szCs w:val="24"/>
              </w:rPr>
              <w:t>Optimal</w:t>
            </w:r>
          </w:p>
        </w:tc>
        <w:tc>
          <w:tcPr>
            <w:tcW w:w="2835" w:type="dxa"/>
            <w:vAlign w:val="center"/>
          </w:tcPr>
          <w:p w:rsidR="0075579B" w:rsidRPr="00C33D79" w:rsidRDefault="0075579B"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221</w:t>
            </w:r>
          </w:p>
        </w:tc>
      </w:tr>
      <w:tr w:rsidR="0075579B" w:rsidRPr="00C33D79" w:rsidTr="0075579B">
        <w:tc>
          <w:tcPr>
            <w:cnfStyle w:val="001000000000" w:firstRow="0" w:lastRow="0" w:firstColumn="1" w:lastColumn="0" w:oddVBand="0" w:evenVBand="0" w:oddHBand="0" w:evenHBand="0" w:firstRowFirstColumn="0" w:firstRowLastColumn="0" w:lastRowFirstColumn="0" w:lastRowLastColumn="0"/>
            <w:tcW w:w="4673" w:type="dxa"/>
            <w:vAlign w:val="center"/>
          </w:tcPr>
          <w:p w:rsidR="0075579B" w:rsidRPr="00C33D79" w:rsidRDefault="007C3E48" w:rsidP="007C3E48">
            <w:pPr>
              <w:pStyle w:val="Bodytekst11CharChar"/>
              <w:spacing w:line="360" w:lineRule="auto"/>
              <w:jc w:val="left"/>
              <w:rPr>
                <w:rFonts w:cs="Arial"/>
                <w:sz w:val="24"/>
                <w:szCs w:val="24"/>
              </w:rPr>
            </w:pPr>
            <w:r w:rsidRPr="00C33D79">
              <w:rPr>
                <w:rFonts w:cs="Arial"/>
                <w:sz w:val="24"/>
                <w:szCs w:val="24"/>
              </w:rPr>
              <w:t>Price is too high for that program quality</w:t>
            </w:r>
          </w:p>
        </w:tc>
        <w:tc>
          <w:tcPr>
            <w:tcW w:w="2835" w:type="dxa"/>
            <w:vAlign w:val="center"/>
          </w:tcPr>
          <w:p w:rsidR="0075579B" w:rsidRPr="00C33D79" w:rsidRDefault="0075579B"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41</w:t>
            </w:r>
          </w:p>
        </w:tc>
      </w:tr>
      <w:tr w:rsidR="0075579B" w:rsidRPr="00C33D79" w:rsidTr="0075579B">
        <w:tc>
          <w:tcPr>
            <w:cnfStyle w:val="001000000000" w:firstRow="0" w:lastRow="0" w:firstColumn="1" w:lastColumn="0" w:oddVBand="0" w:evenVBand="0" w:oddHBand="0" w:evenHBand="0" w:firstRowFirstColumn="0" w:firstRowLastColumn="0" w:lastRowFirstColumn="0" w:lastRowLastColumn="0"/>
            <w:tcW w:w="4673" w:type="dxa"/>
            <w:vAlign w:val="center"/>
          </w:tcPr>
          <w:p w:rsidR="0075579B" w:rsidRPr="00C33D79" w:rsidRDefault="007C3E48" w:rsidP="007C3E48">
            <w:pPr>
              <w:pStyle w:val="Bodytekst11CharChar"/>
              <w:spacing w:line="360" w:lineRule="auto"/>
              <w:jc w:val="left"/>
              <w:rPr>
                <w:rFonts w:cs="Arial"/>
                <w:sz w:val="24"/>
                <w:szCs w:val="24"/>
              </w:rPr>
            </w:pPr>
            <w:r w:rsidRPr="00C33D79">
              <w:rPr>
                <w:rFonts w:cs="Arial"/>
                <w:sz w:val="24"/>
                <w:szCs w:val="24"/>
              </w:rPr>
              <w:t>Price is not adequate for that program quality</w:t>
            </w:r>
          </w:p>
        </w:tc>
        <w:tc>
          <w:tcPr>
            <w:tcW w:w="2835" w:type="dxa"/>
            <w:vAlign w:val="center"/>
          </w:tcPr>
          <w:p w:rsidR="0075579B" w:rsidRPr="00C33D79" w:rsidRDefault="00942BFE"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12</w:t>
            </w:r>
          </w:p>
        </w:tc>
      </w:tr>
      <w:tr w:rsidR="0075579B" w:rsidRPr="00C33D79" w:rsidTr="0075579B">
        <w:tc>
          <w:tcPr>
            <w:cnfStyle w:val="001000000000" w:firstRow="0" w:lastRow="0" w:firstColumn="1" w:lastColumn="0" w:oddVBand="0" w:evenVBand="0" w:oddHBand="0" w:evenHBand="0" w:firstRowFirstColumn="0" w:firstRowLastColumn="0" w:lastRowFirstColumn="0" w:lastRowLastColumn="0"/>
            <w:tcW w:w="4673" w:type="dxa"/>
            <w:vAlign w:val="center"/>
          </w:tcPr>
          <w:p w:rsidR="0075579B" w:rsidRPr="00C33D79" w:rsidRDefault="007C3E48" w:rsidP="00AA5612">
            <w:pPr>
              <w:pStyle w:val="Bodytekst11CharChar"/>
              <w:spacing w:line="360" w:lineRule="auto"/>
              <w:jc w:val="left"/>
              <w:rPr>
                <w:rFonts w:cs="Arial"/>
                <w:sz w:val="24"/>
                <w:szCs w:val="24"/>
              </w:rPr>
            </w:pPr>
            <w:r w:rsidRPr="00C33D79">
              <w:rPr>
                <w:rFonts w:cs="Arial"/>
                <w:sz w:val="24"/>
                <w:szCs w:val="24"/>
              </w:rPr>
              <w:t>Without answer</w:t>
            </w:r>
          </w:p>
        </w:tc>
        <w:tc>
          <w:tcPr>
            <w:tcW w:w="2835" w:type="dxa"/>
            <w:vAlign w:val="center"/>
          </w:tcPr>
          <w:p w:rsidR="0075579B" w:rsidRPr="00C33D79" w:rsidRDefault="0075579B"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w:t>
            </w:r>
            <w:r w:rsidR="00942BFE" w:rsidRPr="00C33D79">
              <w:rPr>
                <w:rFonts w:cs="Arial"/>
                <w:sz w:val="24"/>
                <w:szCs w:val="24"/>
              </w:rPr>
              <w:t>6</w:t>
            </w:r>
          </w:p>
        </w:tc>
      </w:tr>
      <w:tr w:rsidR="0075579B" w:rsidRPr="00C33D79" w:rsidTr="0075579B">
        <w:tc>
          <w:tcPr>
            <w:cnfStyle w:val="001000000000" w:firstRow="0" w:lastRow="0" w:firstColumn="1" w:lastColumn="0" w:oddVBand="0" w:evenVBand="0" w:oddHBand="0" w:evenHBand="0" w:firstRowFirstColumn="0" w:firstRowLastColumn="0" w:lastRowFirstColumn="0" w:lastRowLastColumn="0"/>
            <w:tcW w:w="4673" w:type="dxa"/>
            <w:vAlign w:val="center"/>
          </w:tcPr>
          <w:p w:rsidR="0075579B" w:rsidRPr="00C33D79" w:rsidRDefault="000F579F" w:rsidP="00AA5612">
            <w:pPr>
              <w:pStyle w:val="Bodytekst11CharChar"/>
              <w:spacing w:line="360" w:lineRule="auto"/>
              <w:jc w:val="left"/>
              <w:rPr>
                <w:rFonts w:cs="Arial"/>
                <w:sz w:val="24"/>
                <w:szCs w:val="24"/>
              </w:rPr>
            </w:pPr>
            <w:r w:rsidRPr="00C33D79">
              <w:rPr>
                <w:rFonts w:cs="Arial"/>
                <w:sz w:val="24"/>
                <w:szCs w:val="24"/>
              </w:rPr>
              <w:t xml:space="preserve">Total </w:t>
            </w:r>
          </w:p>
        </w:tc>
        <w:tc>
          <w:tcPr>
            <w:tcW w:w="2835" w:type="dxa"/>
            <w:vAlign w:val="center"/>
          </w:tcPr>
          <w:p w:rsidR="0075579B" w:rsidRPr="00C33D79" w:rsidRDefault="00942BFE"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300</w:t>
            </w:r>
          </w:p>
        </w:tc>
      </w:tr>
    </w:tbl>
    <w:p w:rsidR="00135F37" w:rsidRPr="00C33D79" w:rsidRDefault="00905632" w:rsidP="00135F37">
      <w:pPr>
        <w:pStyle w:val="Bodytekst11CharChar"/>
        <w:spacing w:line="360" w:lineRule="auto"/>
        <w:rPr>
          <w:rFonts w:cs="Arial"/>
          <w:sz w:val="20"/>
        </w:rPr>
      </w:pPr>
      <w:r w:rsidRPr="00C33D79">
        <w:rPr>
          <w:rFonts w:cs="Arial"/>
          <w:sz w:val="20"/>
        </w:rPr>
        <w:t>Source: A</w:t>
      </w:r>
      <w:r w:rsidR="00135F37" w:rsidRPr="00C33D79">
        <w:rPr>
          <w:rFonts w:cs="Arial"/>
          <w:sz w:val="20"/>
        </w:rPr>
        <w:t xml:space="preserve">uthors </w:t>
      </w:r>
    </w:p>
    <w:p w:rsidR="003531FF" w:rsidRPr="00C33D79" w:rsidRDefault="003531FF" w:rsidP="00F9381B">
      <w:pPr>
        <w:rPr>
          <w:rFonts w:ascii="Arial" w:hAnsi="Arial" w:cs="Arial"/>
          <w:sz w:val="24"/>
          <w:szCs w:val="24"/>
          <w:lang w:val="en-GB"/>
        </w:rPr>
      </w:pPr>
    </w:p>
    <w:p w:rsidR="00641E4C" w:rsidRPr="00C33D79" w:rsidRDefault="00657592" w:rsidP="00F9381B">
      <w:pPr>
        <w:rPr>
          <w:rFonts w:ascii="Arial" w:hAnsi="Arial" w:cs="Arial"/>
          <w:sz w:val="24"/>
          <w:szCs w:val="24"/>
          <w:lang w:val="en-GB"/>
        </w:rPr>
      </w:pPr>
      <w:r w:rsidRPr="00C33D79">
        <w:rPr>
          <w:rFonts w:ascii="Arial" w:hAnsi="Arial" w:cs="Arial"/>
          <w:sz w:val="24"/>
          <w:szCs w:val="24"/>
          <w:lang w:val="en-GB"/>
        </w:rPr>
        <w:t xml:space="preserve">Majority of </w:t>
      </w:r>
      <w:r w:rsidR="002D38EF">
        <w:rPr>
          <w:rFonts w:ascii="Arial" w:hAnsi="Arial" w:cs="Arial"/>
          <w:sz w:val="24"/>
          <w:szCs w:val="24"/>
          <w:lang w:val="en-GB"/>
        </w:rPr>
        <w:t xml:space="preserve">respondents stay in </w:t>
      </w:r>
      <w:r w:rsidRPr="00C33D79">
        <w:rPr>
          <w:rFonts w:ascii="Arial" w:hAnsi="Arial" w:cs="Arial"/>
          <w:sz w:val="24"/>
          <w:szCs w:val="24"/>
          <w:lang w:val="en-GB"/>
        </w:rPr>
        <w:t xml:space="preserve">Kopački rit </w:t>
      </w:r>
      <w:r w:rsidR="002D38EF">
        <w:rPr>
          <w:rFonts w:ascii="Arial" w:hAnsi="Arial" w:cs="Arial"/>
          <w:sz w:val="24"/>
          <w:szCs w:val="24"/>
          <w:lang w:val="en-GB"/>
        </w:rPr>
        <w:t xml:space="preserve">Nature Park </w:t>
      </w:r>
      <w:r w:rsidRPr="00C33D79">
        <w:rPr>
          <w:rFonts w:ascii="Arial" w:hAnsi="Arial" w:cs="Arial"/>
          <w:sz w:val="24"/>
          <w:szCs w:val="24"/>
          <w:lang w:val="en-GB"/>
        </w:rPr>
        <w:t>half day (54</w:t>
      </w:r>
      <w:r w:rsidR="00256B4B">
        <w:rPr>
          <w:rFonts w:ascii="Arial" w:hAnsi="Arial" w:cs="Arial"/>
          <w:sz w:val="24"/>
          <w:szCs w:val="24"/>
          <w:lang w:val="en-GB"/>
        </w:rPr>
        <w:t>.</w:t>
      </w:r>
      <w:r w:rsidRPr="00C33D79">
        <w:rPr>
          <w:rFonts w:ascii="Arial" w:hAnsi="Arial" w:cs="Arial"/>
          <w:sz w:val="24"/>
          <w:szCs w:val="24"/>
          <w:lang w:val="en-GB"/>
        </w:rPr>
        <w:t>4%) or one day</w:t>
      </w:r>
      <w:r w:rsidR="00641E4C" w:rsidRPr="00C33D79">
        <w:rPr>
          <w:rFonts w:ascii="Arial" w:hAnsi="Arial" w:cs="Arial"/>
          <w:sz w:val="24"/>
          <w:szCs w:val="24"/>
          <w:lang w:val="en-GB"/>
        </w:rPr>
        <w:t xml:space="preserve"> (34</w:t>
      </w:r>
      <w:r w:rsidR="00256B4B">
        <w:rPr>
          <w:rFonts w:ascii="Arial" w:hAnsi="Arial" w:cs="Arial"/>
          <w:sz w:val="24"/>
          <w:szCs w:val="24"/>
          <w:lang w:val="en-GB"/>
        </w:rPr>
        <w:t>.</w:t>
      </w:r>
      <w:r w:rsidR="00641E4C" w:rsidRPr="00C33D79">
        <w:rPr>
          <w:rFonts w:ascii="Arial" w:hAnsi="Arial" w:cs="Arial"/>
          <w:sz w:val="24"/>
          <w:szCs w:val="24"/>
          <w:lang w:val="en-GB"/>
        </w:rPr>
        <w:t xml:space="preserve">6%) </w:t>
      </w:r>
      <w:r w:rsidRPr="00C33D79">
        <w:rPr>
          <w:rFonts w:ascii="Arial" w:hAnsi="Arial" w:cs="Arial"/>
          <w:sz w:val="24"/>
          <w:szCs w:val="24"/>
          <w:lang w:val="en-GB"/>
        </w:rPr>
        <w:t xml:space="preserve">which </w:t>
      </w:r>
      <w:r w:rsidR="00220E94" w:rsidRPr="00C33D79">
        <w:rPr>
          <w:rFonts w:ascii="Arial" w:hAnsi="Arial" w:cs="Arial"/>
          <w:sz w:val="24"/>
          <w:szCs w:val="24"/>
          <w:lang w:val="en-GB"/>
        </w:rPr>
        <w:t>points out la</w:t>
      </w:r>
      <w:r w:rsidR="000531B3">
        <w:rPr>
          <w:rFonts w:ascii="Arial" w:hAnsi="Arial" w:cs="Arial"/>
          <w:sz w:val="24"/>
          <w:szCs w:val="24"/>
          <w:lang w:val="en-GB"/>
        </w:rPr>
        <w:t>ck of content for longer stay and</w:t>
      </w:r>
      <w:r w:rsidR="00220E94" w:rsidRPr="00C33D79">
        <w:rPr>
          <w:rFonts w:ascii="Arial" w:hAnsi="Arial" w:cs="Arial"/>
          <w:sz w:val="24"/>
          <w:szCs w:val="24"/>
          <w:lang w:val="en-GB"/>
        </w:rPr>
        <w:t xml:space="preserve"> </w:t>
      </w:r>
      <w:r w:rsidR="00256B4B" w:rsidRPr="00C33D79">
        <w:rPr>
          <w:rFonts w:ascii="Arial" w:hAnsi="Arial" w:cs="Arial"/>
          <w:sz w:val="24"/>
          <w:szCs w:val="24"/>
          <w:lang w:val="en-GB"/>
        </w:rPr>
        <w:t>visitor’s</w:t>
      </w:r>
      <w:r w:rsidR="00220E94" w:rsidRPr="00C33D79">
        <w:rPr>
          <w:rFonts w:ascii="Arial" w:hAnsi="Arial" w:cs="Arial"/>
          <w:sz w:val="24"/>
          <w:szCs w:val="24"/>
          <w:lang w:val="en-GB"/>
        </w:rPr>
        <w:t xml:space="preserve"> perception of this </w:t>
      </w:r>
      <w:r w:rsidR="00220E94" w:rsidRPr="00C33D79">
        <w:rPr>
          <w:rFonts w:ascii="Arial" w:hAnsi="Arial" w:cs="Arial"/>
          <w:sz w:val="24"/>
          <w:szCs w:val="24"/>
          <w:lang w:val="en-GB"/>
        </w:rPr>
        <w:lastRenderedPageBreak/>
        <w:t>nature park as destination for short excursions. This problem should definitely be a part of particular research wh</w:t>
      </w:r>
      <w:r w:rsidR="000531B3">
        <w:rPr>
          <w:rFonts w:ascii="Arial" w:hAnsi="Arial" w:cs="Arial"/>
          <w:sz w:val="24"/>
          <w:szCs w:val="24"/>
          <w:lang w:val="en-GB"/>
        </w:rPr>
        <w:t>ich would emphasize it</w:t>
      </w:r>
      <w:r w:rsidR="00220E94" w:rsidRPr="00C33D79">
        <w:rPr>
          <w:rFonts w:ascii="Arial" w:hAnsi="Arial" w:cs="Arial"/>
          <w:sz w:val="24"/>
          <w:szCs w:val="24"/>
          <w:lang w:val="en-GB"/>
        </w:rPr>
        <w:t xml:space="preserve"> because that is </w:t>
      </w:r>
      <w:r w:rsidR="000531B3">
        <w:rPr>
          <w:rFonts w:ascii="Arial" w:hAnsi="Arial" w:cs="Arial"/>
          <w:sz w:val="24"/>
          <w:szCs w:val="24"/>
          <w:lang w:val="en-GB"/>
        </w:rPr>
        <w:t xml:space="preserve">definitely </w:t>
      </w:r>
      <w:r w:rsidR="00220E94" w:rsidRPr="00C33D79">
        <w:rPr>
          <w:rFonts w:ascii="Arial" w:hAnsi="Arial" w:cs="Arial"/>
          <w:sz w:val="24"/>
          <w:szCs w:val="24"/>
          <w:lang w:val="en-GB"/>
        </w:rPr>
        <w:t>market potential for developin</w:t>
      </w:r>
      <w:r w:rsidR="00E90254" w:rsidRPr="00C33D79">
        <w:rPr>
          <w:rFonts w:ascii="Arial" w:hAnsi="Arial" w:cs="Arial"/>
          <w:sz w:val="24"/>
          <w:szCs w:val="24"/>
          <w:lang w:val="en-GB"/>
        </w:rPr>
        <w:t>g new range of services.</w:t>
      </w:r>
    </w:p>
    <w:p w:rsidR="00D5144D" w:rsidRPr="00C33D79" w:rsidRDefault="00745F9B" w:rsidP="00F9381B">
      <w:pPr>
        <w:rPr>
          <w:rFonts w:ascii="Arial" w:hAnsi="Arial" w:cs="Arial"/>
          <w:sz w:val="24"/>
          <w:szCs w:val="24"/>
          <w:lang w:val="en-GB"/>
        </w:rPr>
      </w:pPr>
      <w:r w:rsidRPr="00C33D79">
        <w:rPr>
          <w:rFonts w:ascii="Arial" w:hAnsi="Arial" w:cs="Arial"/>
          <w:sz w:val="24"/>
          <w:szCs w:val="24"/>
          <w:lang w:val="en-GB"/>
        </w:rPr>
        <w:t>Arrangement of infrastructure for visit</w:t>
      </w:r>
      <w:r w:rsidR="00E90254" w:rsidRPr="00C33D79">
        <w:rPr>
          <w:rFonts w:ascii="Arial" w:hAnsi="Arial" w:cs="Arial"/>
          <w:sz w:val="24"/>
          <w:szCs w:val="24"/>
          <w:lang w:val="en-GB"/>
        </w:rPr>
        <w:t>ors (boardwalks</w:t>
      </w:r>
      <w:r w:rsidRPr="00C33D79">
        <w:rPr>
          <w:rFonts w:ascii="Arial" w:hAnsi="Arial" w:cs="Arial"/>
          <w:sz w:val="24"/>
          <w:szCs w:val="24"/>
          <w:lang w:val="en-GB"/>
        </w:rPr>
        <w:t>, info center, parking etc.) respondents rated with rather high mark which is in average</w:t>
      </w:r>
      <w:r w:rsidR="00256B4B">
        <w:rPr>
          <w:rFonts w:ascii="Arial" w:hAnsi="Arial" w:cs="Arial"/>
          <w:sz w:val="24"/>
          <w:szCs w:val="24"/>
          <w:lang w:val="en-GB"/>
        </w:rPr>
        <w:t xml:space="preserve"> 4.</w:t>
      </w:r>
      <w:r w:rsidR="00D5144D" w:rsidRPr="00C33D79">
        <w:rPr>
          <w:rFonts w:ascii="Arial" w:hAnsi="Arial" w:cs="Arial"/>
          <w:sz w:val="24"/>
          <w:szCs w:val="24"/>
          <w:lang w:val="en-GB"/>
        </w:rPr>
        <w:t>62.</w:t>
      </w:r>
    </w:p>
    <w:p w:rsidR="004B3F8B" w:rsidRDefault="004B3F8B" w:rsidP="002D38EF">
      <w:pPr>
        <w:spacing w:line="240" w:lineRule="auto"/>
        <w:rPr>
          <w:rFonts w:ascii="Arial" w:hAnsi="Arial" w:cs="Arial"/>
          <w:sz w:val="20"/>
          <w:szCs w:val="20"/>
          <w:lang w:val="en-GB"/>
        </w:rPr>
      </w:pPr>
    </w:p>
    <w:p w:rsidR="00D5144D" w:rsidRPr="00256B4B" w:rsidRDefault="000F579F" w:rsidP="002D38EF">
      <w:pPr>
        <w:spacing w:line="240" w:lineRule="auto"/>
        <w:rPr>
          <w:rFonts w:ascii="Arial" w:hAnsi="Arial" w:cs="Arial"/>
          <w:sz w:val="24"/>
          <w:szCs w:val="24"/>
          <w:lang w:val="en-GB"/>
        </w:rPr>
      </w:pPr>
      <w:r w:rsidRPr="00256B4B">
        <w:rPr>
          <w:rFonts w:ascii="Arial" w:hAnsi="Arial" w:cs="Arial"/>
          <w:sz w:val="24"/>
          <w:szCs w:val="24"/>
          <w:lang w:val="en-GB"/>
        </w:rPr>
        <w:t>Table</w:t>
      </w:r>
      <w:r w:rsidR="00D5144D" w:rsidRPr="00256B4B">
        <w:rPr>
          <w:rFonts w:ascii="Arial" w:hAnsi="Arial" w:cs="Arial"/>
          <w:sz w:val="24"/>
          <w:szCs w:val="24"/>
          <w:lang w:val="en-GB"/>
        </w:rPr>
        <w:t xml:space="preserve"> 10 </w:t>
      </w:r>
      <w:r w:rsidR="00745F9B" w:rsidRPr="00256B4B">
        <w:rPr>
          <w:rFonts w:ascii="Arial" w:hAnsi="Arial" w:cs="Arial"/>
          <w:sz w:val="24"/>
          <w:szCs w:val="24"/>
          <w:lang w:val="en-GB"/>
        </w:rPr>
        <w:t xml:space="preserve">Respondents mark of infrastructure </w:t>
      </w:r>
      <w:r w:rsidR="000531B3" w:rsidRPr="00256B4B">
        <w:rPr>
          <w:rFonts w:ascii="Arial" w:hAnsi="Arial" w:cs="Arial"/>
          <w:sz w:val="24"/>
          <w:szCs w:val="24"/>
          <w:lang w:val="en-GB"/>
        </w:rPr>
        <w:t>arrangement for visitors</w:t>
      </w:r>
      <w:r w:rsidR="002D38EF" w:rsidRPr="00256B4B">
        <w:rPr>
          <w:rFonts w:ascii="Arial" w:hAnsi="Arial" w:cs="Arial"/>
          <w:sz w:val="24"/>
          <w:szCs w:val="24"/>
          <w:lang w:val="en-GB"/>
        </w:rPr>
        <w:t xml:space="preserve"> in</w:t>
      </w:r>
      <w:r w:rsidR="00745F9B" w:rsidRPr="00256B4B">
        <w:rPr>
          <w:rFonts w:ascii="Arial" w:hAnsi="Arial" w:cs="Arial"/>
          <w:sz w:val="24"/>
          <w:szCs w:val="24"/>
          <w:lang w:val="en-GB"/>
        </w:rPr>
        <w:t xml:space="preserve"> K</w:t>
      </w:r>
      <w:r w:rsidR="00D5144D" w:rsidRPr="00256B4B">
        <w:rPr>
          <w:rFonts w:ascii="Arial" w:hAnsi="Arial" w:cs="Arial"/>
          <w:sz w:val="24"/>
          <w:szCs w:val="24"/>
          <w:lang w:val="en-GB"/>
        </w:rPr>
        <w:t xml:space="preserve">opački rit </w:t>
      </w:r>
      <w:r w:rsidR="002D38EF" w:rsidRPr="00256B4B">
        <w:rPr>
          <w:rFonts w:ascii="Arial" w:hAnsi="Arial" w:cs="Arial"/>
          <w:sz w:val="24"/>
          <w:szCs w:val="24"/>
          <w:lang w:val="en-GB"/>
        </w:rPr>
        <w:t>Nature Park</w:t>
      </w:r>
    </w:p>
    <w:tbl>
      <w:tblPr>
        <w:tblStyle w:val="Svijetlatablicareetke11"/>
        <w:tblW w:w="5240" w:type="dxa"/>
        <w:tblLook w:val="04A0" w:firstRow="1" w:lastRow="0" w:firstColumn="1" w:lastColumn="0" w:noHBand="0" w:noVBand="1"/>
      </w:tblPr>
      <w:tblGrid>
        <w:gridCol w:w="2405"/>
        <w:gridCol w:w="2835"/>
      </w:tblGrid>
      <w:tr w:rsidR="00D5144D" w:rsidRPr="00C33D79" w:rsidTr="00833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D5144D" w:rsidRPr="00C33D79" w:rsidRDefault="007C3E48" w:rsidP="008334B6">
            <w:pPr>
              <w:pStyle w:val="Bodytekst11CharChar"/>
              <w:spacing w:line="360" w:lineRule="auto"/>
              <w:jc w:val="left"/>
              <w:rPr>
                <w:rFonts w:cs="Arial"/>
                <w:sz w:val="24"/>
                <w:szCs w:val="24"/>
              </w:rPr>
            </w:pPr>
            <w:r w:rsidRPr="00C33D79">
              <w:rPr>
                <w:rFonts w:cs="Arial"/>
                <w:sz w:val="24"/>
                <w:szCs w:val="24"/>
              </w:rPr>
              <w:t xml:space="preserve">Mark </w:t>
            </w:r>
          </w:p>
        </w:tc>
        <w:tc>
          <w:tcPr>
            <w:tcW w:w="2835" w:type="dxa"/>
            <w:vAlign w:val="center"/>
          </w:tcPr>
          <w:p w:rsidR="00D5144D" w:rsidRPr="00C33D79" w:rsidRDefault="000F579F" w:rsidP="008334B6">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D5144D" w:rsidRPr="00C33D79" w:rsidTr="008334B6">
        <w:tc>
          <w:tcPr>
            <w:cnfStyle w:val="001000000000" w:firstRow="0" w:lastRow="0" w:firstColumn="1" w:lastColumn="0" w:oddVBand="0" w:evenVBand="0" w:oddHBand="0" w:evenHBand="0" w:firstRowFirstColumn="0" w:firstRowLastColumn="0" w:lastRowFirstColumn="0" w:lastRowLastColumn="0"/>
            <w:tcW w:w="2405" w:type="dxa"/>
            <w:vAlign w:val="center"/>
          </w:tcPr>
          <w:p w:rsidR="00D5144D" w:rsidRPr="00C33D79" w:rsidRDefault="00D5144D" w:rsidP="008334B6">
            <w:pPr>
              <w:pStyle w:val="Bodytekst11CharChar"/>
              <w:spacing w:line="360" w:lineRule="auto"/>
              <w:jc w:val="left"/>
              <w:rPr>
                <w:rFonts w:cs="Arial"/>
                <w:sz w:val="24"/>
                <w:szCs w:val="24"/>
              </w:rPr>
            </w:pPr>
            <w:r w:rsidRPr="00C33D79">
              <w:rPr>
                <w:rFonts w:cs="Arial"/>
                <w:sz w:val="24"/>
                <w:szCs w:val="24"/>
              </w:rPr>
              <w:t>5</w:t>
            </w:r>
          </w:p>
        </w:tc>
        <w:tc>
          <w:tcPr>
            <w:tcW w:w="2835" w:type="dxa"/>
            <w:vAlign w:val="center"/>
          </w:tcPr>
          <w:p w:rsidR="00D5144D" w:rsidRPr="00C33D79" w:rsidRDefault="00D5144D" w:rsidP="008334B6">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200</w:t>
            </w:r>
          </w:p>
        </w:tc>
      </w:tr>
      <w:tr w:rsidR="00D5144D" w:rsidRPr="00C33D79" w:rsidTr="008334B6">
        <w:tc>
          <w:tcPr>
            <w:cnfStyle w:val="001000000000" w:firstRow="0" w:lastRow="0" w:firstColumn="1" w:lastColumn="0" w:oddVBand="0" w:evenVBand="0" w:oddHBand="0" w:evenHBand="0" w:firstRowFirstColumn="0" w:firstRowLastColumn="0" w:lastRowFirstColumn="0" w:lastRowLastColumn="0"/>
            <w:tcW w:w="2405" w:type="dxa"/>
            <w:vAlign w:val="center"/>
          </w:tcPr>
          <w:p w:rsidR="00D5144D" w:rsidRPr="00C33D79" w:rsidRDefault="00D5144D" w:rsidP="008334B6">
            <w:pPr>
              <w:pStyle w:val="Bodytekst11CharChar"/>
              <w:spacing w:line="360" w:lineRule="auto"/>
              <w:jc w:val="left"/>
              <w:rPr>
                <w:rFonts w:cs="Arial"/>
                <w:sz w:val="24"/>
                <w:szCs w:val="24"/>
              </w:rPr>
            </w:pPr>
            <w:r w:rsidRPr="00C33D79">
              <w:rPr>
                <w:rFonts w:cs="Arial"/>
                <w:sz w:val="24"/>
                <w:szCs w:val="24"/>
              </w:rPr>
              <w:t>4</w:t>
            </w:r>
          </w:p>
        </w:tc>
        <w:tc>
          <w:tcPr>
            <w:tcW w:w="2835" w:type="dxa"/>
            <w:vAlign w:val="center"/>
          </w:tcPr>
          <w:p w:rsidR="00D5144D" w:rsidRPr="00C33D79" w:rsidRDefault="00D5144D" w:rsidP="008334B6">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74</w:t>
            </w:r>
          </w:p>
        </w:tc>
      </w:tr>
      <w:tr w:rsidR="00D5144D" w:rsidRPr="00C33D79" w:rsidTr="008334B6">
        <w:tc>
          <w:tcPr>
            <w:cnfStyle w:val="001000000000" w:firstRow="0" w:lastRow="0" w:firstColumn="1" w:lastColumn="0" w:oddVBand="0" w:evenVBand="0" w:oddHBand="0" w:evenHBand="0" w:firstRowFirstColumn="0" w:firstRowLastColumn="0" w:lastRowFirstColumn="0" w:lastRowLastColumn="0"/>
            <w:tcW w:w="2405" w:type="dxa"/>
            <w:vAlign w:val="center"/>
          </w:tcPr>
          <w:p w:rsidR="00D5144D" w:rsidRPr="00C33D79" w:rsidRDefault="00D5144D" w:rsidP="008334B6">
            <w:pPr>
              <w:pStyle w:val="Bodytekst11CharChar"/>
              <w:spacing w:line="360" w:lineRule="auto"/>
              <w:jc w:val="left"/>
              <w:rPr>
                <w:rFonts w:cs="Arial"/>
                <w:sz w:val="24"/>
                <w:szCs w:val="24"/>
              </w:rPr>
            </w:pPr>
            <w:r w:rsidRPr="00C33D79">
              <w:rPr>
                <w:rFonts w:cs="Arial"/>
                <w:sz w:val="24"/>
                <w:szCs w:val="24"/>
              </w:rPr>
              <w:t>3</w:t>
            </w:r>
          </w:p>
        </w:tc>
        <w:tc>
          <w:tcPr>
            <w:tcW w:w="2835" w:type="dxa"/>
            <w:vAlign w:val="center"/>
          </w:tcPr>
          <w:p w:rsidR="00D5144D" w:rsidRPr="00C33D79" w:rsidRDefault="00D5144D" w:rsidP="008334B6">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12</w:t>
            </w:r>
          </w:p>
        </w:tc>
      </w:tr>
      <w:tr w:rsidR="00D5144D" w:rsidRPr="00C33D79" w:rsidTr="008334B6">
        <w:tc>
          <w:tcPr>
            <w:cnfStyle w:val="001000000000" w:firstRow="0" w:lastRow="0" w:firstColumn="1" w:lastColumn="0" w:oddVBand="0" w:evenVBand="0" w:oddHBand="0" w:evenHBand="0" w:firstRowFirstColumn="0" w:firstRowLastColumn="0" w:lastRowFirstColumn="0" w:lastRowLastColumn="0"/>
            <w:tcW w:w="2405" w:type="dxa"/>
            <w:vAlign w:val="center"/>
          </w:tcPr>
          <w:p w:rsidR="00D5144D" w:rsidRPr="00C33D79" w:rsidRDefault="00D5144D" w:rsidP="008334B6">
            <w:pPr>
              <w:pStyle w:val="Bodytekst11CharChar"/>
              <w:spacing w:line="360" w:lineRule="auto"/>
              <w:jc w:val="left"/>
              <w:rPr>
                <w:rFonts w:cs="Arial"/>
                <w:sz w:val="24"/>
                <w:szCs w:val="24"/>
              </w:rPr>
            </w:pPr>
            <w:r w:rsidRPr="00C33D79">
              <w:rPr>
                <w:rFonts w:cs="Arial"/>
                <w:sz w:val="24"/>
                <w:szCs w:val="24"/>
              </w:rPr>
              <w:t>2</w:t>
            </w:r>
          </w:p>
        </w:tc>
        <w:tc>
          <w:tcPr>
            <w:tcW w:w="2835" w:type="dxa"/>
            <w:vAlign w:val="center"/>
          </w:tcPr>
          <w:p w:rsidR="00D5144D" w:rsidRPr="00C33D79" w:rsidRDefault="00D5144D" w:rsidP="008334B6">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w:t>
            </w:r>
          </w:p>
        </w:tc>
      </w:tr>
      <w:tr w:rsidR="00D5144D" w:rsidRPr="00C33D79" w:rsidTr="008334B6">
        <w:tc>
          <w:tcPr>
            <w:cnfStyle w:val="001000000000" w:firstRow="0" w:lastRow="0" w:firstColumn="1" w:lastColumn="0" w:oddVBand="0" w:evenVBand="0" w:oddHBand="0" w:evenHBand="0" w:firstRowFirstColumn="0" w:firstRowLastColumn="0" w:lastRowFirstColumn="0" w:lastRowLastColumn="0"/>
            <w:tcW w:w="2405" w:type="dxa"/>
            <w:vAlign w:val="center"/>
          </w:tcPr>
          <w:p w:rsidR="00D5144D" w:rsidRPr="00C33D79" w:rsidRDefault="00D5144D" w:rsidP="008334B6">
            <w:pPr>
              <w:pStyle w:val="Bodytekst11CharChar"/>
              <w:spacing w:line="360" w:lineRule="auto"/>
              <w:jc w:val="left"/>
              <w:rPr>
                <w:rFonts w:cs="Arial"/>
                <w:sz w:val="24"/>
                <w:szCs w:val="24"/>
              </w:rPr>
            </w:pPr>
            <w:r w:rsidRPr="00C33D79">
              <w:rPr>
                <w:rFonts w:cs="Arial"/>
                <w:sz w:val="24"/>
                <w:szCs w:val="24"/>
              </w:rPr>
              <w:t>1</w:t>
            </w:r>
          </w:p>
        </w:tc>
        <w:tc>
          <w:tcPr>
            <w:tcW w:w="2835" w:type="dxa"/>
            <w:vAlign w:val="center"/>
          </w:tcPr>
          <w:p w:rsidR="00D5144D" w:rsidRPr="00C33D79" w:rsidRDefault="00D5144D" w:rsidP="008334B6">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w:t>
            </w:r>
          </w:p>
        </w:tc>
      </w:tr>
      <w:tr w:rsidR="00D5144D" w:rsidRPr="00C33D79" w:rsidTr="008334B6">
        <w:tc>
          <w:tcPr>
            <w:cnfStyle w:val="001000000000" w:firstRow="0" w:lastRow="0" w:firstColumn="1" w:lastColumn="0" w:oddVBand="0" w:evenVBand="0" w:oddHBand="0" w:evenHBand="0" w:firstRowFirstColumn="0" w:firstRowLastColumn="0" w:lastRowFirstColumn="0" w:lastRowLastColumn="0"/>
            <w:tcW w:w="2405" w:type="dxa"/>
            <w:vAlign w:val="center"/>
          </w:tcPr>
          <w:p w:rsidR="00D5144D" w:rsidRPr="00C33D79" w:rsidRDefault="000F579F" w:rsidP="008334B6">
            <w:pPr>
              <w:pStyle w:val="Bodytekst11CharChar"/>
              <w:spacing w:line="360" w:lineRule="auto"/>
              <w:jc w:val="left"/>
              <w:rPr>
                <w:rFonts w:cs="Arial"/>
                <w:sz w:val="24"/>
                <w:szCs w:val="24"/>
              </w:rPr>
            </w:pPr>
            <w:r w:rsidRPr="00C33D79">
              <w:rPr>
                <w:rFonts w:cs="Arial"/>
                <w:sz w:val="24"/>
                <w:szCs w:val="24"/>
              </w:rPr>
              <w:t>Without answer</w:t>
            </w:r>
          </w:p>
        </w:tc>
        <w:tc>
          <w:tcPr>
            <w:tcW w:w="2835" w:type="dxa"/>
            <w:vAlign w:val="center"/>
          </w:tcPr>
          <w:p w:rsidR="00D5144D" w:rsidRPr="00C33D79" w:rsidRDefault="00D5144D" w:rsidP="008334B6">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11</w:t>
            </w:r>
          </w:p>
        </w:tc>
      </w:tr>
      <w:tr w:rsidR="00D5144D" w:rsidRPr="00C33D79" w:rsidTr="008334B6">
        <w:tc>
          <w:tcPr>
            <w:cnfStyle w:val="001000000000" w:firstRow="0" w:lastRow="0" w:firstColumn="1" w:lastColumn="0" w:oddVBand="0" w:evenVBand="0" w:oddHBand="0" w:evenHBand="0" w:firstRowFirstColumn="0" w:firstRowLastColumn="0" w:lastRowFirstColumn="0" w:lastRowLastColumn="0"/>
            <w:tcW w:w="5240" w:type="dxa"/>
            <w:gridSpan w:val="2"/>
            <w:vAlign w:val="center"/>
          </w:tcPr>
          <w:p w:rsidR="00D5144D" w:rsidRPr="00C33D79" w:rsidRDefault="007C3E48" w:rsidP="000F579F">
            <w:pPr>
              <w:pStyle w:val="Bodytekst11CharChar"/>
              <w:spacing w:line="360" w:lineRule="auto"/>
              <w:jc w:val="center"/>
              <w:rPr>
                <w:rFonts w:cs="Arial"/>
                <w:sz w:val="24"/>
                <w:szCs w:val="24"/>
              </w:rPr>
            </w:pPr>
            <w:r w:rsidRPr="00C33D79">
              <w:rPr>
                <w:rFonts w:cs="Arial"/>
                <w:sz w:val="24"/>
                <w:szCs w:val="24"/>
              </w:rPr>
              <w:t>Average mark</w:t>
            </w:r>
            <w:r w:rsidR="00256B4B">
              <w:rPr>
                <w:rFonts w:cs="Arial"/>
                <w:sz w:val="24"/>
                <w:szCs w:val="24"/>
              </w:rPr>
              <w:t>: 4.</w:t>
            </w:r>
            <w:r w:rsidR="00D5144D" w:rsidRPr="00C33D79">
              <w:rPr>
                <w:rFonts w:cs="Arial"/>
                <w:sz w:val="24"/>
                <w:szCs w:val="24"/>
              </w:rPr>
              <w:t>62</w:t>
            </w:r>
          </w:p>
        </w:tc>
      </w:tr>
    </w:tbl>
    <w:p w:rsidR="00135F37" w:rsidRPr="00C33D79" w:rsidRDefault="00905632" w:rsidP="00135F37">
      <w:pPr>
        <w:pStyle w:val="Bodytekst11CharChar"/>
        <w:spacing w:line="360" w:lineRule="auto"/>
        <w:rPr>
          <w:rFonts w:cs="Arial"/>
          <w:sz w:val="20"/>
        </w:rPr>
      </w:pPr>
      <w:r w:rsidRPr="00C33D79">
        <w:rPr>
          <w:rFonts w:cs="Arial"/>
          <w:sz w:val="20"/>
        </w:rPr>
        <w:t>Source: A</w:t>
      </w:r>
      <w:r w:rsidR="00135F37" w:rsidRPr="00C33D79">
        <w:rPr>
          <w:rFonts w:cs="Arial"/>
          <w:sz w:val="20"/>
        </w:rPr>
        <w:t xml:space="preserve">uthors </w:t>
      </w:r>
    </w:p>
    <w:p w:rsidR="00D5144D" w:rsidRPr="00C33D79" w:rsidRDefault="00D5144D" w:rsidP="00D5144D">
      <w:pPr>
        <w:rPr>
          <w:rFonts w:ascii="Arial" w:hAnsi="Arial" w:cs="Arial"/>
          <w:sz w:val="24"/>
          <w:szCs w:val="24"/>
          <w:lang w:val="en-GB"/>
        </w:rPr>
      </w:pPr>
    </w:p>
    <w:p w:rsidR="00224300" w:rsidRDefault="00745F9B" w:rsidP="00F9381B">
      <w:pPr>
        <w:rPr>
          <w:rFonts w:ascii="Arial" w:hAnsi="Arial" w:cs="Arial"/>
          <w:sz w:val="24"/>
          <w:szCs w:val="24"/>
          <w:lang w:val="en-GB"/>
        </w:rPr>
      </w:pPr>
      <w:r w:rsidRPr="00C33D79">
        <w:rPr>
          <w:rFonts w:ascii="Arial" w:hAnsi="Arial" w:cs="Arial"/>
          <w:sz w:val="24"/>
          <w:szCs w:val="24"/>
          <w:lang w:val="en-GB"/>
        </w:rPr>
        <w:t xml:space="preserve">Objections </w:t>
      </w:r>
      <w:r w:rsidR="000531B3">
        <w:rPr>
          <w:rFonts w:ascii="Arial" w:hAnsi="Arial" w:cs="Arial"/>
          <w:sz w:val="24"/>
          <w:szCs w:val="24"/>
          <w:lang w:val="en-GB"/>
        </w:rPr>
        <w:t xml:space="preserve">regarding range of services stated by respondents in open questions </w:t>
      </w:r>
      <w:r w:rsidRPr="00C33D79">
        <w:rPr>
          <w:rFonts w:ascii="Arial" w:hAnsi="Arial" w:cs="Arial"/>
          <w:sz w:val="24"/>
          <w:szCs w:val="24"/>
          <w:lang w:val="en-GB"/>
        </w:rPr>
        <w:t xml:space="preserve">are lack of translation for foreigners, </w:t>
      </w:r>
      <w:r w:rsidR="000531B3">
        <w:rPr>
          <w:rFonts w:ascii="Arial" w:hAnsi="Arial" w:cs="Arial"/>
          <w:sz w:val="24"/>
          <w:szCs w:val="24"/>
          <w:lang w:val="en-GB"/>
        </w:rPr>
        <w:t xml:space="preserve">length of </w:t>
      </w:r>
      <w:r w:rsidRPr="00C33D79">
        <w:rPr>
          <w:rFonts w:ascii="Arial" w:hAnsi="Arial" w:cs="Arial"/>
          <w:sz w:val="24"/>
          <w:szCs w:val="24"/>
          <w:lang w:val="en-GB"/>
        </w:rPr>
        <w:t>bo</w:t>
      </w:r>
      <w:r w:rsidR="00814ADC" w:rsidRPr="00C33D79">
        <w:rPr>
          <w:rFonts w:ascii="Arial" w:hAnsi="Arial" w:cs="Arial"/>
          <w:sz w:val="24"/>
          <w:szCs w:val="24"/>
          <w:lang w:val="en-GB"/>
        </w:rPr>
        <w:t>at tour</w:t>
      </w:r>
      <w:r w:rsidRPr="00C33D79">
        <w:rPr>
          <w:rFonts w:ascii="Arial" w:hAnsi="Arial" w:cs="Arial"/>
          <w:sz w:val="24"/>
          <w:szCs w:val="24"/>
          <w:lang w:val="en-GB"/>
        </w:rPr>
        <w:t xml:space="preserve">, differences in range of services offered </w:t>
      </w:r>
      <w:r w:rsidR="002D38EF">
        <w:rPr>
          <w:rFonts w:ascii="Arial" w:hAnsi="Arial" w:cs="Arial"/>
          <w:sz w:val="24"/>
          <w:szCs w:val="24"/>
          <w:lang w:val="en-GB"/>
        </w:rPr>
        <w:t xml:space="preserve">in </w:t>
      </w:r>
      <w:r w:rsidRPr="00C33D79">
        <w:rPr>
          <w:rFonts w:ascii="Arial" w:hAnsi="Arial" w:cs="Arial"/>
          <w:sz w:val="24"/>
          <w:szCs w:val="24"/>
          <w:lang w:val="en-GB"/>
        </w:rPr>
        <w:t xml:space="preserve">Kopački rit </w:t>
      </w:r>
      <w:r w:rsidR="002D38EF">
        <w:rPr>
          <w:rFonts w:ascii="Arial" w:hAnsi="Arial" w:cs="Arial"/>
          <w:sz w:val="24"/>
          <w:szCs w:val="24"/>
          <w:lang w:val="en-GB"/>
        </w:rPr>
        <w:t xml:space="preserve">Nature Park </w:t>
      </w:r>
      <w:r w:rsidRPr="00C33D79">
        <w:rPr>
          <w:rFonts w:ascii="Arial" w:hAnsi="Arial" w:cs="Arial"/>
          <w:sz w:val="24"/>
          <w:szCs w:val="24"/>
          <w:lang w:val="en-GB"/>
        </w:rPr>
        <w:t>during the week and in weekends, lack of mobile application which can be used as tour guide in nature park and insufficiency of directions on highway and city of Osijek for directing vis</w:t>
      </w:r>
      <w:r w:rsidR="002D38EF">
        <w:rPr>
          <w:rFonts w:ascii="Arial" w:hAnsi="Arial" w:cs="Arial"/>
          <w:sz w:val="24"/>
          <w:szCs w:val="24"/>
          <w:lang w:val="en-GB"/>
        </w:rPr>
        <w:t xml:space="preserve">itors towards </w:t>
      </w:r>
      <w:r w:rsidRPr="00C33D79">
        <w:rPr>
          <w:rFonts w:ascii="Arial" w:hAnsi="Arial" w:cs="Arial"/>
          <w:sz w:val="24"/>
          <w:szCs w:val="24"/>
          <w:lang w:val="en-GB"/>
        </w:rPr>
        <w:t>Kopački rit</w:t>
      </w:r>
      <w:r w:rsidR="004B3F8B">
        <w:rPr>
          <w:rFonts w:ascii="Arial" w:hAnsi="Arial" w:cs="Arial"/>
          <w:sz w:val="24"/>
          <w:szCs w:val="24"/>
          <w:lang w:val="en-GB"/>
        </w:rPr>
        <w:t>.</w:t>
      </w:r>
    </w:p>
    <w:p w:rsidR="00A303C2" w:rsidRPr="00C33D79" w:rsidRDefault="00A303C2" w:rsidP="00F9381B">
      <w:pPr>
        <w:rPr>
          <w:rFonts w:ascii="Arial" w:hAnsi="Arial" w:cs="Arial"/>
          <w:sz w:val="24"/>
          <w:szCs w:val="24"/>
          <w:lang w:val="en-GB"/>
        </w:rPr>
      </w:pPr>
    </w:p>
    <w:p w:rsidR="00E17D85" w:rsidRPr="00256B4B" w:rsidRDefault="00256B4B" w:rsidP="00256B4B">
      <w:pPr>
        <w:pStyle w:val="Odlomakpopisa"/>
        <w:numPr>
          <w:ilvl w:val="1"/>
          <w:numId w:val="14"/>
        </w:numPr>
        <w:rPr>
          <w:rFonts w:ascii="Arial" w:hAnsi="Arial" w:cs="Arial"/>
          <w:b/>
          <w:sz w:val="24"/>
          <w:szCs w:val="24"/>
          <w:lang w:val="en-GB"/>
        </w:rPr>
      </w:pPr>
      <w:r>
        <w:rPr>
          <w:rFonts w:ascii="Arial" w:hAnsi="Arial" w:cs="Arial"/>
          <w:b/>
          <w:sz w:val="24"/>
          <w:szCs w:val="24"/>
          <w:lang w:val="en-GB"/>
        </w:rPr>
        <w:t xml:space="preserve"> </w:t>
      </w:r>
      <w:r w:rsidRPr="00256B4B">
        <w:rPr>
          <w:rFonts w:ascii="Arial" w:hAnsi="Arial" w:cs="Arial"/>
          <w:b/>
          <w:sz w:val="24"/>
          <w:szCs w:val="24"/>
          <w:lang w:val="en-GB"/>
        </w:rPr>
        <w:t>Personnel d</w:t>
      </w:r>
      <w:r w:rsidR="00E02E3F" w:rsidRPr="00256B4B">
        <w:rPr>
          <w:rFonts w:ascii="Arial" w:hAnsi="Arial" w:cs="Arial"/>
          <w:b/>
          <w:sz w:val="24"/>
          <w:szCs w:val="24"/>
          <w:lang w:val="en-GB"/>
        </w:rPr>
        <w:t>ifferentiation</w:t>
      </w:r>
    </w:p>
    <w:p w:rsidR="00224300" w:rsidRPr="00C33D79" w:rsidRDefault="00224300" w:rsidP="00F9381B">
      <w:pPr>
        <w:pStyle w:val="Odlomakpopisa"/>
        <w:ind w:left="0"/>
        <w:rPr>
          <w:rFonts w:ascii="Arial" w:hAnsi="Arial" w:cs="Arial"/>
          <w:b/>
          <w:sz w:val="24"/>
          <w:szCs w:val="24"/>
          <w:lang w:val="en-GB"/>
        </w:rPr>
      </w:pPr>
    </w:p>
    <w:p w:rsidR="00224300" w:rsidRPr="00C33D79" w:rsidRDefault="002F32FA" w:rsidP="00F9381B">
      <w:pPr>
        <w:rPr>
          <w:rFonts w:ascii="Arial" w:hAnsi="Arial" w:cs="Arial"/>
          <w:sz w:val="24"/>
          <w:szCs w:val="24"/>
          <w:lang w:val="en-GB"/>
        </w:rPr>
      </w:pPr>
      <w:r w:rsidRPr="00C33D79">
        <w:rPr>
          <w:rFonts w:ascii="Arial" w:hAnsi="Arial" w:cs="Arial"/>
          <w:sz w:val="24"/>
          <w:szCs w:val="24"/>
          <w:lang w:val="en-GB"/>
        </w:rPr>
        <w:t>Personnel differentiation</w:t>
      </w:r>
      <w:r w:rsidR="00E90254" w:rsidRPr="00C33D79">
        <w:rPr>
          <w:rFonts w:ascii="Arial" w:hAnsi="Arial" w:cs="Arial"/>
          <w:sz w:val="24"/>
          <w:szCs w:val="24"/>
          <w:lang w:val="en-GB"/>
        </w:rPr>
        <w:t xml:space="preserve"> means that</w:t>
      </w:r>
      <w:r w:rsidRPr="00C33D79">
        <w:rPr>
          <w:rFonts w:ascii="Arial" w:hAnsi="Arial" w:cs="Arial"/>
          <w:sz w:val="24"/>
          <w:szCs w:val="24"/>
          <w:lang w:val="en-GB"/>
        </w:rPr>
        <w:t xml:space="preserve"> c</w:t>
      </w:r>
      <w:r w:rsidR="00224300" w:rsidRPr="00C33D79">
        <w:rPr>
          <w:rFonts w:ascii="Arial" w:hAnsi="Arial" w:cs="Arial"/>
          <w:sz w:val="24"/>
          <w:szCs w:val="24"/>
          <w:lang w:val="en-GB"/>
        </w:rPr>
        <w:t xml:space="preserve">ompanies can gain a strong competitive advantage through having better-trained people. </w:t>
      </w:r>
      <w:r w:rsidR="006E13FE" w:rsidRPr="00C33D79">
        <w:rPr>
          <w:rFonts w:ascii="Arial" w:hAnsi="Arial" w:cs="Arial"/>
          <w:sz w:val="24"/>
          <w:szCs w:val="24"/>
          <w:lang w:val="en-GB"/>
        </w:rPr>
        <w:t>Kotler et al</w:t>
      </w:r>
      <w:r w:rsidR="007F0DBF">
        <w:rPr>
          <w:rFonts w:ascii="Arial" w:hAnsi="Arial" w:cs="Arial"/>
          <w:sz w:val="24"/>
          <w:szCs w:val="24"/>
          <w:lang w:val="en-GB"/>
        </w:rPr>
        <w:t>.</w:t>
      </w:r>
      <w:r w:rsidR="00971498" w:rsidRPr="00C33D79">
        <w:rPr>
          <w:rFonts w:ascii="Arial" w:hAnsi="Arial" w:cs="Arial"/>
          <w:sz w:val="24"/>
          <w:szCs w:val="24"/>
          <w:lang w:val="en-GB"/>
        </w:rPr>
        <w:t xml:space="preserve"> (2006: 427) </w:t>
      </w:r>
      <w:r w:rsidR="00657592" w:rsidRPr="00C33D79">
        <w:rPr>
          <w:rFonts w:ascii="Arial" w:hAnsi="Arial" w:cs="Arial"/>
          <w:sz w:val="24"/>
          <w:szCs w:val="24"/>
          <w:lang w:val="en-GB"/>
        </w:rPr>
        <w:t>state that personnel differentiation demands careful personnel selection process and high quality education</w:t>
      </w:r>
      <w:r w:rsidR="006F20FB">
        <w:rPr>
          <w:rFonts w:ascii="Arial" w:hAnsi="Arial" w:cs="Arial"/>
          <w:sz w:val="24"/>
          <w:szCs w:val="24"/>
          <w:lang w:val="en-GB"/>
        </w:rPr>
        <w:t>,</w:t>
      </w:r>
      <w:r w:rsidR="00657592" w:rsidRPr="00C33D79">
        <w:rPr>
          <w:rFonts w:ascii="Arial" w:hAnsi="Arial" w:cs="Arial"/>
          <w:sz w:val="24"/>
          <w:szCs w:val="24"/>
          <w:lang w:val="en-GB"/>
        </w:rPr>
        <w:t xml:space="preserve"> especially </w:t>
      </w:r>
      <w:r w:rsidR="006E13FE" w:rsidRPr="00C33D79">
        <w:rPr>
          <w:rFonts w:ascii="Arial" w:hAnsi="Arial" w:cs="Arial"/>
          <w:sz w:val="24"/>
          <w:szCs w:val="24"/>
          <w:lang w:val="en-GB"/>
        </w:rPr>
        <w:t>for personnel which is in direct co</w:t>
      </w:r>
      <w:r w:rsidR="00657592" w:rsidRPr="00C33D79">
        <w:rPr>
          <w:rFonts w:ascii="Arial" w:hAnsi="Arial" w:cs="Arial"/>
          <w:sz w:val="24"/>
          <w:szCs w:val="24"/>
          <w:lang w:val="en-GB"/>
        </w:rPr>
        <w:t>n</w:t>
      </w:r>
      <w:r w:rsidR="006E13FE" w:rsidRPr="00C33D79">
        <w:rPr>
          <w:rFonts w:ascii="Arial" w:hAnsi="Arial" w:cs="Arial"/>
          <w:sz w:val="24"/>
          <w:szCs w:val="24"/>
          <w:lang w:val="en-GB"/>
        </w:rPr>
        <w:t>tact</w:t>
      </w:r>
      <w:r w:rsidR="00657592" w:rsidRPr="00C33D79">
        <w:rPr>
          <w:rFonts w:ascii="Arial" w:hAnsi="Arial" w:cs="Arial"/>
          <w:sz w:val="24"/>
          <w:szCs w:val="24"/>
          <w:lang w:val="en-GB"/>
        </w:rPr>
        <w:t xml:space="preserve"> with customers. </w:t>
      </w:r>
    </w:p>
    <w:p w:rsidR="00F14824" w:rsidRDefault="00F14824" w:rsidP="00F14824">
      <w:pPr>
        <w:rPr>
          <w:rFonts w:ascii="Arial" w:hAnsi="Arial" w:cs="Arial"/>
          <w:sz w:val="24"/>
          <w:szCs w:val="24"/>
          <w:lang w:val="en-GB"/>
        </w:rPr>
      </w:pPr>
      <w:r w:rsidRPr="00C33D79">
        <w:rPr>
          <w:rFonts w:ascii="Arial" w:hAnsi="Arial" w:cs="Arial"/>
          <w:sz w:val="24"/>
          <w:szCs w:val="24"/>
          <w:lang w:val="en-GB"/>
        </w:rPr>
        <w:t>Respondents rated personnel professionalism with high marks (average 4</w:t>
      </w:r>
      <w:r>
        <w:rPr>
          <w:rFonts w:ascii="Arial" w:hAnsi="Arial" w:cs="Arial"/>
          <w:sz w:val="24"/>
          <w:szCs w:val="24"/>
          <w:lang w:val="en-GB"/>
        </w:rPr>
        <w:t>.</w:t>
      </w:r>
      <w:r w:rsidRPr="00C33D79">
        <w:rPr>
          <w:rFonts w:ascii="Arial" w:hAnsi="Arial" w:cs="Arial"/>
          <w:sz w:val="24"/>
          <w:szCs w:val="24"/>
          <w:lang w:val="en-GB"/>
        </w:rPr>
        <w:t xml:space="preserve">73). Although, in open questions there are suggestions for improving several positions especially in reception center. </w:t>
      </w:r>
    </w:p>
    <w:p w:rsidR="00BF5960" w:rsidRDefault="00BF5960" w:rsidP="00F9381B">
      <w:pPr>
        <w:rPr>
          <w:rFonts w:ascii="Arial" w:hAnsi="Arial" w:cs="Arial"/>
          <w:sz w:val="24"/>
          <w:szCs w:val="24"/>
          <w:lang w:val="en-GB"/>
        </w:rPr>
      </w:pPr>
    </w:p>
    <w:p w:rsidR="00F14824" w:rsidRDefault="00F14824" w:rsidP="00F9381B">
      <w:pPr>
        <w:rPr>
          <w:rFonts w:ascii="Arial" w:hAnsi="Arial" w:cs="Arial"/>
          <w:sz w:val="24"/>
          <w:szCs w:val="24"/>
          <w:lang w:val="en-GB"/>
        </w:rPr>
      </w:pPr>
    </w:p>
    <w:p w:rsidR="00971498" w:rsidRPr="00256B4B" w:rsidRDefault="000F579F" w:rsidP="002D38EF">
      <w:pPr>
        <w:spacing w:line="240" w:lineRule="auto"/>
        <w:rPr>
          <w:rFonts w:ascii="Arial" w:hAnsi="Arial" w:cs="Arial"/>
          <w:sz w:val="24"/>
          <w:szCs w:val="24"/>
          <w:lang w:val="en-GB"/>
        </w:rPr>
      </w:pPr>
      <w:r w:rsidRPr="00256B4B">
        <w:rPr>
          <w:rFonts w:ascii="Arial" w:hAnsi="Arial" w:cs="Arial"/>
          <w:sz w:val="24"/>
          <w:szCs w:val="24"/>
          <w:lang w:val="en-GB"/>
        </w:rPr>
        <w:lastRenderedPageBreak/>
        <w:t>Table</w:t>
      </w:r>
      <w:r w:rsidR="00A303C2" w:rsidRPr="00256B4B">
        <w:rPr>
          <w:rFonts w:ascii="Arial" w:hAnsi="Arial" w:cs="Arial"/>
          <w:sz w:val="24"/>
          <w:szCs w:val="24"/>
          <w:lang w:val="en-GB"/>
        </w:rPr>
        <w:t xml:space="preserve"> </w:t>
      </w:r>
      <w:r w:rsidR="00EE5098" w:rsidRPr="00256B4B">
        <w:rPr>
          <w:rFonts w:ascii="Arial" w:hAnsi="Arial" w:cs="Arial"/>
          <w:sz w:val="24"/>
          <w:szCs w:val="24"/>
          <w:lang w:val="en-GB"/>
        </w:rPr>
        <w:t>11</w:t>
      </w:r>
      <w:r w:rsidR="00971498" w:rsidRPr="00256B4B">
        <w:rPr>
          <w:rFonts w:ascii="Arial" w:hAnsi="Arial" w:cs="Arial"/>
          <w:sz w:val="24"/>
          <w:szCs w:val="24"/>
          <w:lang w:val="en-GB"/>
        </w:rPr>
        <w:t xml:space="preserve"> </w:t>
      </w:r>
      <w:r w:rsidR="006E13FE" w:rsidRPr="00256B4B">
        <w:rPr>
          <w:rFonts w:ascii="Arial" w:hAnsi="Arial" w:cs="Arial"/>
          <w:sz w:val="24"/>
          <w:szCs w:val="24"/>
          <w:lang w:val="en-GB"/>
        </w:rPr>
        <w:t>Personne</w:t>
      </w:r>
      <w:r w:rsidR="002D38EF" w:rsidRPr="00256B4B">
        <w:rPr>
          <w:rFonts w:ascii="Arial" w:hAnsi="Arial" w:cs="Arial"/>
          <w:sz w:val="24"/>
          <w:szCs w:val="24"/>
          <w:lang w:val="en-GB"/>
        </w:rPr>
        <w:t>l professionalism in</w:t>
      </w:r>
      <w:r w:rsidR="00971498" w:rsidRPr="00256B4B">
        <w:rPr>
          <w:rFonts w:ascii="Arial" w:hAnsi="Arial" w:cs="Arial"/>
          <w:sz w:val="24"/>
          <w:szCs w:val="24"/>
          <w:lang w:val="en-GB"/>
        </w:rPr>
        <w:t xml:space="preserve"> Kopački rit </w:t>
      </w:r>
      <w:r w:rsidR="002D38EF" w:rsidRPr="00256B4B">
        <w:rPr>
          <w:rFonts w:ascii="Arial" w:hAnsi="Arial" w:cs="Arial"/>
          <w:sz w:val="24"/>
          <w:szCs w:val="24"/>
          <w:lang w:val="en-GB"/>
        </w:rPr>
        <w:t>Nature Park</w:t>
      </w:r>
    </w:p>
    <w:tbl>
      <w:tblPr>
        <w:tblStyle w:val="Svijetlatablicareetke11"/>
        <w:tblW w:w="5240" w:type="dxa"/>
        <w:tblLook w:val="04A0" w:firstRow="1" w:lastRow="0" w:firstColumn="1" w:lastColumn="0" w:noHBand="0" w:noVBand="1"/>
      </w:tblPr>
      <w:tblGrid>
        <w:gridCol w:w="2405"/>
        <w:gridCol w:w="2835"/>
      </w:tblGrid>
      <w:tr w:rsidR="00971498" w:rsidRPr="00C33D79" w:rsidTr="005E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971498" w:rsidRPr="00C33D79" w:rsidRDefault="00657592" w:rsidP="005E5F4E">
            <w:pPr>
              <w:pStyle w:val="Bodytekst11CharChar"/>
              <w:spacing w:line="360" w:lineRule="auto"/>
              <w:jc w:val="left"/>
              <w:rPr>
                <w:rFonts w:cs="Arial"/>
                <w:sz w:val="24"/>
                <w:szCs w:val="24"/>
              </w:rPr>
            </w:pPr>
            <w:r w:rsidRPr="00C33D79">
              <w:rPr>
                <w:rFonts w:cs="Arial"/>
                <w:sz w:val="24"/>
                <w:szCs w:val="24"/>
              </w:rPr>
              <w:t xml:space="preserve">Mark </w:t>
            </w:r>
          </w:p>
        </w:tc>
        <w:tc>
          <w:tcPr>
            <w:tcW w:w="2835" w:type="dxa"/>
            <w:vAlign w:val="center"/>
          </w:tcPr>
          <w:p w:rsidR="00971498" w:rsidRPr="00C33D79" w:rsidRDefault="000F579F" w:rsidP="000F579F">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971498" w:rsidRPr="00C33D79" w:rsidTr="005E5F4E">
        <w:tc>
          <w:tcPr>
            <w:cnfStyle w:val="001000000000" w:firstRow="0" w:lastRow="0" w:firstColumn="1" w:lastColumn="0" w:oddVBand="0" w:evenVBand="0" w:oddHBand="0" w:evenHBand="0" w:firstRowFirstColumn="0" w:firstRowLastColumn="0" w:lastRowFirstColumn="0" w:lastRowLastColumn="0"/>
            <w:tcW w:w="2405" w:type="dxa"/>
            <w:vAlign w:val="center"/>
          </w:tcPr>
          <w:p w:rsidR="00971498" w:rsidRPr="00C33D79" w:rsidRDefault="00971498" w:rsidP="005E5F4E">
            <w:pPr>
              <w:pStyle w:val="Bodytekst11CharChar"/>
              <w:spacing w:line="360" w:lineRule="auto"/>
              <w:jc w:val="left"/>
              <w:rPr>
                <w:rFonts w:cs="Arial"/>
                <w:sz w:val="24"/>
                <w:szCs w:val="24"/>
              </w:rPr>
            </w:pPr>
            <w:r w:rsidRPr="00C33D79">
              <w:rPr>
                <w:rFonts w:cs="Arial"/>
                <w:sz w:val="24"/>
                <w:szCs w:val="24"/>
              </w:rPr>
              <w:t>5</w:t>
            </w:r>
          </w:p>
        </w:tc>
        <w:tc>
          <w:tcPr>
            <w:tcW w:w="2835" w:type="dxa"/>
            <w:vAlign w:val="center"/>
          </w:tcPr>
          <w:p w:rsidR="00971498" w:rsidRPr="00C33D79" w:rsidRDefault="00971498" w:rsidP="005E5F4E">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231</w:t>
            </w:r>
          </w:p>
        </w:tc>
      </w:tr>
      <w:tr w:rsidR="00971498" w:rsidRPr="00C33D79" w:rsidTr="005E5F4E">
        <w:tc>
          <w:tcPr>
            <w:cnfStyle w:val="001000000000" w:firstRow="0" w:lastRow="0" w:firstColumn="1" w:lastColumn="0" w:oddVBand="0" w:evenVBand="0" w:oddHBand="0" w:evenHBand="0" w:firstRowFirstColumn="0" w:firstRowLastColumn="0" w:lastRowFirstColumn="0" w:lastRowLastColumn="0"/>
            <w:tcW w:w="2405" w:type="dxa"/>
            <w:vAlign w:val="center"/>
          </w:tcPr>
          <w:p w:rsidR="00971498" w:rsidRPr="00C33D79" w:rsidRDefault="00971498" w:rsidP="005E5F4E">
            <w:pPr>
              <w:pStyle w:val="Bodytekst11CharChar"/>
              <w:spacing w:line="360" w:lineRule="auto"/>
              <w:jc w:val="left"/>
              <w:rPr>
                <w:rFonts w:cs="Arial"/>
                <w:sz w:val="24"/>
                <w:szCs w:val="24"/>
              </w:rPr>
            </w:pPr>
            <w:r w:rsidRPr="00C33D79">
              <w:rPr>
                <w:rFonts w:cs="Arial"/>
                <w:sz w:val="24"/>
                <w:szCs w:val="24"/>
              </w:rPr>
              <w:t>4</w:t>
            </w:r>
          </w:p>
        </w:tc>
        <w:tc>
          <w:tcPr>
            <w:tcW w:w="2835" w:type="dxa"/>
            <w:vAlign w:val="center"/>
          </w:tcPr>
          <w:p w:rsidR="00971498" w:rsidRPr="00C33D79" w:rsidRDefault="00971498" w:rsidP="005E5F4E">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45</w:t>
            </w:r>
          </w:p>
        </w:tc>
      </w:tr>
      <w:tr w:rsidR="00971498" w:rsidRPr="00C33D79" w:rsidTr="005E5F4E">
        <w:tc>
          <w:tcPr>
            <w:cnfStyle w:val="001000000000" w:firstRow="0" w:lastRow="0" w:firstColumn="1" w:lastColumn="0" w:oddVBand="0" w:evenVBand="0" w:oddHBand="0" w:evenHBand="0" w:firstRowFirstColumn="0" w:firstRowLastColumn="0" w:lastRowFirstColumn="0" w:lastRowLastColumn="0"/>
            <w:tcW w:w="2405" w:type="dxa"/>
            <w:vAlign w:val="center"/>
          </w:tcPr>
          <w:p w:rsidR="00971498" w:rsidRPr="00C33D79" w:rsidRDefault="00971498" w:rsidP="005E5F4E">
            <w:pPr>
              <w:pStyle w:val="Bodytekst11CharChar"/>
              <w:spacing w:line="360" w:lineRule="auto"/>
              <w:jc w:val="left"/>
              <w:rPr>
                <w:rFonts w:cs="Arial"/>
                <w:sz w:val="24"/>
                <w:szCs w:val="24"/>
              </w:rPr>
            </w:pPr>
            <w:r w:rsidRPr="00C33D79">
              <w:rPr>
                <w:rFonts w:cs="Arial"/>
                <w:sz w:val="24"/>
                <w:szCs w:val="24"/>
              </w:rPr>
              <w:t>3</w:t>
            </w:r>
          </w:p>
        </w:tc>
        <w:tc>
          <w:tcPr>
            <w:tcW w:w="2835" w:type="dxa"/>
            <w:vAlign w:val="center"/>
          </w:tcPr>
          <w:p w:rsidR="00971498" w:rsidRPr="00C33D79" w:rsidRDefault="00971498" w:rsidP="005E5F4E">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12</w:t>
            </w:r>
          </w:p>
        </w:tc>
      </w:tr>
      <w:tr w:rsidR="00971498" w:rsidRPr="00C33D79" w:rsidTr="005E5F4E">
        <w:tc>
          <w:tcPr>
            <w:cnfStyle w:val="001000000000" w:firstRow="0" w:lastRow="0" w:firstColumn="1" w:lastColumn="0" w:oddVBand="0" w:evenVBand="0" w:oddHBand="0" w:evenHBand="0" w:firstRowFirstColumn="0" w:firstRowLastColumn="0" w:lastRowFirstColumn="0" w:lastRowLastColumn="0"/>
            <w:tcW w:w="2405" w:type="dxa"/>
            <w:vAlign w:val="center"/>
          </w:tcPr>
          <w:p w:rsidR="00971498" w:rsidRPr="00C33D79" w:rsidRDefault="00971498" w:rsidP="005E5F4E">
            <w:pPr>
              <w:pStyle w:val="Bodytekst11CharChar"/>
              <w:spacing w:line="360" w:lineRule="auto"/>
              <w:jc w:val="left"/>
              <w:rPr>
                <w:rFonts w:cs="Arial"/>
                <w:sz w:val="24"/>
                <w:szCs w:val="24"/>
              </w:rPr>
            </w:pPr>
            <w:r w:rsidRPr="00C33D79">
              <w:rPr>
                <w:rFonts w:cs="Arial"/>
                <w:sz w:val="24"/>
                <w:szCs w:val="24"/>
              </w:rPr>
              <w:t>2</w:t>
            </w:r>
          </w:p>
        </w:tc>
        <w:tc>
          <w:tcPr>
            <w:tcW w:w="2835" w:type="dxa"/>
            <w:vAlign w:val="center"/>
          </w:tcPr>
          <w:p w:rsidR="00971498" w:rsidRPr="00C33D79" w:rsidRDefault="00971498" w:rsidP="005E5F4E">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0</w:t>
            </w:r>
          </w:p>
        </w:tc>
      </w:tr>
      <w:tr w:rsidR="00971498" w:rsidRPr="00C33D79" w:rsidTr="005E5F4E">
        <w:tc>
          <w:tcPr>
            <w:cnfStyle w:val="001000000000" w:firstRow="0" w:lastRow="0" w:firstColumn="1" w:lastColumn="0" w:oddVBand="0" w:evenVBand="0" w:oddHBand="0" w:evenHBand="0" w:firstRowFirstColumn="0" w:firstRowLastColumn="0" w:lastRowFirstColumn="0" w:lastRowLastColumn="0"/>
            <w:tcW w:w="2405" w:type="dxa"/>
            <w:vAlign w:val="center"/>
          </w:tcPr>
          <w:p w:rsidR="00971498" w:rsidRPr="00C33D79" w:rsidRDefault="00971498" w:rsidP="005E5F4E">
            <w:pPr>
              <w:pStyle w:val="Bodytekst11CharChar"/>
              <w:spacing w:line="360" w:lineRule="auto"/>
              <w:jc w:val="left"/>
              <w:rPr>
                <w:rFonts w:cs="Arial"/>
                <w:sz w:val="24"/>
                <w:szCs w:val="24"/>
              </w:rPr>
            </w:pPr>
            <w:r w:rsidRPr="00C33D79">
              <w:rPr>
                <w:rFonts w:cs="Arial"/>
                <w:sz w:val="24"/>
                <w:szCs w:val="24"/>
              </w:rPr>
              <w:t>1</w:t>
            </w:r>
          </w:p>
        </w:tc>
        <w:tc>
          <w:tcPr>
            <w:tcW w:w="2835" w:type="dxa"/>
            <w:vAlign w:val="center"/>
          </w:tcPr>
          <w:p w:rsidR="00971498" w:rsidRPr="00C33D79" w:rsidRDefault="00971498" w:rsidP="005E5F4E">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w:t>
            </w:r>
          </w:p>
        </w:tc>
      </w:tr>
      <w:tr w:rsidR="00971498" w:rsidRPr="00C33D79" w:rsidTr="005E5F4E">
        <w:tc>
          <w:tcPr>
            <w:cnfStyle w:val="001000000000" w:firstRow="0" w:lastRow="0" w:firstColumn="1" w:lastColumn="0" w:oddVBand="0" w:evenVBand="0" w:oddHBand="0" w:evenHBand="0" w:firstRowFirstColumn="0" w:firstRowLastColumn="0" w:lastRowFirstColumn="0" w:lastRowLastColumn="0"/>
            <w:tcW w:w="2405" w:type="dxa"/>
            <w:vAlign w:val="center"/>
          </w:tcPr>
          <w:p w:rsidR="00971498" w:rsidRPr="00C33D79" w:rsidRDefault="00FC51FA" w:rsidP="005E5F4E">
            <w:pPr>
              <w:pStyle w:val="Bodytekst11CharChar"/>
              <w:spacing w:line="360" w:lineRule="auto"/>
              <w:jc w:val="left"/>
              <w:rPr>
                <w:rFonts w:cs="Arial"/>
                <w:sz w:val="24"/>
                <w:szCs w:val="24"/>
              </w:rPr>
            </w:pPr>
            <w:r w:rsidRPr="00C33D79">
              <w:rPr>
                <w:rFonts w:cs="Arial"/>
                <w:sz w:val="24"/>
                <w:szCs w:val="24"/>
              </w:rPr>
              <w:t>Without answer</w:t>
            </w:r>
          </w:p>
        </w:tc>
        <w:tc>
          <w:tcPr>
            <w:tcW w:w="2835" w:type="dxa"/>
            <w:vAlign w:val="center"/>
          </w:tcPr>
          <w:p w:rsidR="00971498" w:rsidRPr="00C33D79" w:rsidRDefault="00971498" w:rsidP="005E5F4E">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10</w:t>
            </w:r>
          </w:p>
        </w:tc>
      </w:tr>
      <w:tr w:rsidR="00AB0770" w:rsidRPr="00C33D79" w:rsidTr="00297993">
        <w:tc>
          <w:tcPr>
            <w:cnfStyle w:val="001000000000" w:firstRow="0" w:lastRow="0" w:firstColumn="1" w:lastColumn="0" w:oddVBand="0" w:evenVBand="0" w:oddHBand="0" w:evenHBand="0" w:firstRowFirstColumn="0" w:firstRowLastColumn="0" w:lastRowFirstColumn="0" w:lastRowLastColumn="0"/>
            <w:tcW w:w="5240" w:type="dxa"/>
            <w:gridSpan w:val="2"/>
            <w:vAlign w:val="center"/>
          </w:tcPr>
          <w:p w:rsidR="00AB0770" w:rsidRPr="00C33D79" w:rsidRDefault="00657592" w:rsidP="00657592">
            <w:pPr>
              <w:pStyle w:val="Bodytekst11CharChar"/>
              <w:spacing w:line="360" w:lineRule="auto"/>
              <w:jc w:val="center"/>
              <w:rPr>
                <w:rFonts w:cs="Arial"/>
                <w:sz w:val="24"/>
                <w:szCs w:val="24"/>
              </w:rPr>
            </w:pPr>
            <w:r w:rsidRPr="00C33D79">
              <w:rPr>
                <w:rFonts w:cs="Arial"/>
                <w:sz w:val="24"/>
                <w:szCs w:val="24"/>
              </w:rPr>
              <w:t>Average mark</w:t>
            </w:r>
            <w:r w:rsidR="00256B4B">
              <w:rPr>
                <w:rFonts w:cs="Arial"/>
                <w:sz w:val="24"/>
                <w:szCs w:val="24"/>
              </w:rPr>
              <w:t>: 4.</w:t>
            </w:r>
            <w:r w:rsidR="00AB0770" w:rsidRPr="00C33D79">
              <w:rPr>
                <w:rFonts w:cs="Arial"/>
                <w:sz w:val="24"/>
                <w:szCs w:val="24"/>
              </w:rPr>
              <w:t>73</w:t>
            </w:r>
          </w:p>
        </w:tc>
      </w:tr>
    </w:tbl>
    <w:p w:rsidR="00135F37" w:rsidRPr="00C33D79" w:rsidRDefault="00905632" w:rsidP="00135F37">
      <w:pPr>
        <w:pStyle w:val="Bodytekst11CharChar"/>
        <w:spacing w:line="360" w:lineRule="auto"/>
        <w:rPr>
          <w:rFonts w:cs="Arial"/>
          <w:sz w:val="20"/>
        </w:rPr>
      </w:pPr>
      <w:r w:rsidRPr="00C33D79">
        <w:rPr>
          <w:rFonts w:cs="Arial"/>
          <w:sz w:val="20"/>
        </w:rPr>
        <w:t>Source: A</w:t>
      </w:r>
      <w:r w:rsidR="00135F37" w:rsidRPr="00C33D79">
        <w:rPr>
          <w:rFonts w:cs="Arial"/>
          <w:sz w:val="20"/>
        </w:rPr>
        <w:t xml:space="preserve">uthors </w:t>
      </w:r>
    </w:p>
    <w:p w:rsidR="00224300" w:rsidRPr="00C33D79" w:rsidRDefault="00224300" w:rsidP="00224300">
      <w:pPr>
        <w:pStyle w:val="Odlomakpopisa"/>
        <w:ind w:left="0"/>
        <w:rPr>
          <w:rFonts w:ascii="Arial" w:hAnsi="Arial" w:cs="Arial"/>
          <w:b/>
          <w:sz w:val="24"/>
          <w:szCs w:val="24"/>
          <w:lang w:val="en-GB"/>
        </w:rPr>
      </w:pPr>
    </w:p>
    <w:p w:rsidR="00E17D85" w:rsidRPr="00C33D79" w:rsidRDefault="00256B4B" w:rsidP="00256B4B">
      <w:pPr>
        <w:pStyle w:val="Odlomakpopisa"/>
        <w:numPr>
          <w:ilvl w:val="1"/>
          <w:numId w:val="14"/>
        </w:numPr>
        <w:rPr>
          <w:rFonts w:ascii="Arial" w:hAnsi="Arial" w:cs="Arial"/>
          <w:b/>
          <w:sz w:val="24"/>
          <w:szCs w:val="24"/>
          <w:lang w:val="en-GB"/>
        </w:rPr>
      </w:pPr>
      <w:r>
        <w:rPr>
          <w:rFonts w:ascii="Arial" w:hAnsi="Arial" w:cs="Arial"/>
          <w:b/>
          <w:sz w:val="24"/>
          <w:szCs w:val="24"/>
          <w:lang w:val="en-GB"/>
        </w:rPr>
        <w:t xml:space="preserve"> </w:t>
      </w:r>
      <w:r w:rsidR="00C45584" w:rsidRPr="00C33D79">
        <w:rPr>
          <w:rFonts w:ascii="Arial" w:hAnsi="Arial" w:cs="Arial"/>
          <w:b/>
          <w:sz w:val="24"/>
          <w:szCs w:val="24"/>
          <w:lang w:val="en-GB"/>
        </w:rPr>
        <w:t>Image differentiation</w:t>
      </w:r>
    </w:p>
    <w:p w:rsidR="00224300" w:rsidRPr="00C33D79" w:rsidRDefault="00224300" w:rsidP="00224300">
      <w:pPr>
        <w:pStyle w:val="Odlomakpopisa"/>
        <w:ind w:left="0"/>
        <w:rPr>
          <w:rFonts w:ascii="Arial" w:hAnsi="Arial" w:cs="Arial"/>
          <w:b/>
          <w:sz w:val="24"/>
          <w:szCs w:val="24"/>
          <w:lang w:val="en-GB"/>
        </w:rPr>
      </w:pPr>
    </w:p>
    <w:p w:rsidR="002F32FA" w:rsidRPr="00C33D79" w:rsidRDefault="00CC64A4" w:rsidP="00F9381B">
      <w:pPr>
        <w:rPr>
          <w:rFonts w:ascii="Arial" w:hAnsi="Arial" w:cs="Arial"/>
          <w:sz w:val="24"/>
          <w:szCs w:val="24"/>
          <w:lang w:val="en-GB"/>
        </w:rPr>
      </w:pPr>
      <w:r w:rsidRPr="00C33D79">
        <w:rPr>
          <w:rFonts w:ascii="Arial" w:hAnsi="Arial" w:cs="Arial"/>
          <w:sz w:val="24"/>
          <w:szCs w:val="24"/>
          <w:lang w:val="en-GB"/>
        </w:rPr>
        <w:t>Kotler et al</w:t>
      </w:r>
      <w:r w:rsidR="007F0DBF">
        <w:rPr>
          <w:rFonts w:ascii="Arial" w:hAnsi="Arial" w:cs="Arial"/>
          <w:sz w:val="24"/>
          <w:szCs w:val="24"/>
          <w:lang w:val="en-GB"/>
        </w:rPr>
        <w:t>.</w:t>
      </w:r>
      <w:r w:rsidR="00F3705A" w:rsidRPr="00C33D79">
        <w:rPr>
          <w:rFonts w:ascii="Arial" w:hAnsi="Arial" w:cs="Arial"/>
          <w:sz w:val="24"/>
          <w:szCs w:val="24"/>
          <w:lang w:val="en-GB"/>
        </w:rPr>
        <w:t xml:space="preserve"> (200</w:t>
      </w:r>
      <w:r w:rsidR="003531FF" w:rsidRPr="00C33D79">
        <w:rPr>
          <w:rFonts w:ascii="Arial" w:hAnsi="Arial" w:cs="Arial"/>
          <w:sz w:val="24"/>
          <w:szCs w:val="24"/>
          <w:lang w:val="en-GB"/>
        </w:rPr>
        <w:t>6</w:t>
      </w:r>
      <w:r w:rsidR="00F3705A" w:rsidRPr="00C33D79">
        <w:rPr>
          <w:rFonts w:ascii="Arial" w:hAnsi="Arial" w:cs="Arial"/>
          <w:sz w:val="24"/>
          <w:szCs w:val="24"/>
          <w:lang w:val="en-GB"/>
        </w:rPr>
        <w:t xml:space="preserve">: 428) defines image differentiation as </w:t>
      </w:r>
      <w:r w:rsidR="00955EDA" w:rsidRPr="00C33D79">
        <w:rPr>
          <w:rFonts w:ascii="Arial" w:hAnsi="Arial" w:cs="Arial"/>
          <w:sz w:val="24"/>
          <w:szCs w:val="24"/>
          <w:lang w:val="en-GB"/>
        </w:rPr>
        <w:t>buyers’</w:t>
      </w:r>
      <w:r w:rsidR="00F3705A" w:rsidRPr="00C33D79">
        <w:rPr>
          <w:rFonts w:ascii="Arial" w:hAnsi="Arial" w:cs="Arial"/>
          <w:sz w:val="24"/>
          <w:szCs w:val="24"/>
          <w:lang w:val="en-GB"/>
        </w:rPr>
        <w:t xml:space="preserve"> different respond</w:t>
      </w:r>
      <w:r w:rsidR="002F32FA" w:rsidRPr="00C33D79">
        <w:rPr>
          <w:rFonts w:ascii="Arial" w:hAnsi="Arial" w:cs="Arial"/>
          <w:sz w:val="24"/>
          <w:szCs w:val="24"/>
          <w:lang w:val="en-GB"/>
        </w:rPr>
        <w:t xml:space="preserve"> to company and brand images. Identity comprises the ways that a company aims to identify or position itself or its product, whereas image is the way the public perceives the company or its products. Image is affected by many factors beyond the company’s control. An effective image establishes the product’s character and value proposition; it conveys this character in a distinctive way; and it delivers emotional power beyond a mental image.</w:t>
      </w:r>
      <w:r w:rsidR="00F3705A" w:rsidRPr="00C33D79">
        <w:rPr>
          <w:rFonts w:ascii="Arial" w:hAnsi="Arial" w:cs="Arial"/>
          <w:sz w:val="24"/>
          <w:szCs w:val="24"/>
          <w:lang w:val="en-GB"/>
        </w:rPr>
        <w:t xml:space="preserve"> Companies image cannot be established trough one campaign in a short period of time. It is long term process which demands commitment and consistence in all communication vehicles</w:t>
      </w:r>
      <w:r w:rsidR="00EA5B77" w:rsidRPr="00C33D79">
        <w:rPr>
          <w:rFonts w:ascii="Arial" w:hAnsi="Arial" w:cs="Arial"/>
          <w:sz w:val="24"/>
          <w:szCs w:val="24"/>
          <w:lang w:val="en-GB"/>
        </w:rPr>
        <w:t>.</w:t>
      </w:r>
    </w:p>
    <w:p w:rsidR="00A303C2" w:rsidRPr="00C33D79" w:rsidRDefault="00A303C2" w:rsidP="002F32FA">
      <w:pPr>
        <w:pStyle w:val="Odlomakpopisa"/>
        <w:ind w:left="0" w:firstLine="709"/>
        <w:rPr>
          <w:rFonts w:ascii="Arial" w:hAnsi="Arial" w:cs="Arial"/>
          <w:b/>
          <w:sz w:val="24"/>
          <w:szCs w:val="24"/>
          <w:lang w:val="en-GB"/>
        </w:rPr>
      </w:pPr>
    </w:p>
    <w:p w:rsidR="00354C4D" w:rsidRPr="00256B4B" w:rsidRDefault="000F579F" w:rsidP="002D38EF">
      <w:pPr>
        <w:spacing w:line="240" w:lineRule="auto"/>
        <w:rPr>
          <w:rFonts w:ascii="Arial" w:hAnsi="Arial" w:cs="Arial"/>
          <w:sz w:val="24"/>
          <w:szCs w:val="24"/>
          <w:lang w:val="en-GB"/>
        </w:rPr>
      </w:pPr>
      <w:r w:rsidRPr="00256B4B">
        <w:rPr>
          <w:rFonts w:ascii="Arial" w:hAnsi="Arial" w:cs="Arial"/>
          <w:sz w:val="24"/>
          <w:szCs w:val="24"/>
          <w:lang w:val="en-GB"/>
        </w:rPr>
        <w:t>Table</w:t>
      </w:r>
      <w:r w:rsidR="00EE5098" w:rsidRPr="00256B4B">
        <w:rPr>
          <w:rFonts w:ascii="Arial" w:hAnsi="Arial" w:cs="Arial"/>
          <w:sz w:val="24"/>
          <w:szCs w:val="24"/>
          <w:lang w:val="en-GB"/>
        </w:rPr>
        <w:t xml:space="preserve"> 12</w:t>
      </w:r>
      <w:r w:rsidR="00F3705A" w:rsidRPr="00256B4B">
        <w:rPr>
          <w:rFonts w:ascii="Arial" w:hAnsi="Arial" w:cs="Arial"/>
          <w:sz w:val="24"/>
          <w:szCs w:val="24"/>
          <w:lang w:val="en-GB"/>
        </w:rPr>
        <w:t xml:space="preserve"> </w:t>
      </w:r>
      <w:r w:rsidR="006E13FE" w:rsidRPr="00256B4B">
        <w:rPr>
          <w:rFonts w:ascii="Arial" w:hAnsi="Arial" w:cs="Arial"/>
          <w:sz w:val="24"/>
          <w:szCs w:val="24"/>
          <w:lang w:val="en-GB"/>
        </w:rPr>
        <w:t xml:space="preserve">Source </w:t>
      </w:r>
      <w:r w:rsidR="002D38EF" w:rsidRPr="00256B4B">
        <w:rPr>
          <w:rFonts w:ascii="Arial" w:hAnsi="Arial" w:cs="Arial"/>
          <w:sz w:val="24"/>
          <w:szCs w:val="24"/>
          <w:lang w:val="en-GB"/>
        </w:rPr>
        <w:t xml:space="preserve">of information about </w:t>
      </w:r>
      <w:r w:rsidR="00DE3C42" w:rsidRPr="00256B4B">
        <w:rPr>
          <w:rFonts w:ascii="Arial" w:hAnsi="Arial" w:cs="Arial"/>
          <w:sz w:val="24"/>
          <w:szCs w:val="24"/>
          <w:lang w:val="en-GB"/>
        </w:rPr>
        <w:t>K</w:t>
      </w:r>
      <w:r w:rsidR="00354C4D" w:rsidRPr="00256B4B">
        <w:rPr>
          <w:rFonts w:ascii="Arial" w:hAnsi="Arial" w:cs="Arial"/>
          <w:sz w:val="24"/>
          <w:szCs w:val="24"/>
          <w:lang w:val="en-GB"/>
        </w:rPr>
        <w:t xml:space="preserve">opački rit </w:t>
      </w:r>
      <w:r w:rsidR="002D38EF" w:rsidRPr="00256B4B">
        <w:rPr>
          <w:rFonts w:ascii="Arial" w:hAnsi="Arial" w:cs="Arial"/>
          <w:sz w:val="24"/>
          <w:szCs w:val="24"/>
          <w:lang w:val="en-GB"/>
        </w:rPr>
        <w:t>Nature Park</w:t>
      </w:r>
    </w:p>
    <w:tbl>
      <w:tblPr>
        <w:tblStyle w:val="Svijetlatablicareetke11"/>
        <w:tblW w:w="9067" w:type="dxa"/>
        <w:tblLook w:val="04A0" w:firstRow="1" w:lastRow="0" w:firstColumn="1" w:lastColumn="0" w:noHBand="0" w:noVBand="1"/>
      </w:tblPr>
      <w:tblGrid>
        <w:gridCol w:w="6516"/>
        <w:gridCol w:w="2551"/>
      </w:tblGrid>
      <w:tr w:rsidR="00354C4D" w:rsidRPr="00C33D79" w:rsidTr="00AA5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FC51FA" w:rsidP="00AA5612">
            <w:pPr>
              <w:pStyle w:val="Bodytekst11CharChar"/>
              <w:spacing w:line="360" w:lineRule="auto"/>
              <w:jc w:val="left"/>
              <w:rPr>
                <w:rFonts w:cs="Arial"/>
                <w:sz w:val="24"/>
                <w:szCs w:val="24"/>
              </w:rPr>
            </w:pPr>
            <w:r w:rsidRPr="00C33D79">
              <w:rPr>
                <w:rFonts w:cs="Arial"/>
                <w:sz w:val="24"/>
                <w:szCs w:val="24"/>
              </w:rPr>
              <w:t>Source of information</w:t>
            </w:r>
          </w:p>
        </w:tc>
        <w:tc>
          <w:tcPr>
            <w:tcW w:w="2551" w:type="dxa"/>
            <w:vAlign w:val="center"/>
          </w:tcPr>
          <w:p w:rsidR="00354C4D" w:rsidRPr="00C33D79" w:rsidRDefault="000F579F" w:rsidP="000F579F">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354C4D" w:rsidP="00AA5612">
            <w:pPr>
              <w:pStyle w:val="Bodytekst11CharChar"/>
              <w:spacing w:line="360" w:lineRule="auto"/>
              <w:jc w:val="left"/>
              <w:rPr>
                <w:rFonts w:cs="Arial"/>
                <w:sz w:val="24"/>
                <w:szCs w:val="24"/>
              </w:rPr>
            </w:pPr>
            <w:r w:rsidRPr="00C33D79">
              <w:rPr>
                <w:rFonts w:cs="Arial"/>
                <w:sz w:val="24"/>
                <w:szCs w:val="24"/>
              </w:rPr>
              <w:t xml:space="preserve">Internet </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139</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FC51FA" w:rsidP="00AA5612">
            <w:pPr>
              <w:pStyle w:val="Bodytekst11CharChar"/>
              <w:spacing w:line="360" w:lineRule="auto"/>
              <w:jc w:val="left"/>
              <w:rPr>
                <w:rFonts w:cs="Arial"/>
                <w:sz w:val="24"/>
                <w:szCs w:val="24"/>
              </w:rPr>
            </w:pPr>
            <w:r w:rsidRPr="00C33D79">
              <w:rPr>
                <w:rFonts w:cs="Arial"/>
                <w:sz w:val="24"/>
                <w:szCs w:val="24"/>
              </w:rPr>
              <w:t>Printing media</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76</w:t>
            </w:r>
          </w:p>
        </w:tc>
      </w:tr>
      <w:tr w:rsidR="00354C4D" w:rsidRPr="00C33D79" w:rsidTr="00AA5612">
        <w:tc>
          <w:tcPr>
            <w:cnfStyle w:val="001000000000" w:firstRow="0" w:lastRow="0" w:firstColumn="1" w:lastColumn="0" w:oddVBand="0" w:evenVBand="0" w:oddHBand="0" w:evenHBand="0" w:firstRowFirstColumn="0" w:firstRowLastColumn="0" w:lastRowFirstColumn="0" w:lastRowLastColumn="0"/>
            <w:tcW w:w="6516" w:type="dxa"/>
            <w:vAlign w:val="center"/>
          </w:tcPr>
          <w:p w:rsidR="00354C4D" w:rsidRPr="00C33D79" w:rsidRDefault="00354C4D" w:rsidP="00AA5612">
            <w:pPr>
              <w:pStyle w:val="Bodytekst11CharChar"/>
              <w:spacing w:line="360" w:lineRule="auto"/>
              <w:jc w:val="left"/>
              <w:rPr>
                <w:rFonts w:cs="Arial"/>
                <w:sz w:val="24"/>
                <w:szCs w:val="24"/>
              </w:rPr>
            </w:pPr>
            <w:r w:rsidRPr="00C33D79">
              <w:rPr>
                <w:rFonts w:cs="Arial"/>
                <w:sz w:val="24"/>
                <w:szCs w:val="24"/>
              </w:rPr>
              <w:t xml:space="preserve">Radio </w:t>
            </w:r>
            <w:r w:rsidR="00FC51FA" w:rsidRPr="00C33D79">
              <w:rPr>
                <w:rFonts w:cs="Arial"/>
                <w:sz w:val="24"/>
                <w:szCs w:val="24"/>
              </w:rPr>
              <w:t>or</w:t>
            </w:r>
            <w:r w:rsidR="00657592" w:rsidRPr="00C33D79">
              <w:rPr>
                <w:rFonts w:cs="Arial"/>
                <w:sz w:val="24"/>
                <w:szCs w:val="24"/>
              </w:rPr>
              <w:t>TV</w:t>
            </w:r>
          </w:p>
        </w:tc>
        <w:tc>
          <w:tcPr>
            <w:tcW w:w="2551" w:type="dxa"/>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90</w:t>
            </w:r>
          </w:p>
        </w:tc>
      </w:tr>
      <w:tr w:rsidR="00354C4D" w:rsidRPr="00C33D79" w:rsidTr="007878F0">
        <w:tc>
          <w:tcPr>
            <w:cnfStyle w:val="001000000000" w:firstRow="0" w:lastRow="0" w:firstColumn="1" w:lastColumn="0" w:oddVBand="0" w:evenVBand="0" w:oddHBand="0" w:evenHBand="0" w:firstRowFirstColumn="0" w:firstRowLastColumn="0" w:lastRowFirstColumn="0" w:lastRowLastColumn="0"/>
            <w:tcW w:w="6516" w:type="dxa"/>
            <w:tcBorders>
              <w:bottom w:val="single" w:sz="4" w:space="0" w:color="999999" w:themeColor="text1" w:themeTint="66"/>
            </w:tcBorders>
            <w:vAlign w:val="center"/>
          </w:tcPr>
          <w:p w:rsidR="00354C4D" w:rsidRPr="00C33D79" w:rsidRDefault="00FC51FA" w:rsidP="00AA5612">
            <w:pPr>
              <w:pStyle w:val="Bodytekst11CharChar"/>
              <w:spacing w:line="360" w:lineRule="auto"/>
              <w:jc w:val="left"/>
              <w:rPr>
                <w:rFonts w:cs="Arial"/>
                <w:sz w:val="24"/>
                <w:szCs w:val="24"/>
              </w:rPr>
            </w:pPr>
            <w:r w:rsidRPr="00C33D79">
              <w:rPr>
                <w:rFonts w:cs="Arial"/>
                <w:sz w:val="24"/>
                <w:szCs w:val="24"/>
              </w:rPr>
              <w:t>Brochures</w:t>
            </w:r>
          </w:p>
        </w:tc>
        <w:tc>
          <w:tcPr>
            <w:tcW w:w="2551" w:type="dxa"/>
            <w:tcBorders>
              <w:bottom w:val="single" w:sz="4" w:space="0" w:color="999999" w:themeColor="text1" w:themeTint="66"/>
            </w:tcBorders>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70</w:t>
            </w:r>
          </w:p>
        </w:tc>
      </w:tr>
      <w:tr w:rsidR="00354C4D" w:rsidRPr="00C33D79" w:rsidTr="007878F0">
        <w:tc>
          <w:tcPr>
            <w:cnfStyle w:val="001000000000" w:firstRow="0" w:lastRow="0" w:firstColumn="1" w:lastColumn="0" w:oddVBand="0" w:evenVBand="0" w:oddHBand="0" w:evenHBand="0" w:firstRowFirstColumn="0" w:firstRowLastColumn="0" w:lastRowFirstColumn="0" w:lastRowLastColumn="0"/>
            <w:tcW w:w="6516" w:type="dxa"/>
            <w:tcBorders>
              <w:bottom w:val="single" w:sz="4" w:space="0" w:color="auto"/>
            </w:tcBorders>
            <w:vAlign w:val="center"/>
          </w:tcPr>
          <w:p w:rsidR="00354C4D" w:rsidRPr="00C33D79" w:rsidRDefault="00FC51FA" w:rsidP="00AA5612">
            <w:pPr>
              <w:pStyle w:val="Bodytekst11CharChar"/>
              <w:spacing w:line="360" w:lineRule="auto"/>
              <w:jc w:val="left"/>
              <w:rPr>
                <w:rFonts w:cs="Arial"/>
                <w:sz w:val="24"/>
                <w:szCs w:val="24"/>
              </w:rPr>
            </w:pPr>
            <w:r w:rsidRPr="00C33D79">
              <w:rPr>
                <w:rFonts w:cs="Arial"/>
                <w:sz w:val="24"/>
                <w:szCs w:val="24"/>
              </w:rPr>
              <w:t>Friends recommendations</w:t>
            </w:r>
          </w:p>
        </w:tc>
        <w:tc>
          <w:tcPr>
            <w:tcW w:w="2551" w:type="dxa"/>
            <w:tcBorders>
              <w:bottom w:val="single" w:sz="4" w:space="0" w:color="auto"/>
            </w:tcBorders>
            <w:vAlign w:val="center"/>
          </w:tcPr>
          <w:p w:rsidR="00354C4D" w:rsidRPr="00C33D79" w:rsidRDefault="00354C4D"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167</w:t>
            </w:r>
          </w:p>
        </w:tc>
      </w:tr>
    </w:tbl>
    <w:p w:rsidR="00135F37" w:rsidRPr="00C33D79" w:rsidRDefault="00905632" w:rsidP="00135F37">
      <w:pPr>
        <w:pStyle w:val="Bodytekst11CharChar"/>
        <w:spacing w:line="360" w:lineRule="auto"/>
        <w:rPr>
          <w:rFonts w:cs="Arial"/>
          <w:sz w:val="20"/>
        </w:rPr>
      </w:pPr>
      <w:r w:rsidRPr="00C33D79">
        <w:rPr>
          <w:rFonts w:cs="Arial"/>
          <w:sz w:val="20"/>
        </w:rPr>
        <w:t>Source: A</w:t>
      </w:r>
      <w:r w:rsidR="00135F37" w:rsidRPr="00C33D79">
        <w:rPr>
          <w:rFonts w:cs="Arial"/>
          <w:sz w:val="20"/>
        </w:rPr>
        <w:t xml:space="preserve">uthors </w:t>
      </w:r>
    </w:p>
    <w:p w:rsidR="0073287E" w:rsidRPr="00C33D79" w:rsidRDefault="0073287E" w:rsidP="00F9381B">
      <w:pPr>
        <w:rPr>
          <w:rFonts w:ascii="Arial" w:hAnsi="Arial" w:cs="Arial"/>
          <w:sz w:val="20"/>
          <w:szCs w:val="20"/>
          <w:lang w:val="en-GB"/>
        </w:rPr>
      </w:pPr>
    </w:p>
    <w:p w:rsidR="00F14824" w:rsidRDefault="00F14824" w:rsidP="00F14824">
      <w:pPr>
        <w:rPr>
          <w:rFonts w:ascii="Arial" w:hAnsi="Arial" w:cs="Arial"/>
          <w:sz w:val="24"/>
          <w:szCs w:val="24"/>
          <w:lang w:val="en-GB"/>
        </w:rPr>
      </w:pPr>
      <w:r w:rsidRPr="00C33D79">
        <w:rPr>
          <w:rFonts w:ascii="Arial" w:hAnsi="Arial" w:cs="Arial"/>
          <w:sz w:val="24"/>
          <w:szCs w:val="24"/>
          <w:lang w:val="en-GB"/>
        </w:rPr>
        <w:t>Internet and recommendation from friends were mostly stated by respondents as info</w:t>
      </w:r>
      <w:r>
        <w:rPr>
          <w:rFonts w:ascii="Arial" w:hAnsi="Arial" w:cs="Arial"/>
          <w:sz w:val="24"/>
          <w:szCs w:val="24"/>
          <w:lang w:val="en-GB"/>
        </w:rPr>
        <w:t>rmation source about</w:t>
      </w:r>
      <w:r w:rsidRPr="00C33D79">
        <w:rPr>
          <w:rFonts w:ascii="Arial" w:hAnsi="Arial" w:cs="Arial"/>
          <w:sz w:val="24"/>
          <w:szCs w:val="24"/>
          <w:lang w:val="en-GB"/>
        </w:rPr>
        <w:t xml:space="preserve"> Kopački rit</w:t>
      </w:r>
      <w:r>
        <w:rPr>
          <w:rFonts w:ascii="Arial" w:hAnsi="Arial" w:cs="Arial"/>
          <w:sz w:val="24"/>
          <w:szCs w:val="24"/>
          <w:lang w:val="en-GB"/>
        </w:rPr>
        <w:t xml:space="preserve"> Nature Park</w:t>
      </w:r>
      <w:r w:rsidRPr="00C33D79">
        <w:rPr>
          <w:rFonts w:ascii="Arial" w:hAnsi="Arial" w:cs="Arial"/>
          <w:sz w:val="24"/>
          <w:szCs w:val="24"/>
          <w:lang w:val="en-GB"/>
        </w:rPr>
        <w:t xml:space="preserve">. They had possibility to choose </w:t>
      </w:r>
      <w:r w:rsidRPr="00C33D79">
        <w:rPr>
          <w:rFonts w:ascii="Arial" w:hAnsi="Arial" w:cs="Arial"/>
          <w:sz w:val="24"/>
          <w:szCs w:val="24"/>
          <w:lang w:val="en-GB"/>
        </w:rPr>
        <w:lastRenderedPageBreak/>
        <w:t>several answers offered.</w:t>
      </w:r>
      <w:r>
        <w:rPr>
          <w:rFonts w:ascii="Arial" w:hAnsi="Arial" w:cs="Arial"/>
          <w:sz w:val="24"/>
          <w:szCs w:val="24"/>
          <w:lang w:val="en-GB"/>
        </w:rPr>
        <w:t xml:space="preserve"> </w:t>
      </w:r>
      <w:r w:rsidRPr="00C33D79">
        <w:rPr>
          <w:rFonts w:ascii="Arial" w:hAnsi="Arial" w:cs="Arial"/>
          <w:sz w:val="24"/>
          <w:szCs w:val="24"/>
          <w:lang w:val="en-GB"/>
        </w:rPr>
        <w:t>We can conclude from</w:t>
      </w:r>
      <w:r>
        <w:rPr>
          <w:rFonts w:ascii="Arial" w:hAnsi="Arial" w:cs="Arial"/>
          <w:sz w:val="24"/>
          <w:szCs w:val="24"/>
          <w:lang w:val="en-GB"/>
        </w:rPr>
        <w:t xml:space="preserve"> </w:t>
      </w:r>
      <w:r w:rsidRPr="00C33D79">
        <w:rPr>
          <w:rFonts w:ascii="Arial" w:hAnsi="Arial" w:cs="Arial"/>
          <w:sz w:val="24"/>
          <w:szCs w:val="24"/>
          <w:lang w:val="en-GB"/>
        </w:rPr>
        <w:t>respondents’ answers that is crucial to have satisfied visitors because they are one of the major information sources for potential visitors in future. Internet is second important source of information so web page must be accurate, precise and if possible, interactive.</w:t>
      </w:r>
    </w:p>
    <w:p w:rsidR="004B3F8B" w:rsidRPr="00C33D79" w:rsidRDefault="004B3F8B" w:rsidP="00F9381B">
      <w:pPr>
        <w:rPr>
          <w:rFonts w:ascii="Arial" w:hAnsi="Arial" w:cs="Arial"/>
          <w:sz w:val="24"/>
          <w:szCs w:val="24"/>
          <w:lang w:val="en-GB"/>
        </w:rPr>
      </w:pPr>
      <w:r w:rsidRPr="00C33D79">
        <w:rPr>
          <w:rFonts w:ascii="Arial" w:hAnsi="Arial" w:cs="Arial"/>
          <w:sz w:val="24"/>
          <w:szCs w:val="24"/>
          <w:lang w:val="en-GB"/>
        </w:rPr>
        <w:t>Availability of information materials is rated with marks</w:t>
      </w:r>
      <w:r>
        <w:rPr>
          <w:rFonts w:ascii="Arial" w:hAnsi="Arial" w:cs="Arial"/>
          <w:sz w:val="24"/>
          <w:szCs w:val="24"/>
          <w:lang w:val="en-GB"/>
        </w:rPr>
        <w:t xml:space="preserve"> so we may conclude </w:t>
      </w:r>
      <w:r w:rsidRPr="00C33D79">
        <w:rPr>
          <w:rFonts w:ascii="Arial" w:hAnsi="Arial" w:cs="Arial"/>
          <w:sz w:val="24"/>
          <w:szCs w:val="24"/>
          <w:lang w:val="en-GB"/>
        </w:rPr>
        <w:t>that it is on adequate level.</w:t>
      </w:r>
    </w:p>
    <w:p w:rsidR="00543F3C" w:rsidRPr="00C33D79" w:rsidRDefault="00543F3C" w:rsidP="00543F3C">
      <w:pPr>
        <w:ind w:firstLine="709"/>
        <w:rPr>
          <w:rFonts w:ascii="Arial" w:hAnsi="Arial" w:cs="Arial"/>
          <w:sz w:val="24"/>
          <w:szCs w:val="24"/>
          <w:lang w:val="en-GB"/>
        </w:rPr>
      </w:pPr>
    </w:p>
    <w:p w:rsidR="0073287E" w:rsidRPr="00256B4B" w:rsidRDefault="000F579F" w:rsidP="002D38EF">
      <w:pPr>
        <w:spacing w:line="240" w:lineRule="auto"/>
        <w:rPr>
          <w:rFonts w:ascii="Arial" w:hAnsi="Arial" w:cs="Arial"/>
          <w:sz w:val="24"/>
          <w:szCs w:val="24"/>
          <w:lang w:val="en-GB"/>
        </w:rPr>
      </w:pPr>
      <w:r w:rsidRPr="00256B4B">
        <w:rPr>
          <w:rFonts w:ascii="Arial" w:hAnsi="Arial" w:cs="Arial"/>
          <w:sz w:val="24"/>
          <w:szCs w:val="24"/>
          <w:lang w:val="en-GB"/>
        </w:rPr>
        <w:t>Table</w:t>
      </w:r>
      <w:r w:rsidR="00A303C2" w:rsidRPr="00256B4B">
        <w:rPr>
          <w:rFonts w:ascii="Arial" w:hAnsi="Arial" w:cs="Arial"/>
          <w:sz w:val="24"/>
          <w:szCs w:val="24"/>
          <w:lang w:val="en-GB"/>
        </w:rPr>
        <w:t xml:space="preserve"> </w:t>
      </w:r>
      <w:r w:rsidR="00F3705A" w:rsidRPr="00256B4B">
        <w:rPr>
          <w:rFonts w:ascii="Arial" w:hAnsi="Arial" w:cs="Arial"/>
          <w:sz w:val="24"/>
          <w:szCs w:val="24"/>
          <w:lang w:val="en-GB"/>
        </w:rPr>
        <w:t>1</w:t>
      </w:r>
      <w:r w:rsidR="00EE5098" w:rsidRPr="00256B4B">
        <w:rPr>
          <w:rFonts w:ascii="Arial" w:hAnsi="Arial" w:cs="Arial"/>
          <w:sz w:val="24"/>
          <w:szCs w:val="24"/>
          <w:lang w:val="en-GB"/>
        </w:rPr>
        <w:t>3</w:t>
      </w:r>
      <w:r w:rsidR="00F3705A" w:rsidRPr="00256B4B">
        <w:rPr>
          <w:rFonts w:ascii="Arial" w:hAnsi="Arial" w:cs="Arial"/>
          <w:sz w:val="24"/>
          <w:szCs w:val="24"/>
          <w:lang w:val="en-GB"/>
        </w:rPr>
        <w:t xml:space="preserve"> </w:t>
      </w:r>
      <w:r w:rsidR="00EA5B77" w:rsidRPr="00256B4B">
        <w:rPr>
          <w:rFonts w:ascii="Arial" w:hAnsi="Arial" w:cs="Arial"/>
          <w:sz w:val="24"/>
          <w:szCs w:val="24"/>
          <w:lang w:val="en-GB"/>
        </w:rPr>
        <w:t>Availability of information</w:t>
      </w:r>
      <w:r w:rsidR="002D38EF" w:rsidRPr="00256B4B">
        <w:rPr>
          <w:rFonts w:ascii="Arial" w:hAnsi="Arial" w:cs="Arial"/>
          <w:sz w:val="24"/>
          <w:szCs w:val="24"/>
          <w:lang w:val="en-GB"/>
        </w:rPr>
        <w:t xml:space="preserve"> materials about the</w:t>
      </w:r>
      <w:r w:rsidR="009C216C">
        <w:rPr>
          <w:rFonts w:ascii="Arial" w:hAnsi="Arial" w:cs="Arial"/>
          <w:sz w:val="24"/>
          <w:szCs w:val="24"/>
          <w:lang w:val="en-GB"/>
        </w:rPr>
        <w:t xml:space="preserve"> Kopač</w:t>
      </w:r>
      <w:r w:rsidR="00EA5B77" w:rsidRPr="00256B4B">
        <w:rPr>
          <w:rFonts w:ascii="Arial" w:hAnsi="Arial" w:cs="Arial"/>
          <w:sz w:val="24"/>
          <w:szCs w:val="24"/>
          <w:lang w:val="en-GB"/>
        </w:rPr>
        <w:t xml:space="preserve">ki </w:t>
      </w:r>
      <w:r w:rsidR="0073287E" w:rsidRPr="00256B4B">
        <w:rPr>
          <w:rFonts w:ascii="Arial" w:hAnsi="Arial" w:cs="Arial"/>
          <w:sz w:val="24"/>
          <w:szCs w:val="24"/>
          <w:lang w:val="en-GB"/>
        </w:rPr>
        <w:t>rit</w:t>
      </w:r>
      <w:r w:rsidR="002D38EF" w:rsidRPr="00256B4B">
        <w:rPr>
          <w:rFonts w:ascii="Arial" w:hAnsi="Arial" w:cs="Arial"/>
          <w:sz w:val="24"/>
          <w:szCs w:val="24"/>
          <w:lang w:val="en-GB"/>
        </w:rPr>
        <w:t xml:space="preserve"> Nature Park</w:t>
      </w:r>
      <w:r w:rsidR="0073287E" w:rsidRPr="00256B4B">
        <w:rPr>
          <w:rFonts w:ascii="Arial" w:hAnsi="Arial" w:cs="Arial"/>
          <w:sz w:val="24"/>
          <w:szCs w:val="24"/>
          <w:lang w:val="en-GB"/>
        </w:rPr>
        <w:t xml:space="preserve"> </w:t>
      </w:r>
    </w:p>
    <w:tbl>
      <w:tblPr>
        <w:tblStyle w:val="Svijetlatablicareetke11"/>
        <w:tblW w:w="5240" w:type="dxa"/>
        <w:tblLook w:val="04A0" w:firstRow="1" w:lastRow="0" w:firstColumn="1" w:lastColumn="0" w:noHBand="0" w:noVBand="1"/>
      </w:tblPr>
      <w:tblGrid>
        <w:gridCol w:w="2405"/>
        <w:gridCol w:w="2835"/>
      </w:tblGrid>
      <w:tr w:rsidR="0073287E" w:rsidRPr="00C33D79" w:rsidTr="00732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73287E" w:rsidRPr="00C33D79" w:rsidRDefault="00657592" w:rsidP="00AA5612">
            <w:pPr>
              <w:pStyle w:val="Bodytekst11CharChar"/>
              <w:spacing w:line="360" w:lineRule="auto"/>
              <w:jc w:val="left"/>
              <w:rPr>
                <w:rFonts w:cs="Arial"/>
                <w:sz w:val="24"/>
                <w:szCs w:val="24"/>
              </w:rPr>
            </w:pPr>
            <w:r w:rsidRPr="00C33D79">
              <w:rPr>
                <w:rFonts w:cs="Arial"/>
                <w:sz w:val="24"/>
                <w:szCs w:val="24"/>
              </w:rPr>
              <w:t xml:space="preserve">Mark </w:t>
            </w:r>
          </w:p>
        </w:tc>
        <w:tc>
          <w:tcPr>
            <w:tcW w:w="2835" w:type="dxa"/>
            <w:vAlign w:val="center"/>
          </w:tcPr>
          <w:p w:rsidR="0073287E" w:rsidRPr="00C33D79" w:rsidRDefault="000F579F" w:rsidP="000F579F">
            <w:pPr>
              <w:pStyle w:val="Bodytekst11CharCha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 xml:space="preserve">Respondents </w:t>
            </w:r>
          </w:p>
        </w:tc>
      </w:tr>
      <w:tr w:rsidR="0073287E" w:rsidRPr="00C33D79" w:rsidTr="0073287E">
        <w:tc>
          <w:tcPr>
            <w:cnfStyle w:val="001000000000" w:firstRow="0" w:lastRow="0" w:firstColumn="1" w:lastColumn="0" w:oddVBand="0" w:evenVBand="0" w:oddHBand="0" w:evenHBand="0" w:firstRowFirstColumn="0" w:firstRowLastColumn="0" w:lastRowFirstColumn="0" w:lastRowLastColumn="0"/>
            <w:tcW w:w="2405" w:type="dxa"/>
            <w:vAlign w:val="center"/>
          </w:tcPr>
          <w:p w:rsidR="0073287E" w:rsidRPr="00C33D79" w:rsidRDefault="0073287E" w:rsidP="00AA5612">
            <w:pPr>
              <w:pStyle w:val="Bodytekst11CharChar"/>
              <w:spacing w:line="360" w:lineRule="auto"/>
              <w:jc w:val="left"/>
              <w:rPr>
                <w:rFonts w:cs="Arial"/>
                <w:sz w:val="24"/>
                <w:szCs w:val="24"/>
              </w:rPr>
            </w:pPr>
            <w:r w:rsidRPr="00C33D79">
              <w:rPr>
                <w:rFonts w:cs="Arial"/>
                <w:sz w:val="24"/>
                <w:szCs w:val="24"/>
              </w:rPr>
              <w:t>5</w:t>
            </w:r>
          </w:p>
        </w:tc>
        <w:tc>
          <w:tcPr>
            <w:tcW w:w="2835" w:type="dxa"/>
            <w:vAlign w:val="center"/>
          </w:tcPr>
          <w:p w:rsidR="0073287E" w:rsidRPr="00C33D79" w:rsidRDefault="0073287E"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162</w:t>
            </w:r>
          </w:p>
        </w:tc>
      </w:tr>
      <w:tr w:rsidR="0073287E" w:rsidRPr="00C33D79" w:rsidTr="0073287E">
        <w:tc>
          <w:tcPr>
            <w:cnfStyle w:val="001000000000" w:firstRow="0" w:lastRow="0" w:firstColumn="1" w:lastColumn="0" w:oddVBand="0" w:evenVBand="0" w:oddHBand="0" w:evenHBand="0" w:firstRowFirstColumn="0" w:firstRowLastColumn="0" w:lastRowFirstColumn="0" w:lastRowLastColumn="0"/>
            <w:tcW w:w="2405" w:type="dxa"/>
            <w:vAlign w:val="center"/>
          </w:tcPr>
          <w:p w:rsidR="0073287E" w:rsidRPr="00C33D79" w:rsidRDefault="0073287E" w:rsidP="00AA5612">
            <w:pPr>
              <w:pStyle w:val="Bodytekst11CharChar"/>
              <w:spacing w:line="360" w:lineRule="auto"/>
              <w:jc w:val="left"/>
              <w:rPr>
                <w:rFonts w:cs="Arial"/>
                <w:sz w:val="24"/>
                <w:szCs w:val="24"/>
              </w:rPr>
            </w:pPr>
            <w:r w:rsidRPr="00C33D79">
              <w:rPr>
                <w:rFonts w:cs="Arial"/>
                <w:sz w:val="24"/>
                <w:szCs w:val="24"/>
              </w:rPr>
              <w:t>4</w:t>
            </w:r>
          </w:p>
        </w:tc>
        <w:tc>
          <w:tcPr>
            <w:tcW w:w="2835" w:type="dxa"/>
            <w:vAlign w:val="center"/>
          </w:tcPr>
          <w:p w:rsidR="0073287E" w:rsidRPr="00C33D79" w:rsidRDefault="0073287E"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80</w:t>
            </w:r>
          </w:p>
        </w:tc>
      </w:tr>
      <w:tr w:rsidR="0073287E" w:rsidRPr="00C33D79" w:rsidTr="0073287E">
        <w:tc>
          <w:tcPr>
            <w:cnfStyle w:val="001000000000" w:firstRow="0" w:lastRow="0" w:firstColumn="1" w:lastColumn="0" w:oddVBand="0" w:evenVBand="0" w:oddHBand="0" w:evenHBand="0" w:firstRowFirstColumn="0" w:firstRowLastColumn="0" w:lastRowFirstColumn="0" w:lastRowLastColumn="0"/>
            <w:tcW w:w="2405" w:type="dxa"/>
            <w:vAlign w:val="center"/>
          </w:tcPr>
          <w:p w:rsidR="0073287E" w:rsidRPr="00C33D79" w:rsidRDefault="0073287E" w:rsidP="00AA5612">
            <w:pPr>
              <w:pStyle w:val="Bodytekst11CharChar"/>
              <w:spacing w:line="360" w:lineRule="auto"/>
              <w:jc w:val="left"/>
              <w:rPr>
                <w:rFonts w:cs="Arial"/>
                <w:sz w:val="24"/>
                <w:szCs w:val="24"/>
              </w:rPr>
            </w:pPr>
            <w:r w:rsidRPr="00C33D79">
              <w:rPr>
                <w:rFonts w:cs="Arial"/>
                <w:sz w:val="24"/>
                <w:szCs w:val="24"/>
              </w:rPr>
              <w:t>3</w:t>
            </w:r>
          </w:p>
        </w:tc>
        <w:tc>
          <w:tcPr>
            <w:tcW w:w="2835" w:type="dxa"/>
            <w:vAlign w:val="center"/>
          </w:tcPr>
          <w:p w:rsidR="0073287E" w:rsidRPr="00C33D79" w:rsidRDefault="0073287E"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29</w:t>
            </w:r>
          </w:p>
        </w:tc>
      </w:tr>
      <w:tr w:rsidR="0073287E" w:rsidRPr="00C33D79" w:rsidTr="0073287E">
        <w:tc>
          <w:tcPr>
            <w:cnfStyle w:val="001000000000" w:firstRow="0" w:lastRow="0" w:firstColumn="1" w:lastColumn="0" w:oddVBand="0" w:evenVBand="0" w:oddHBand="0" w:evenHBand="0" w:firstRowFirstColumn="0" w:firstRowLastColumn="0" w:lastRowFirstColumn="0" w:lastRowLastColumn="0"/>
            <w:tcW w:w="2405" w:type="dxa"/>
            <w:vAlign w:val="center"/>
          </w:tcPr>
          <w:p w:rsidR="0073287E" w:rsidRPr="00C33D79" w:rsidRDefault="0073287E" w:rsidP="00AA5612">
            <w:pPr>
              <w:pStyle w:val="Bodytekst11CharChar"/>
              <w:spacing w:line="360" w:lineRule="auto"/>
              <w:jc w:val="left"/>
              <w:rPr>
                <w:rFonts w:cs="Arial"/>
                <w:sz w:val="24"/>
                <w:szCs w:val="24"/>
              </w:rPr>
            </w:pPr>
            <w:r w:rsidRPr="00C33D79">
              <w:rPr>
                <w:rFonts w:cs="Arial"/>
                <w:sz w:val="24"/>
                <w:szCs w:val="24"/>
              </w:rPr>
              <w:t>2</w:t>
            </w:r>
          </w:p>
        </w:tc>
        <w:tc>
          <w:tcPr>
            <w:tcW w:w="2835" w:type="dxa"/>
            <w:vAlign w:val="center"/>
          </w:tcPr>
          <w:p w:rsidR="0073287E" w:rsidRPr="00C33D79" w:rsidRDefault="0073287E"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6</w:t>
            </w:r>
          </w:p>
        </w:tc>
      </w:tr>
      <w:tr w:rsidR="0073287E" w:rsidRPr="00C33D79" w:rsidTr="0073287E">
        <w:tc>
          <w:tcPr>
            <w:cnfStyle w:val="001000000000" w:firstRow="0" w:lastRow="0" w:firstColumn="1" w:lastColumn="0" w:oddVBand="0" w:evenVBand="0" w:oddHBand="0" w:evenHBand="0" w:firstRowFirstColumn="0" w:firstRowLastColumn="0" w:lastRowFirstColumn="0" w:lastRowLastColumn="0"/>
            <w:tcW w:w="2405" w:type="dxa"/>
            <w:vAlign w:val="center"/>
          </w:tcPr>
          <w:p w:rsidR="0073287E" w:rsidRPr="00C33D79" w:rsidRDefault="0073287E" w:rsidP="00AA5612">
            <w:pPr>
              <w:pStyle w:val="Bodytekst11CharChar"/>
              <w:spacing w:line="360" w:lineRule="auto"/>
              <w:jc w:val="left"/>
              <w:rPr>
                <w:rFonts w:cs="Arial"/>
                <w:sz w:val="24"/>
                <w:szCs w:val="24"/>
              </w:rPr>
            </w:pPr>
            <w:r w:rsidRPr="00C33D79">
              <w:rPr>
                <w:rFonts w:cs="Arial"/>
                <w:sz w:val="24"/>
                <w:szCs w:val="24"/>
              </w:rPr>
              <w:t>1</w:t>
            </w:r>
          </w:p>
        </w:tc>
        <w:tc>
          <w:tcPr>
            <w:tcW w:w="2835" w:type="dxa"/>
            <w:vAlign w:val="center"/>
          </w:tcPr>
          <w:p w:rsidR="0073287E" w:rsidRPr="00C33D79" w:rsidRDefault="0073287E"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1</w:t>
            </w:r>
          </w:p>
        </w:tc>
      </w:tr>
      <w:tr w:rsidR="0073287E" w:rsidRPr="00C33D79" w:rsidTr="0073287E">
        <w:tc>
          <w:tcPr>
            <w:cnfStyle w:val="001000000000" w:firstRow="0" w:lastRow="0" w:firstColumn="1" w:lastColumn="0" w:oddVBand="0" w:evenVBand="0" w:oddHBand="0" w:evenHBand="0" w:firstRowFirstColumn="0" w:firstRowLastColumn="0" w:lastRowFirstColumn="0" w:lastRowLastColumn="0"/>
            <w:tcW w:w="2405" w:type="dxa"/>
            <w:vAlign w:val="center"/>
          </w:tcPr>
          <w:p w:rsidR="0073287E" w:rsidRPr="00C33D79" w:rsidRDefault="00FC51FA" w:rsidP="00AA5612">
            <w:pPr>
              <w:pStyle w:val="Bodytekst11CharChar"/>
              <w:spacing w:line="360" w:lineRule="auto"/>
              <w:jc w:val="left"/>
              <w:rPr>
                <w:rFonts w:cs="Arial"/>
                <w:sz w:val="24"/>
                <w:szCs w:val="24"/>
              </w:rPr>
            </w:pPr>
            <w:r w:rsidRPr="00C33D79">
              <w:rPr>
                <w:rFonts w:cs="Arial"/>
                <w:sz w:val="24"/>
                <w:szCs w:val="24"/>
              </w:rPr>
              <w:t>Without answer</w:t>
            </w:r>
          </w:p>
        </w:tc>
        <w:tc>
          <w:tcPr>
            <w:tcW w:w="2835" w:type="dxa"/>
            <w:vAlign w:val="center"/>
          </w:tcPr>
          <w:p w:rsidR="0073287E" w:rsidRPr="00C33D79" w:rsidRDefault="0073287E" w:rsidP="00AA5612">
            <w:pPr>
              <w:pStyle w:val="Bodytekst11CharCha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C33D79">
              <w:rPr>
                <w:rFonts w:cs="Arial"/>
                <w:sz w:val="24"/>
                <w:szCs w:val="24"/>
              </w:rPr>
              <w:t>22</w:t>
            </w:r>
          </w:p>
        </w:tc>
      </w:tr>
      <w:tr w:rsidR="00AB0770" w:rsidRPr="00C33D79" w:rsidTr="00297993">
        <w:tc>
          <w:tcPr>
            <w:cnfStyle w:val="001000000000" w:firstRow="0" w:lastRow="0" w:firstColumn="1" w:lastColumn="0" w:oddVBand="0" w:evenVBand="0" w:oddHBand="0" w:evenHBand="0" w:firstRowFirstColumn="0" w:firstRowLastColumn="0" w:lastRowFirstColumn="0" w:lastRowLastColumn="0"/>
            <w:tcW w:w="5240" w:type="dxa"/>
            <w:gridSpan w:val="2"/>
            <w:vAlign w:val="center"/>
          </w:tcPr>
          <w:p w:rsidR="00AB0770" w:rsidRPr="00C33D79" w:rsidRDefault="00657592" w:rsidP="00657592">
            <w:pPr>
              <w:pStyle w:val="Bodytekst11CharChar"/>
              <w:spacing w:line="360" w:lineRule="auto"/>
              <w:jc w:val="center"/>
              <w:rPr>
                <w:rFonts w:cs="Arial"/>
                <w:sz w:val="24"/>
                <w:szCs w:val="24"/>
              </w:rPr>
            </w:pPr>
            <w:r w:rsidRPr="00C33D79">
              <w:rPr>
                <w:rFonts w:cs="Arial"/>
                <w:sz w:val="24"/>
                <w:szCs w:val="24"/>
              </w:rPr>
              <w:t>Average mark</w:t>
            </w:r>
            <w:r w:rsidR="00256B4B">
              <w:rPr>
                <w:rFonts w:cs="Arial"/>
                <w:sz w:val="24"/>
                <w:szCs w:val="24"/>
              </w:rPr>
              <w:t>: 4.</w:t>
            </w:r>
            <w:r w:rsidR="00AB0770" w:rsidRPr="00C33D79">
              <w:rPr>
                <w:rFonts w:cs="Arial"/>
                <w:sz w:val="24"/>
                <w:szCs w:val="24"/>
              </w:rPr>
              <w:t>42</w:t>
            </w:r>
          </w:p>
        </w:tc>
      </w:tr>
    </w:tbl>
    <w:p w:rsidR="00135F37" w:rsidRPr="00C33D79" w:rsidRDefault="00135F37" w:rsidP="00135F37">
      <w:pPr>
        <w:pStyle w:val="Bodytekst11CharChar"/>
        <w:spacing w:line="360" w:lineRule="auto"/>
        <w:rPr>
          <w:rFonts w:cs="Arial"/>
          <w:sz w:val="20"/>
        </w:rPr>
      </w:pPr>
      <w:r w:rsidRPr="00C33D79">
        <w:rPr>
          <w:rFonts w:cs="Arial"/>
          <w:sz w:val="20"/>
        </w:rPr>
        <w:t xml:space="preserve">Source: </w:t>
      </w:r>
      <w:r w:rsidR="00905632" w:rsidRPr="00C33D79">
        <w:rPr>
          <w:rFonts w:cs="Arial"/>
          <w:sz w:val="20"/>
        </w:rPr>
        <w:t>A</w:t>
      </w:r>
      <w:r w:rsidRPr="00C33D79">
        <w:rPr>
          <w:rFonts w:cs="Arial"/>
          <w:sz w:val="20"/>
        </w:rPr>
        <w:t xml:space="preserve">uthors </w:t>
      </w:r>
    </w:p>
    <w:p w:rsidR="000E67BF" w:rsidRPr="00C33D79" w:rsidRDefault="000E67BF" w:rsidP="00EA5B77">
      <w:pPr>
        <w:rPr>
          <w:rFonts w:ascii="Arial" w:hAnsi="Arial" w:cs="Arial"/>
          <w:sz w:val="24"/>
          <w:szCs w:val="24"/>
          <w:lang w:val="en-GB"/>
        </w:rPr>
      </w:pPr>
    </w:p>
    <w:p w:rsidR="00EA5B77" w:rsidRPr="00C33D79" w:rsidRDefault="00EA5B77" w:rsidP="00F9381B">
      <w:pPr>
        <w:rPr>
          <w:rFonts w:ascii="Arial" w:hAnsi="Arial" w:cs="Arial"/>
          <w:sz w:val="24"/>
          <w:szCs w:val="24"/>
          <w:lang w:val="en-GB"/>
        </w:rPr>
      </w:pPr>
      <w:r w:rsidRPr="00C33D79">
        <w:rPr>
          <w:rFonts w:ascii="Arial" w:hAnsi="Arial" w:cs="Arial"/>
          <w:sz w:val="24"/>
          <w:szCs w:val="24"/>
          <w:lang w:val="en-GB"/>
        </w:rPr>
        <w:t xml:space="preserve">Respondents also answered on question about their intensions to put </w:t>
      </w:r>
      <w:r w:rsidR="00E90254" w:rsidRPr="00C33D79">
        <w:rPr>
          <w:rFonts w:ascii="Arial" w:hAnsi="Arial" w:cs="Arial"/>
          <w:sz w:val="24"/>
          <w:szCs w:val="24"/>
          <w:lang w:val="en-GB"/>
        </w:rPr>
        <w:t xml:space="preserve">their impressions </w:t>
      </w:r>
      <w:r w:rsidRPr="00C33D79">
        <w:rPr>
          <w:rFonts w:ascii="Arial" w:hAnsi="Arial" w:cs="Arial"/>
          <w:sz w:val="24"/>
          <w:szCs w:val="24"/>
          <w:lang w:val="en-GB"/>
        </w:rPr>
        <w:t>on o</w:t>
      </w:r>
      <w:r w:rsidR="00E90254" w:rsidRPr="00C33D79">
        <w:rPr>
          <w:rFonts w:ascii="Arial" w:hAnsi="Arial" w:cs="Arial"/>
          <w:sz w:val="24"/>
          <w:szCs w:val="24"/>
          <w:lang w:val="en-GB"/>
        </w:rPr>
        <w:t>ne of the social networks</w:t>
      </w:r>
      <w:r w:rsidRPr="00C33D79">
        <w:rPr>
          <w:rFonts w:ascii="Arial" w:hAnsi="Arial" w:cs="Arial"/>
          <w:sz w:val="24"/>
          <w:szCs w:val="24"/>
          <w:lang w:val="en-GB"/>
        </w:rPr>
        <w:t xml:space="preserve">. </w:t>
      </w:r>
      <w:r w:rsidR="00D55109" w:rsidRPr="00C33D79">
        <w:rPr>
          <w:rFonts w:ascii="Arial" w:hAnsi="Arial" w:cs="Arial"/>
          <w:sz w:val="24"/>
          <w:szCs w:val="24"/>
          <w:lang w:val="en-GB"/>
        </w:rPr>
        <w:t>Almost</w:t>
      </w:r>
      <w:r w:rsidR="00F177B0">
        <w:rPr>
          <w:rFonts w:ascii="Arial" w:hAnsi="Arial" w:cs="Arial"/>
          <w:sz w:val="24"/>
          <w:szCs w:val="24"/>
          <w:lang w:val="en-GB"/>
        </w:rPr>
        <w:t xml:space="preserve"> </w:t>
      </w:r>
      <w:r w:rsidR="00D55109" w:rsidRPr="00C33D79">
        <w:rPr>
          <w:rFonts w:ascii="Arial" w:hAnsi="Arial" w:cs="Arial"/>
          <w:sz w:val="24"/>
          <w:szCs w:val="24"/>
          <w:lang w:val="en-GB"/>
        </w:rPr>
        <w:t>half</w:t>
      </w:r>
      <w:r w:rsidR="00E90254" w:rsidRPr="00C33D79">
        <w:rPr>
          <w:rFonts w:ascii="Arial" w:hAnsi="Arial" w:cs="Arial"/>
          <w:sz w:val="24"/>
          <w:szCs w:val="24"/>
          <w:lang w:val="en-GB"/>
        </w:rPr>
        <w:t xml:space="preserve"> of them (</w:t>
      </w:r>
      <w:r w:rsidR="00256B4B">
        <w:rPr>
          <w:rFonts w:ascii="Arial" w:hAnsi="Arial" w:cs="Arial"/>
          <w:sz w:val="24"/>
          <w:szCs w:val="24"/>
          <w:lang w:val="en-GB"/>
        </w:rPr>
        <w:t>48.</w:t>
      </w:r>
      <w:r w:rsidRPr="00C33D79">
        <w:rPr>
          <w:rFonts w:ascii="Arial" w:hAnsi="Arial" w:cs="Arial"/>
          <w:sz w:val="24"/>
          <w:szCs w:val="24"/>
          <w:lang w:val="en-GB"/>
        </w:rPr>
        <w:t>5%</w:t>
      </w:r>
      <w:r w:rsidR="00E90254" w:rsidRPr="00C33D79">
        <w:rPr>
          <w:rFonts w:ascii="Arial" w:hAnsi="Arial" w:cs="Arial"/>
          <w:sz w:val="24"/>
          <w:szCs w:val="24"/>
          <w:lang w:val="en-GB"/>
        </w:rPr>
        <w:t>)</w:t>
      </w:r>
      <w:r w:rsidRPr="00C33D79">
        <w:rPr>
          <w:rFonts w:ascii="Arial" w:hAnsi="Arial" w:cs="Arial"/>
          <w:sz w:val="24"/>
          <w:szCs w:val="24"/>
          <w:lang w:val="en-GB"/>
        </w:rPr>
        <w:t xml:space="preserve"> answered </w:t>
      </w:r>
      <w:r w:rsidR="00E90254" w:rsidRPr="00C33D79">
        <w:rPr>
          <w:rFonts w:ascii="Arial" w:hAnsi="Arial" w:cs="Arial"/>
          <w:sz w:val="24"/>
          <w:szCs w:val="24"/>
          <w:lang w:val="en-GB"/>
        </w:rPr>
        <w:t>positively on that question</w:t>
      </w:r>
      <w:r w:rsidRPr="00C33D79">
        <w:rPr>
          <w:rFonts w:ascii="Arial" w:hAnsi="Arial" w:cs="Arial"/>
          <w:sz w:val="24"/>
          <w:szCs w:val="24"/>
          <w:lang w:val="en-GB"/>
        </w:rPr>
        <w:t xml:space="preserve"> and stated that it will be Facebook. This is important information because of </w:t>
      </w:r>
      <w:r w:rsidR="00D55109" w:rsidRPr="00C33D79">
        <w:rPr>
          <w:rFonts w:ascii="Arial" w:hAnsi="Arial" w:cs="Arial"/>
          <w:sz w:val="24"/>
          <w:szCs w:val="24"/>
          <w:lang w:val="en-GB"/>
        </w:rPr>
        <w:t>friend’s recommendation as information source for potential visitors in the future.</w:t>
      </w:r>
    </w:p>
    <w:p w:rsidR="00EA5B77" w:rsidRDefault="00D55109" w:rsidP="00EA5B77">
      <w:pPr>
        <w:rPr>
          <w:rFonts w:ascii="Arial" w:hAnsi="Arial" w:cs="Arial"/>
          <w:sz w:val="24"/>
          <w:szCs w:val="24"/>
          <w:lang w:val="en-GB"/>
        </w:rPr>
      </w:pPr>
      <w:r w:rsidRPr="00C33D79">
        <w:rPr>
          <w:rFonts w:ascii="Arial" w:hAnsi="Arial" w:cs="Arial"/>
          <w:sz w:val="24"/>
          <w:szCs w:val="24"/>
          <w:lang w:val="en-GB"/>
        </w:rPr>
        <w:t>According to Kotler et al</w:t>
      </w:r>
      <w:r w:rsidR="007F0DBF">
        <w:rPr>
          <w:rFonts w:ascii="Arial" w:hAnsi="Arial" w:cs="Arial"/>
          <w:sz w:val="24"/>
          <w:szCs w:val="24"/>
          <w:lang w:val="en-GB"/>
        </w:rPr>
        <w:t>.</w:t>
      </w:r>
      <w:r w:rsidRPr="00C33D79">
        <w:rPr>
          <w:rFonts w:ascii="Arial" w:hAnsi="Arial" w:cs="Arial"/>
          <w:sz w:val="24"/>
          <w:szCs w:val="24"/>
          <w:lang w:val="en-GB"/>
        </w:rPr>
        <w:t xml:space="preserve"> (2006:</w:t>
      </w:r>
      <w:r w:rsidR="007F0DBF">
        <w:rPr>
          <w:rFonts w:ascii="Arial" w:hAnsi="Arial" w:cs="Arial"/>
          <w:sz w:val="24"/>
          <w:szCs w:val="24"/>
          <w:lang w:val="en-GB"/>
        </w:rPr>
        <w:t xml:space="preserve"> </w:t>
      </w:r>
      <w:r w:rsidRPr="00C33D79">
        <w:rPr>
          <w:rFonts w:ascii="Arial" w:hAnsi="Arial" w:cs="Arial"/>
          <w:sz w:val="24"/>
          <w:szCs w:val="24"/>
          <w:lang w:val="en-GB"/>
        </w:rPr>
        <w:t>428) a</w:t>
      </w:r>
      <w:r w:rsidR="00EA5B77" w:rsidRPr="00C33D79">
        <w:rPr>
          <w:rFonts w:ascii="Arial" w:hAnsi="Arial" w:cs="Arial"/>
          <w:sz w:val="24"/>
          <w:szCs w:val="24"/>
          <w:lang w:val="en-GB"/>
        </w:rPr>
        <w:t xml:space="preserve"> difference selected for communication to public is worth establishing if satisﬁes several important criteria. It must be important meaning that difference delivers a highly valued beneﬁt to a sufﬁcient number of buyers, distinctive, superior, preemptive which means that difference cannot be copied easily by competitors, affordable and proﬁtable. </w:t>
      </w:r>
    </w:p>
    <w:p w:rsidR="00C10451" w:rsidRPr="00C33D79" w:rsidRDefault="00C10451" w:rsidP="00F9381B">
      <w:pPr>
        <w:rPr>
          <w:rFonts w:ascii="Arial" w:hAnsi="Arial" w:cs="Arial"/>
          <w:sz w:val="24"/>
          <w:szCs w:val="24"/>
          <w:lang w:val="en-GB"/>
        </w:rPr>
      </w:pPr>
    </w:p>
    <w:p w:rsidR="007A332F" w:rsidRPr="00256B4B" w:rsidRDefault="00905632" w:rsidP="00224300">
      <w:pPr>
        <w:rPr>
          <w:rFonts w:ascii="Arial" w:hAnsi="Arial" w:cs="Arial"/>
          <w:sz w:val="24"/>
          <w:szCs w:val="24"/>
          <w:lang w:val="en-GB"/>
        </w:rPr>
      </w:pPr>
      <w:r w:rsidRPr="00256B4B">
        <w:rPr>
          <w:rFonts w:ascii="Arial" w:hAnsi="Arial" w:cs="Arial"/>
          <w:sz w:val="24"/>
          <w:szCs w:val="24"/>
          <w:lang w:val="en-GB"/>
        </w:rPr>
        <w:t xml:space="preserve">Figure </w:t>
      </w:r>
      <w:r w:rsidR="002D38EF" w:rsidRPr="00256B4B">
        <w:rPr>
          <w:rFonts w:ascii="Arial" w:hAnsi="Arial" w:cs="Arial"/>
          <w:sz w:val="24"/>
          <w:szCs w:val="24"/>
          <w:lang w:val="en-GB"/>
        </w:rPr>
        <w:t>1</w:t>
      </w:r>
      <w:r w:rsidR="00FC51FA" w:rsidRPr="00256B4B">
        <w:rPr>
          <w:rFonts w:ascii="Arial" w:hAnsi="Arial" w:cs="Arial"/>
          <w:sz w:val="24"/>
          <w:szCs w:val="24"/>
          <w:lang w:val="en-GB"/>
        </w:rPr>
        <w:t xml:space="preserve"> Kopački rit </w:t>
      </w:r>
      <w:r w:rsidR="00926A30" w:rsidRPr="00256B4B">
        <w:rPr>
          <w:rFonts w:ascii="Arial" w:hAnsi="Arial" w:cs="Arial"/>
          <w:sz w:val="24"/>
          <w:szCs w:val="24"/>
          <w:lang w:val="en-GB"/>
        </w:rPr>
        <w:t>Nature Park</w:t>
      </w:r>
      <w:r w:rsidR="002D38EF" w:rsidRPr="00256B4B">
        <w:rPr>
          <w:rFonts w:ascii="Arial" w:hAnsi="Arial" w:cs="Arial"/>
          <w:sz w:val="24"/>
          <w:szCs w:val="24"/>
          <w:lang w:val="en-GB"/>
        </w:rPr>
        <w:t xml:space="preserve"> </w:t>
      </w:r>
      <w:r w:rsidR="00FC51FA" w:rsidRPr="00256B4B">
        <w:rPr>
          <w:rFonts w:ascii="Arial" w:hAnsi="Arial" w:cs="Arial"/>
          <w:sz w:val="24"/>
          <w:szCs w:val="24"/>
          <w:lang w:val="en-GB"/>
        </w:rPr>
        <w:t>logo</w:t>
      </w:r>
    </w:p>
    <w:p w:rsidR="007A332F" w:rsidRPr="00C33D79" w:rsidRDefault="007A332F" w:rsidP="00224300">
      <w:pPr>
        <w:rPr>
          <w:rFonts w:ascii="Arial" w:hAnsi="Arial" w:cs="Arial"/>
          <w:sz w:val="24"/>
          <w:szCs w:val="24"/>
          <w:lang w:val="en-GB"/>
        </w:rPr>
      </w:pPr>
      <w:r w:rsidRPr="00C33D79">
        <w:rPr>
          <w:rFonts w:ascii="Arial" w:hAnsi="Arial" w:cs="Arial"/>
          <w:noProof/>
          <w:sz w:val="24"/>
          <w:szCs w:val="24"/>
          <w:lang w:eastAsia="hr-HR"/>
        </w:rPr>
        <w:drawing>
          <wp:inline distT="0" distB="0" distL="0" distR="0">
            <wp:extent cx="4695825" cy="857250"/>
            <wp:effectExtent l="0" t="0" r="9525" b="0"/>
            <wp:docPr id="8" name="Picture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857250"/>
                    </a:xfrm>
                    <a:prstGeom prst="rect">
                      <a:avLst/>
                    </a:prstGeom>
                    <a:noFill/>
                    <a:ln>
                      <a:noFill/>
                    </a:ln>
                  </pic:spPr>
                </pic:pic>
              </a:graphicData>
            </a:graphic>
          </wp:inline>
        </w:drawing>
      </w:r>
    </w:p>
    <w:p w:rsidR="00224300" w:rsidRPr="00C33D79" w:rsidRDefault="000F579F" w:rsidP="00224300">
      <w:pPr>
        <w:pStyle w:val="Odlomakpopisa"/>
        <w:ind w:left="0"/>
        <w:rPr>
          <w:rFonts w:ascii="Arial" w:hAnsi="Arial" w:cs="Arial"/>
          <w:sz w:val="20"/>
          <w:szCs w:val="20"/>
          <w:lang w:val="en-GB"/>
        </w:rPr>
      </w:pPr>
      <w:r w:rsidRPr="00C33D79">
        <w:rPr>
          <w:rFonts w:ascii="Arial" w:hAnsi="Arial" w:cs="Arial"/>
          <w:sz w:val="20"/>
          <w:szCs w:val="20"/>
          <w:lang w:val="en-GB"/>
        </w:rPr>
        <w:t>Source</w:t>
      </w:r>
      <w:r w:rsidR="007A332F" w:rsidRPr="00C33D79">
        <w:rPr>
          <w:rFonts w:ascii="Arial" w:hAnsi="Arial" w:cs="Arial"/>
          <w:sz w:val="20"/>
          <w:szCs w:val="20"/>
          <w:lang w:val="en-GB"/>
        </w:rPr>
        <w:t xml:space="preserve">: </w:t>
      </w:r>
      <w:r w:rsidR="007878F0" w:rsidRPr="007878F0">
        <w:rPr>
          <w:rFonts w:ascii="Arial" w:hAnsi="Arial" w:cs="Arial"/>
          <w:sz w:val="20"/>
          <w:szCs w:val="20"/>
          <w:lang w:val="en-GB"/>
        </w:rPr>
        <w:t>Kopački rit Nature Park, available at: http://pp-kopacki-rit.hr/mediaen.html (Accessed on: July 19, 2016)</w:t>
      </w:r>
      <w:r w:rsidR="00232201">
        <w:rPr>
          <w:rStyle w:val="Referencakrajnjebiljeke"/>
          <w:rFonts w:ascii="Arial" w:hAnsi="Arial" w:cs="Arial"/>
          <w:sz w:val="20"/>
          <w:szCs w:val="20"/>
          <w:lang w:val="en-GB"/>
        </w:rPr>
        <w:endnoteReference w:id="15"/>
      </w:r>
    </w:p>
    <w:p w:rsidR="00F14824" w:rsidRDefault="00F14824" w:rsidP="00F14824">
      <w:pPr>
        <w:rPr>
          <w:rFonts w:ascii="Arial" w:hAnsi="Arial" w:cs="Arial"/>
          <w:sz w:val="24"/>
          <w:szCs w:val="24"/>
          <w:lang w:val="en-GB"/>
        </w:rPr>
      </w:pPr>
    </w:p>
    <w:p w:rsidR="00F14824" w:rsidRDefault="00F14824" w:rsidP="00F14824">
      <w:pPr>
        <w:rPr>
          <w:rFonts w:ascii="Arial" w:hAnsi="Arial" w:cs="Arial"/>
          <w:sz w:val="24"/>
          <w:szCs w:val="24"/>
          <w:lang w:val="en-GB"/>
        </w:rPr>
      </w:pPr>
      <w:r w:rsidRPr="00C33D79">
        <w:rPr>
          <w:rFonts w:ascii="Arial" w:hAnsi="Arial" w:cs="Arial"/>
          <w:sz w:val="24"/>
          <w:szCs w:val="24"/>
          <w:lang w:val="en-GB"/>
        </w:rPr>
        <w:t>Kopački rit</w:t>
      </w:r>
      <w:r>
        <w:rPr>
          <w:rFonts w:ascii="Arial" w:hAnsi="Arial" w:cs="Arial"/>
          <w:sz w:val="24"/>
          <w:szCs w:val="24"/>
          <w:lang w:val="en-GB"/>
        </w:rPr>
        <w:t xml:space="preserve"> Nature Park</w:t>
      </w:r>
      <w:r w:rsidRPr="00C33D79">
        <w:rPr>
          <w:rFonts w:ascii="Arial" w:hAnsi="Arial" w:cs="Arial"/>
          <w:sz w:val="24"/>
          <w:szCs w:val="24"/>
          <w:lang w:val="en-GB"/>
        </w:rPr>
        <w:t xml:space="preserve"> has image of </w:t>
      </w:r>
      <w:r>
        <w:rPr>
          <w:rFonts w:ascii="Arial" w:hAnsi="Arial" w:cs="Arial"/>
          <w:sz w:val="24"/>
          <w:szCs w:val="24"/>
          <w:lang w:val="en-GB"/>
        </w:rPr>
        <w:t xml:space="preserve">white-tailed </w:t>
      </w:r>
      <w:r w:rsidRPr="00C33D79">
        <w:rPr>
          <w:rFonts w:ascii="Arial" w:hAnsi="Arial" w:cs="Arial"/>
          <w:sz w:val="24"/>
          <w:szCs w:val="24"/>
          <w:lang w:val="en-GB"/>
        </w:rPr>
        <w:t>eagle on logo which is their trademark and symbol. Same motive is on promotional materials which ensures consistency in image applicat</w:t>
      </w:r>
      <w:r>
        <w:rPr>
          <w:rFonts w:ascii="Arial" w:hAnsi="Arial" w:cs="Arial"/>
          <w:sz w:val="24"/>
          <w:szCs w:val="24"/>
          <w:lang w:val="en-GB"/>
        </w:rPr>
        <w:t>ion through which is</w:t>
      </w:r>
      <w:r w:rsidRPr="00C33D79">
        <w:rPr>
          <w:rFonts w:ascii="Arial" w:hAnsi="Arial" w:cs="Arial"/>
          <w:sz w:val="24"/>
          <w:szCs w:val="24"/>
          <w:lang w:val="en-GB"/>
        </w:rPr>
        <w:t xml:space="preserve"> Kopački rit</w:t>
      </w:r>
      <w:r>
        <w:rPr>
          <w:rFonts w:ascii="Arial" w:hAnsi="Arial" w:cs="Arial"/>
          <w:sz w:val="24"/>
          <w:szCs w:val="24"/>
          <w:lang w:val="en-GB"/>
        </w:rPr>
        <w:t xml:space="preserve"> Nature Park</w:t>
      </w:r>
      <w:r w:rsidRPr="00C33D79">
        <w:rPr>
          <w:rFonts w:ascii="Arial" w:hAnsi="Arial" w:cs="Arial"/>
          <w:sz w:val="24"/>
          <w:szCs w:val="24"/>
          <w:lang w:val="en-GB"/>
        </w:rPr>
        <w:t xml:space="preserve"> building its image. </w:t>
      </w:r>
    </w:p>
    <w:p w:rsidR="007C0845" w:rsidRPr="00C33D79" w:rsidRDefault="00967E07" w:rsidP="00F9381B">
      <w:pPr>
        <w:pStyle w:val="Odlomakpopisa"/>
        <w:ind w:left="0"/>
        <w:rPr>
          <w:rFonts w:ascii="Arial" w:hAnsi="Arial" w:cs="Arial"/>
          <w:sz w:val="24"/>
          <w:szCs w:val="24"/>
          <w:lang w:val="en-GB"/>
        </w:rPr>
      </w:pPr>
      <w:r w:rsidRPr="00C33D79">
        <w:rPr>
          <w:rFonts w:ascii="Arial" w:hAnsi="Arial" w:cs="Arial"/>
          <w:sz w:val="24"/>
          <w:szCs w:val="24"/>
          <w:lang w:val="en-GB"/>
        </w:rPr>
        <w:t xml:space="preserve">During whole calendar </w:t>
      </w:r>
      <w:r w:rsidR="00232201" w:rsidRPr="00C33D79">
        <w:rPr>
          <w:rFonts w:ascii="Arial" w:hAnsi="Arial" w:cs="Arial"/>
          <w:sz w:val="24"/>
          <w:szCs w:val="24"/>
          <w:lang w:val="en-GB"/>
        </w:rPr>
        <w:t>year,</w:t>
      </w:r>
      <w:r w:rsidRPr="00C33D79">
        <w:rPr>
          <w:rFonts w:ascii="Arial" w:hAnsi="Arial" w:cs="Arial"/>
          <w:sz w:val="24"/>
          <w:szCs w:val="24"/>
          <w:lang w:val="en-GB"/>
        </w:rPr>
        <w:t xml:space="preserve"> numerous events are being organized, especially on important dates related to nature protection. Nevertheless, except on Open day for visitors, there are n</w:t>
      </w:r>
      <w:r w:rsidR="00E90254" w:rsidRPr="00C33D79">
        <w:rPr>
          <w:rFonts w:ascii="Arial" w:hAnsi="Arial" w:cs="Arial"/>
          <w:sz w:val="24"/>
          <w:szCs w:val="24"/>
          <w:lang w:val="en-GB"/>
        </w:rPr>
        <w:t>o significant events which</w:t>
      </w:r>
      <w:r w:rsidRPr="00C33D79">
        <w:rPr>
          <w:rFonts w:ascii="Arial" w:hAnsi="Arial" w:cs="Arial"/>
          <w:sz w:val="24"/>
          <w:szCs w:val="24"/>
          <w:lang w:val="en-GB"/>
        </w:rPr>
        <w:t xml:space="preserve"> attrac</w:t>
      </w:r>
      <w:r w:rsidR="00926A30">
        <w:rPr>
          <w:rFonts w:ascii="Arial" w:hAnsi="Arial" w:cs="Arial"/>
          <w:sz w:val="24"/>
          <w:szCs w:val="24"/>
          <w:lang w:val="en-GB"/>
        </w:rPr>
        <w:t xml:space="preserve">t higher number of visitors in </w:t>
      </w:r>
      <w:r w:rsidR="006F20FB">
        <w:rPr>
          <w:rFonts w:ascii="Arial" w:hAnsi="Arial" w:cs="Arial"/>
          <w:sz w:val="24"/>
          <w:szCs w:val="24"/>
          <w:lang w:val="en-GB"/>
        </w:rPr>
        <w:t>Kopački rit</w:t>
      </w:r>
      <w:r w:rsidR="00926A30">
        <w:rPr>
          <w:rFonts w:ascii="Arial" w:hAnsi="Arial" w:cs="Arial"/>
          <w:sz w:val="24"/>
          <w:szCs w:val="24"/>
          <w:lang w:val="en-GB"/>
        </w:rPr>
        <w:t xml:space="preserve"> Nature Park</w:t>
      </w:r>
      <w:r w:rsidR="006F20FB">
        <w:rPr>
          <w:rFonts w:ascii="Arial" w:hAnsi="Arial" w:cs="Arial"/>
          <w:sz w:val="24"/>
          <w:szCs w:val="24"/>
          <w:lang w:val="en-GB"/>
        </w:rPr>
        <w:t>.</w:t>
      </w:r>
      <w:r w:rsidRPr="00C33D79">
        <w:rPr>
          <w:rFonts w:ascii="Arial" w:hAnsi="Arial" w:cs="Arial"/>
          <w:sz w:val="24"/>
          <w:szCs w:val="24"/>
          <w:lang w:val="en-GB"/>
        </w:rPr>
        <w:t>The n</w:t>
      </w:r>
      <w:r w:rsidR="002D38EF">
        <w:rPr>
          <w:rFonts w:ascii="Arial" w:hAnsi="Arial" w:cs="Arial"/>
          <w:sz w:val="24"/>
          <w:szCs w:val="24"/>
          <w:lang w:val="en-GB"/>
        </w:rPr>
        <w:t>umber of visitors in</w:t>
      </w:r>
      <w:r w:rsidRPr="00C33D79">
        <w:rPr>
          <w:rFonts w:ascii="Arial" w:hAnsi="Arial" w:cs="Arial"/>
          <w:sz w:val="24"/>
          <w:szCs w:val="24"/>
          <w:lang w:val="en-GB"/>
        </w:rPr>
        <w:t xml:space="preserve"> Kopački rit </w:t>
      </w:r>
      <w:r w:rsidR="002D38EF">
        <w:rPr>
          <w:rFonts w:ascii="Arial" w:hAnsi="Arial" w:cs="Arial"/>
          <w:sz w:val="24"/>
          <w:szCs w:val="24"/>
          <w:lang w:val="en-GB"/>
        </w:rPr>
        <w:t xml:space="preserve">Nature Park </w:t>
      </w:r>
      <w:r w:rsidRPr="00C33D79">
        <w:rPr>
          <w:rFonts w:ascii="Arial" w:hAnsi="Arial" w:cs="Arial"/>
          <w:sz w:val="24"/>
          <w:szCs w:val="24"/>
          <w:lang w:val="en-GB"/>
        </w:rPr>
        <w:t>has no significant seasonal oscillations, except winter period. Visiting season is rather long compared to destinations on the cost. Therefore, more events should be organized and adequately promoted during wh</w:t>
      </w:r>
      <w:r w:rsidR="002D38EF">
        <w:rPr>
          <w:rFonts w:ascii="Arial" w:hAnsi="Arial" w:cs="Arial"/>
          <w:sz w:val="24"/>
          <w:szCs w:val="24"/>
          <w:lang w:val="en-GB"/>
        </w:rPr>
        <w:t xml:space="preserve">ole year in </w:t>
      </w:r>
      <w:r w:rsidRPr="00C33D79">
        <w:rPr>
          <w:rFonts w:ascii="Arial" w:hAnsi="Arial" w:cs="Arial"/>
          <w:sz w:val="24"/>
          <w:szCs w:val="24"/>
          <w:lang w:val="en-GB"/>
        </w:rPr>
        <w:t xml:space="preserve">Kopački rit </w:t>
      </w:r>
      <w:r w:rsidR="002D38EF">
        <w:rPr>
          <w:rFonts w:ascii="Arial" w:hAnsi="Arial" w:cs="Arial"/>
          <w:sz w:val="24"/>
          <w:szCs w:val="24"/>
          <w:lang w:val="en-GB"/>
        </w:rPr>
        <w:t xml:space="preserve">Nature Park </w:t>
      </w:r>
      <w:r w:rsidRPr="00C33D79">
        <w:rPr>
          <w:rFonts w:ascii="Arial" w:hAnsi="Arial" w:cs="Arial"/>
          <w:sz w:val="24"/>
          <w:szCs w:val="24"/>
          <w:lang w:val="en-GB"/>
        </w:rPr>
        <w:t>which would position this nature park as attractive destination with wide range of services offered to visitors.</w:t>
      </w:r>
    </w:p>
    <w:p w:rsidR="007D0D41" w:rsidRPr="00C33D79" w:rsidRDefault="007D0D41" w:rsidP="00F9381B">
      <w:pPr>
        <w:pStyle w:val="Odlomakpopisa"/>
        <w:ind w:left="0"/>
        <w:rPr>
          <w:rFonts w:ascii="Arial" w:hAnsi="Arial" w:cs="Arial"/>
          <w:sz w:val="24"/>
          <w:szCs w:val="24"/>
          <w:lang w:val="en-GB"/>
        </w:rPr>
      </w:pPr>
    </w:p>
    <w:p w:rsidR="00DD447A" w:rsidRPr="00C33D79" w:rsidRDefault="004D73D1" w:rsidP="00256B4B">
      <w:pPr>
        <w:pStyle w:val="Odlomakpopisa"/>
        <w:numPr>
          <w:ilvl w:val="0"/>
          <w:numId w:val="14"/>
        </w:numPr>
        <w:ind w:left="0" w:firstLine="0"/>
        <w:rPr>
          <w:rFonts w:ascii="Arial" w:hAnsi="Arial" w:cs="Arial"/>
          <w:b/>
          <w:sz w:val="24"/>
          <w:szCs w:val="24"/>
          <w:lang w:val="en-GB"/>
        </w:rPr>
      </w:pPr>
      <w:r>
        <w:rPr>
          <w:rFonts w:ascii="Arial" w:hAnsi="Arial" w:cs="Arial"/>
          <w:b/>
          <w:sz w:val="24"/>
          <w:szCs w:val="24"/>
          <w:lang w:val="en-GB"/>
        </w:rPr>
        <w:t xml:space="preserve">. </w:t>
      </w:r>
      <w:r w:rsidR="00E02E3F" w:rsidRPr="00C33D79">
        <w:rPr>
          <w:rFonts w:ascii="Arial" w:hAnsi="Arial" w:cs="Arial"/>
          <w:b/>
          <w:sz w:val="24"/>
          <w:szCs w:val="24"/>
          <w:lang w:val="en-GB"/>
        </w:rPr>
        <w:t>Discussion</w:t>
      </w:r>
      <w:r w:rsidR="00FB5F3A" w:rsidRPr="00C33D79">
        <w:rPr>
          <w:rFonts w:ascii="Arial" w:hAnsi="Arial" w:cs="Arial"/>
          <w:b/>
          <w:sz w:val="24"/>
          <w:szCs w:val="24"/>
          <w:lang w:val="en-GB"/>
        </w:rPr>
        <w:t xml:space="preserve"> and conclusion</w:t>
      </w:r>
    </w:p>
    <w:p w:rsidR="00DD447A" w:rsidRPr="00C33D79" w:rsidRDefault="00DD447A" w:rsidP="00DD447A">
      <w:pPr>
        <w:pStyle w:val="Odlomakpopisa"/>
        <w:ind w:left="0"/>
        <w:rPr>
          <w:rFonts w:ascii="Arial" w:hAnsi="Arial" w:cs="Arial"/>
          <w:b/>
          <w:sz w:val="24"/>
          <w:szCs w:val="24"/>
          <w:lang w:val="en-GB"/>
        </w:rPr>
      </w:pPr>
    </w:p>
    <w:p w:rsidR="00E90254" w:rsidRPr="00A303C2" w:rsidRDefault="00C33E0C" w:rsidP="00F9381B">
      <w:pPr>
        <w:rPr>
          <w:rFonts w:ascii="Arial" w:hAnsi="Arial" w:cs="Arial"/>
          <w:sz w:val="24"/>
          <w:szCs w:val="24"/>
          <w:lang w:val="en-GB"/>
        </w:rPr>
      </w:pPr>
      <w:r w:rsidRPr="00A303C2">
        <w:rPr>
          <w:rFonts w:ascii="Arial" w:hAnsi="Arial" w:cs="Arial"/>
          <w:sz w:val="24"/>
          <w:szCs w:val="24"/>
          <w:lang w:val="en-GB"/>
        </w:rPr>
        <w:t>Tourism as economic activity and its income, significantly contributes to economy of Republic Croatia in total. Therefore is important to understand that all participants in process of</w:t>
      </w:r>
      <w:r w:rsidR="0053499C" w:rsidRPr="00A303C2">
        <w:rPr>
          <w:rFonts w:ascii="Arial" w:hAnsi="Arial" w:cs="Arial"/>
          <w:sz w:val="24"/>
          <w:szCs w:val="24"/>
          <w:lang w:val="en-GB"/>
        </w:rPr>
        <w:t xml:space="preserve"> creation</w:t>
      </w:r>
      <w:r w:rsidRPr="00A303C2">
        <w:rPr>
          <w:rFonts w:ascii="Arial" w:hAnsi="Arial" w:cs="Arial"/>
          <w:sz w:val="24"/>
          <w:szCs w:val="24"/>
          <w:lang w:val="en-GB"/>
        </w:rPr>
        <w:t xml:space="preserve"> tourist s</w:t>
      </w:r>
      <w:r w:rsidR="0053499C" w:rsidRPr="00A303C2">
        <w:rPr>
          <w:rFonts w:ascii="Arial" w:hAnsi="Arial" w:cs="Arial"/>
          <w:sz w:val="24"/>
          <w:szCs w:val="24"/>
          <w:lang w:val="en-GB"/>
        </w:rPr>
        <w:t>ervi</w:t>
      </w:r>
      <w:r w:rsidR="00E90254" w:rsidRPr="00A303C2">
        <w:rPr>
          <w:rFonts w:ascii="Arial" w:hAnsi="Arial" w:cs="Arial"/>
          <w:sz w:val="24"/>
          <w:szCs w:val="24"/>
          <w:lang w:val="en-GB"/>
        </w:rPr>
        <w:t xml:space="preserve">ces </w:t>
      </w:r>
      <w:r w:rsidRPr="00A303C2">
        <w:rPr>
          <w:rFonts w:ascii="Arial" w:hAnsi="Arial" w:cs="Arial"/>
          <w:sz w:val="24"/>
          <w:szCs w:val="24"/>
          <w:lang w:val="en-GB"/>
        </w:rPr>
        <w:t>ha</w:t>
      </w:r>
      <w:r w:rsidR="00F177B0" w:rsidRPr="00A303C2">
        <w:rPr>
          <w:rFonts w:ascii="Arial" w:hAnsi="Arial" w:cs="Arial"/>
          <w:sz w:val="24"/>
          <w:szCs w:val="24"/>
          <w:lang w:val="en-GB"/>
        </w:rPr>
        <w:t>ve</w:t>
      </w:r>
      <w:r w:rsidRPr="00A303C2">
        <w:rPr>
          <w:rFonts w:ascii="Arial" w:hAnsi="Arial" w:cs="Arial"/>
          <w:sz w:val="24"/>
          <w:szCs w:val="24"/>
          <w:lang w:val="en-GB"/>
        </w:rPr>
        <w:t xml:space="preserve"> to act in a way which will preserve and increase achieved tourist results. Global trends are pointing out that tourism in spite of problems and recession, f</w:t>
      </w:r>
      <w:r w:rsidR="00E67B86" w:rsidRPr="00A303C2">
        <w:rPr>
          <w:rFonts w:ascii="Arial" w:hAnsi="Arial" w:cs="Arial"/>
          <w:sz w:val="24"/>
          <w:szCs w:val="24"/>
          <w:lang w:val="en-GB"/>
        </w:rPr>
        <w:t xml:space="preserve">inds ways of keeping growth figures. </w:t>
      </w:r>
      <w:r w:rsidR="0053499C" w:rsidRPr="00A303C2">
        <w:rPr>
          <w:rFonts w:ascii="Arial" w:hAnsi="Arial" w:cs="Arial"/>
          <w:sz w:val="24"/>
          <w:szCs w:val="24"/>
          <w:lang w:val="en-GB"/>
        </w:rPr>
        <w:t>Today tourists</w:t>
      </w:r>
      <w:r w:rsidR="00E67B86" w:rsidRPr="00A303C2">
        <w:rPr>
          <w:rFonts w:ascii="Arial" w:hAnsi="Arial" w:cs="Arial"/>
          <w:sz w:val="24"/>
          <w:szCs w:val="24"/>
          <w:lang w:val="en-GB"/>
        </w:rPr>
        <w:t xml:space="preserve"> are looking for new destinations and spend more time outside exploring different </w:t>
      </w:r>
      <w:r w:rsidR="0053499C" w:rsidRPr="00A303C2">
        <w:rPr>
          <w:rFonts w:ascii="Arial" w:hAnsi="Arial" w:cs="Arial"/>
          <w:sz w:val="24"/>
          <w:szCs w:val="24"/>
          <w:lang w:val="en-GB"/>
        </w:rPr>
        <w:t xml:space="preserve">and beautiful </w:t>
      </w:r>
      <w:r w:rsidR="00E67B86" w:rsidRPr="00A303C2">
        <w:rPr>
          <w:rFonts w:ascii="Arial" w:hAnsi="Arial" w:cs="Arial"/>
          <w:sz w:val="24"/>
          <w:szCs w:val="24"/>
          <w:lang w:val="en-GB"/>
        </w:rPr>
        <w:t>landscapes.</w:t>
      </w:r>
      <w:r w:rsidR="00F177B0" w:rsidRPr="00A303C2">
        <w:rPr>
          <w:rFonts w:ascii="Arial" w:hAnsi="Arial" w:cs="Arial"/>
          <w:sz w:val="24"/>
          <w:szCs w:val="24"/>
          <w:lang w:val="en-GB"/>
        </w:rPr>
        <w:t xml:space="preserve"> </w:t>
      </w:r>
      <w:r w:rsidR="00E67B86" w:rsidRPr="00A303C2">
        <w:rPr>
          <w:rFonts w:ascii="Arial" w:hAnsi="Arial" w:cs="Arial"/>
          <w:sz w:val="24"/>
          <w:szCs w:val="24"/>
          <w:lang w:val="en-GB"/>
        </w:rPr>
        <w:t xml:space="preserve">Tourists’ habits </w:t>
      </w:r>
      <w:r w:rsidR="0053499C" w:rsidRPr="00A303C2">
        <w:rPr>
          <w:rFonts w:ascii="Arial" w:hAnsi="Arial" w:cs="Arial"/>
          <w:sz w:val="24"/>
          <w:szCs w:val="24"/>
          <w:lang w:val="en-GB"/>
        </w:rPr>
        <w:t xml:space="preserve">and expectations </w:t>
      </w:r>
      <w:r w:rsidR="00E67B86" w:rsidRPr="00A303C2">
        <w:rPr>
          <w:rFonts w:ascii="Arial" w:hAnsi="Arial" w:cs="Arial"/>
          <w:sz w:val="24"/>
          <w:szCs w:val="24"/>
          <w:lang w:val="en-GB"/>
        </w:rPr>
        <w:t>are changing</w:t>
      </w:r>
      <w:r w:rsidR="00AA7B38">
        <w:rPr>
          <w:rFonts w:ascii="Arial" w:hAnsi="Arial" w:cs="Arial"/>
          <w:sz w:val="24"/>
          <w:szCs w:val="24"/>
          <w:lang w:val="en-GB"/>
        </w:rPr>
        <w:t>,</w:t>
      </w:r>
      <w:r w:rsidR="00E67B86" w:rsidRPr="00A303C2">
        <w:rPr>
          <w:rFonts w:ascii="Arial" w:hAnsi="Arial" w:cs="Arial"/>
          <w:sz w:val="24"/>
          <w:szCs w:val="24"/>
          <w:lang w:val="en-GB"/>
        </w:rPr>
        <w:t xml:space="preserve"> </w:t>
      </w:r>
      <w:r w:rsidR="00E90254" w:rsidRPr="00A303C2">
        <w:rPr>
          <w:rFonts w:ascii="Arial" w:hAnsi="Arial" w:cs="Arial"/>
          <w:sz w:val="24"/>
          <w:szCs w:val="24"/>
          <w:lang w:val="en-GB"/>
        </w:rPr>
        <w:t xml:space="preserve">so </w:t>
      </w:r>
      <w:r w:rsidR="0053499C" w:rsidRPr="00A303C2">
        <w:rPr>
          <w:rFonts w:ascii="Arial" w:hAnsi="Arial" w:cs="Arial"/>
          <w:sz w:val="24"/>
          <w:szCs w:val="24"/>
          <w:lang w:val="en-GB"/>
        </w:rPr>
        <w:t>therefore</w:t>
      </w:r>
      <w:r w:rsidR="00F177B0" w:rsidRPr="00A303C2">
        <w:rPr>
          <w:rFonts w:ascii="Arial" w:hAnsi="Arial" w:cs="Arial"/>
          <w:sz w:val="24"/>
          <w:szCs w:val="24"/>
          <w:lang w:val="en-GB"/>
        </w:rPr>
        <w:t xml:space="preserve"> </w:t>
      </w:r>
      <w:r w:rsidR="00E67B86" w:rsidRPr="00A303C2">
        <w:rPr>
          <w:rFonts w:ascii="Arial" w:hAnsi="Arial" w:cs="Arial"/>
          <w:sz w:val="24"/>
          <w:szCs w:val="24"/>
          <w:lang w:val="en-GB"/>
        </w:rPr>
        <w:t>tourist services providers have to r</w:t>
      </w:r>
      <w:r w:rsidR="0053499C" w:rsidRPr="00A303C2">
        <w:rPr>
          <w:rFonts w:ascii="Arial" w:hAnsi="Arial" w:cs="Arial"/>
          <w:sz w:val="24"/>
          <w:szCs w:val="24"/>
          <w:lang w:val="en-GB"/>
        </w:rPr>
        <w:t xml:space="preserve">edesign </w:t>
      </w:r>
      <w:r w:rsidR="00E67B86" w:rsidRPr="00A303C2">
        <w:rPr>
          <w:rFonts w:ascii="Arial" w:hAnsi="Arial" w:cs="Arial"/>
          <w:sz w:val="24"/>
          <w:szCs w:val="24"/>
          <w:lang w:val="en-GB"/>
        </w:rPr>
        <w:t xml:space="preserve">range of services and constantly coordinate business policies according to actual changes in touristic demand. </w:t>
      </w:r>
    </w:p>
    <w:p w:rsidR="00E67B86" w:rsidRPr="00A303C2" w:rsidRDefault="0053499C" w:rsidP="00F9381B">
      <w:pPr>
        <w:rPr>
          <w:rFonts w:ascii="Arial" w:hAnsi="Arial" w:cs="Arial"/>
          <w:sz w:val="24"/>
          <w:szCs w:val="24"/>
          <w:lang w:val="en-GB"/>
        </w:rPr>
      </w:pPr>
      <w:r w:rsidRPr="00A303C2">
        <w:rPr>
          <w:rFonts w:ascii="Arial" w:hAnsi="Arial" w:cs="Arial"/>
          <w:sz w:val="24"/>
          <w:szCs w:val="24"/>
          <w:lang w:val="en-GB"/>
        </w:rPr>
        <w:t>Basic question</w:t>
      </w:r>
      <w:r w:rsidR="00E90254" w:rsidRPr="00A303C2">
        <w:rPr>
          <w:rFonts w:ascii="Arial" w:hAnsi="Arial" w:cs="Arial"/>
          <w:sz w:val="24"/>
          <w:szCs w:val="24"/>
          <w:lang w:val="en-GB"/>
        </w:rPr>
        <w:t>s are</w:t>
      </w:r>
      <w:r w:rsidRPr="00A303C2">
        <w:rPr>
          <w:rFonts w:ascii="Arial" w:hAnsi="Arial" w:cs="Arial"/>
          <w:sz w:val="24"/>
          <w:szCs w:val="24"/>
          <w:lang w:val="en-GB"/>
        </w:rPr>
        <w:t xml:space="preserve"> what Republic </w:t>
      </w:r>
      <w:r w:rsidR="00F177B0" w:rsidRPr="00A303C2">
        <w:rPr>
          <w:rFonts w:ascii="Arial" w:hAnsi="Arial" w:cs="Arial"/>
          <w:sz w:val="24"/>
          <w:szCs w:val="24"/>
          <w:lang w:val="en-GB"/>
        </w:rPr>
        <w:t xml:space="preserve">of </w:t>
      </w:r>
      <w:r w:rsidRPr="00A303C2">
        <w:rPr>
          <w:rFonts w:ascii="Arial" w:hAnsi="Arial" w:cs="Arial"/>
          <w:sz w:val="24"/>
          <w:szCs w:val="24"/>
          <w:lang w:val="en-GB"/>
        </w:rPr>
        <w:t>Croatia can do to maintain present position on t</w:t>
      </w:r>
      <w:r w:rsidR="006F20FB">
        <w:rPr>
          <w:rFonts w:ascii="Arial" w:hAnsi="Arial" w:cs="Arial"/>
          <w:sz w:val="24"/>
          <w:szCs w:val="24"/>
          <w:lang w:val="en-GB"/>
        </w:rPr>
        <w:t>he market of touristic services,</w:t>
      </w:r>
      <w:r w:rsidRPr="00A303C2">
        <w:rPr>
          <w:rFonts w:ascii="Arial" w:hAnsi="Arial" w:cs="Arial"/>
          <w:sz w:val="24"/>
          <w:szCs w:val="24"/>
          <w:lang w:val="en-GB"/>
        </w:rPr>
        <w:t xml:space="preserve"> which are its competitive advantages and what are the areas that may provide opportunities for potential growth. The answer lays, among other things, in abundance of national natural heritage which already to a certain extent, participate in achieved touristic results. </w:t>
      </w:r>
    </w:p>
    <w:p w:rsidR="007A4B82" w:rsidRPr="00A303C2" w:rsidRDefault="0053499C" w:rsidP="00F9381B">
      <w:pPr>
        <w:rPr>
          <w:rFonts w:ascii="Arial" w:hAnsi="Arial" w:cs="Arial"/>
          <w:sz w:val="24"/>
          <w:szCs w:val="24"/>
          <w:lang w:val="en-GB"/>
        </w:rPr>
      </w:pPr>
      <w:r w:rsidRPr="00A303C2">
        <w:rPr>
          <w:rFonts w:ascii="Arial" w:hAnsi="Arial" w:cs="Arial"/>
          <w:sz w:val="24"/>
          <w:szCs w:val="24"/>
          <w:lang w:val="en-GB"/>
        </w:rPr>
        <w:t>According to Nature Protection</w:t>
      </w:r>
      <w:r w:rsidR="002C4F64" w:rsidRPr="00A303C2">
        <w:rPr>
          <w:rFonts w:ascii="Arial" w:hAnsi="Arial" w:cs="Arial"/>
          <w:sz w:val="24"/>
          <w:szCs w:val="24"/>
          <w:lang w:val="en-GB"/>
        </w:rPr>
        <w:t xml:space="preserve"> Act</w:t>
      </w:r>
      <w:r w:rsidRPr="00A303C2">
        <w:rPr>
          <w:rFonts w:ascii="Arial" w:hAnsi="Arial" w:cs="Arial"/>
          <w:sz w:val="24"/>
          <w:szCs w:val="24"/>
          <w:lang w:val="en-GB"/>
        </w:rPr>
        <w:t xml:space="preserve">, protected areas are </w:t>
      </w:r>
      <w:r w:rsidR="002C4F64" w:rsidRPr="00A303C2">
        <w:rPr>
          <w:rFonts w:ascii="Arial" w:hAnsi="Arial" w:cs="Arial"/>
          <w:sz w:val="24"/>
          <w:szCs w:val="24"/>
          <w:lang w:val="en-GB"/>
        </w:rPr>
        <w:t>managed</w:t>
      </w:r>
      <w:r w:rsidRPr="00A303C2">
        <w:rPr>
          <w:rFonts w:ascii="Arial" w:hAnsi="Arial" w:cs="Arial"/>
          <w:sz w:val="24"/>
          <w:szCs w:val="24"/>
          <w:lang w:val="en-GB"/>
        </w:rPr>
        <w:t xml:space="preserve"> by public institutions. </w:t>
      </w:r>
      <w:r w:rsidR="002E0BC4" w:rsidRPr="00A303C2">
        <w:rPr>
          <w:rStyle w:val="Zadanifontodlomka1"/>
          <w:rFonts w:ascii="Arial" w:hAnsi="Arial" w:cs="Arial"/>
          <w:sz w:val="24"/>
          <w:szCs w:val="24"/>
          <w:lang w:val="en-GB"/>
        </w:rPr>
        <w:t xml:space="preserve">The primary activities of public institutions concern the protection, maintenance and promotion of the protected area with the aim of protecting and preserving the authenticity of nature, ensuring an undisturbed course of natural processes and </w:t>
      </w:r>
      <w:r w:rsidR="002E0BC4" w:rsidRPr="00A303C2">
        <w:rPr>
          <w:rStyle w:val="Zadanifontodlomka1"/>
          <w:rFonts w:ascii="Arial" w:hAnsi="Arial" w:cs="Arial"/>
          <w:sz w:val="24"/>
          <w:szCs w:val="24"/>
          <w:lang w:val="en-GB"/>
        </w:rPr>
        <w:lastRenderedPageBreak/>
        <w:t xml:space="preserve">sustainable use of natural resources. </w:t>
      </w:r>
      <w:r w:rsidR="0060405C" w:rsidRPr="00A303C2">
        <w:rPr>
          <w:rFonts w:ascii="Arial" w:hAnsi="Arial" w:cs="Arial"/>
          <w:sz w:val="24"/>
          <w:szCs w:val="24"/>
          <w:lang w:val="en-GB"/>
        </w:rPr>
        <w:t xml:space="preserve">Among other principal activities there is controling the implementation of the nature protection </w:t>
      </w:r>
      <w:r w:rsidR="003C5C1C" w:rsidRPr="00A303C2">
        <w:rPr>
          <w:rFonts w:ascii="Arial" w:hAnsi="Arial" w:cs="Arial"/>
          <w:sz w:val="24"/>
          <w:szCs w:val="24"/>
          <w:lang w:val="en-GB"/>
        </w:rPr>
        <w:t xml:space="preserve">conditions and </w:t>
      </w:r>
      <w:r w:rsidR="0060405C" w:rsidRPr="00A303C2">
        <w:rPr>
          <w:rFonts w:ascii="Arial" w:hAnsi="Arial" w:cs="Arial"/>
          <w:sz w:val="24"/>
          <w:szCs w:val="24"/>
          <w:lang w:val="en-GB"/>
        </w:rPr>
        <w:t>measures in the area administered and participation in data collection in order to monitor the state of nature conservation (monitoring).</w:t>
      </w:r>
    </w:p>
    <w:p w:rsidR="00362AC6" w:rsidRPr="00A303C2" w:rsidRDefault="00362AC6" w:rsidP="00F9381B">
      <w:pPr>
        <w:rPr>
          <w:rFonts w:ascii="Arial" w:hAnsi="Arial" w:cs="Arial"/>
          <w:color w:val="BF8F00" w:themeColor="accent4" w:themeShade="BF"/>
          <w:sz w:val="24"/>
          <w:szCs w:val="24"/>
          <w:lang w:val="en-GB"/>
        </w:rPr>
      </w:pPr>
      <w:r w:rsidRPr="00A303C2">
        <w:rPr>
          <w:rFonts w:ascii="Arial" w:hAnsi="Arial" w:cs="Arial"/>
          <w:sz w:val="24"/>
          <w:szCs w:val="24"/>
          <w:lang w:val="en-GB"/>
        </w:rPr>
        <w:t>One of the acti</w:t>
      </w:r>
      <w:r w:rsidR="004C2239">
        <w:rPr>
          <w:rFonts w:ascii="Arial" w:hAnsi="Arial" w:cs="Arial"/>
          <w:sz w:val="24"/>
          <w:szCs w:val="24"/>
          <w:lang w:val="en-GB"/>
        </w:rPr>
        <w:t xml:space="preserve">vities, which </w:t>
      </w:r>
      <w:r w:rsidRPr="00A303C2">
        <w:rPr>
          <w:rFonts w:ascii="Arial" w:hAnsi="Arial" w:cs="Arial"/>
          <w:sz w:val="24"/>
          <w:szCs w:val="24"/>
          <w:lang w:val="en-GB"/>
        </w:rPr>
        <w:t>public instit</w:t>
      </w:r>
      <w:r w:rsidR="004C2239">
        <w:rPr>
          <w:rFonts w:ascii="Arial" w:hAnsi="Arial" w:cs="Arial"/>
          <w:sz w:val="24"/>
          <w:szCs w:val="24"/>
          <w:lang w:val="en-GB"/>
        </w:rPr>
        <w:t>utions deal with, relates to</w:t>
      </w:r>
      <w:r w:rsidRPr="00A303C2">
        <w:rPr>
          <w:rFonts w:ascii="Arial" w:hAnsi="Arial" w:cs="Arial"/>
          <w:sz w:val="24"/>
          <w:szCs w:val="24"/>
          <w:lang w:val="en-GB"/>
        </w:rPr>
        <w:t xml:space="preserve"> dev</w:t>
      </w:r>
      <w:r w:rsidR="004C2239">
        <w:rPr>
          <w:rFonts w:ascii="Arial" w:hAnsi="Arial" w:cs="Arial"/>
          <w:sz w:val="24"/>
          <w:szCs w:val="24"/>
          <w:lang w:val="en-GB"/>
        </w:rPr>
        <w:t>elopment of the visiting system. That</w:t>
      </w:r>
      <w:r w:rsidRPr="00A303C2">
        <w:rPr>
          <w:rFonts w:ascii="Arial" w:hAnsi="Arial" w:cs="Arial"/>
          <w:sz w:val="24"/>
          <w:szCs w:val="24"/>
          <w:lang w:val="en-GB"/>
        </w:rPr>
        <w:t xml:space="preserve"> implies the possibility of generating direct and indirect income from visiting</w:t>
      </w:r>
      <w:r w:rsidR="004C2239">
        <w:rPr>
          <w:rFonts w:ascii="Arial" w:hAnsi="Arial" w:cs="Arial"/>
          <w:sz w:val="24"/>
          <w:szCs w:val="24"/>
          <w:lang w:val="en-GB"/>
        </w:rPr>
        <w:t xml:space="preserve"> system</w:t>
      </w:r>
      <w:r w:rsidR="00ED5A17" w:rsidRPr="00A303C2">
        <w:rPr>
          <w:rFonts w:ascii="Arial" w:hAnsi="Arial" w:cs="Arial"/>
          <w:sz w:val="24"/>
          <w:szCs w:val="24"/>
          <w:lang w:val="en-GB"/>
        </w:rPr>
        <w:t xml:space="preserve">, </w:t>
      </w:r>
      <w:r w:rsidRPr="00A303C2">
        <w:rPr>
          <w:rFonts w:ascii="Arial" w:hAnsi="Arial" w:cs="Arial"/>
          <w:sz w:val="24"/>
          <w:szCs w:val="24"/>
          <w:lang w:val="en-GB"/>
        </w:rPr>
        <w:t>for both them and the local community</w:t>
      </w:r>
      <w:r w:rsidR="00ED5A17" w:rsidRPr="00A303C2">
        <w:rPr>
          <w:rFonts w:ascii="Arial" w:hAnsi="Arial" w:cs="Arial"/>
          <w:sz w:val="24"/>
          <w:szCs w:val="24"/>
          <w:lang w:val="en-GB"/>
        </w:rPr>
        <w:t xml:space="preserve">. </w:t>
      </w:r>
      <w:r w:rsidRPr="00A303C2">
        <w:rPr>
          <w:rFonts w:ascii="Arial" w:hAnsi="Arial" w:cs="Arial"/>
          <w:sz w:val="24"/>
          <w:szCs w:val="24"/>
          <w:lang w:val="en-GB"/>
        </w:rPr>
        <w:t xml:space="preserve">It needs to be noted that management structures of protected areas need to respect certain limitation regarding using space.Their decision must be consistent with the nature protection </w:t>
      </w:r>
      <w:r w:rsidR="008857C8" w:rsidRPr="00A303C2">
        <w:rPr>
          <w:rFonts w:ascii="Arial" w:hAnsi="Arial" w:cs="Arial"/>
          <w:sz w:val="24"/>
          <w:szCs w:val="24"/>
          <w:lang w:val="en-GB"/>
        </w:rPr>
        <w:t xml:space="preserve">objectives </w:t>
      </w:r>
      <w:r w:rsidRPr="00A303C2">
        <w:rPr>
          <w:rFonts w:ascii="Arial" w:hAnsi="Arial" w:cs="Arial"/>
          <w:sz w:val="24"/>
          <w:szCs w:val="24"/>
          <w:lang w:val="en-GB"/>
        </w:rPr>
        <w:t>and must not be subordinated to the pressure of making a profit at the expense of preserving the fundamental phenomena and values of protected areas</w:t>
      </w:r>
      <w:r w:rsidR="00ED5A17" w:rsidRPr="00A303C2">
        <w:rPr>
          <w:rFonts w:ascii="Arial" w:hAnsi="Arial" w:cs="Arial"/>
          <w:sz w:val="24"/>
          <w:szCs w:val="24"/>
          <w:lang w:val="en-GB"/>
        </w:rPr>
        <w:t xml:space="preserve">, </w:t>
      </w:r>
      <w:r w:rsidRPr="00A303C2">
        <w:rPr>
          <w:rFonts w:ascii="Arial" w:hAnsi="Arial" w:cs="Arial"/>
          <w:sz w:val="24"/>
          <w:szCs w:val="24"/>
          <w:lang w:val="en-GB"/>
        </w:rPr>
        <w:t>nor adversely affect them.</w:t>
      </w:r>
      <w:r w:rsidR="008857C8" w:rsidRPr="00A303C2">
        <w:rPr>
          <w:rFonts w:ascii="Arial" w:hAnsi="Arial" w:cs="Arial"/>
          <w:sz w:val="24"/>
          <w:szCs w:val="24"/>
          <w:lang w:val="en-GB"/>
        </w:rPr>
        <w:t xml:space="preserve"> </w:t>
      </w:r>
      <w:r w:rsidR="00B24D46" w:rsidRPr="00A303C2">
        <w:rPr>
          <w:rFonts w:ascii="Arial" w:hAnsi="Arial" w:cs="Arial"/>
          <w:sz w:val="24"/>
          <w:szCs w:val="24"/>
          <w:lang w:val="en-GB"/>
        </w:rPr>
        <w:t>D</w:t>
      </w:r>
      <w:r w:rsidRPr="00A303C2">
        <w:rPr>
          <w:rFonts w:ascii="Arial" w:hAnsi="Arial" w:cs="Arial"/>
          <w:sz w:val="24"/>
          <w:szCs w:val="24"/>
          <w:lang w:val="en-GB"/>
        </w:rPr>
        <w:t>espite certain limitations</w:t>
      </w:r>
      <w:r w:rsidR="00B24D46" w:rsidRPr="00A303C2">
        <w:rPr>
          <w:rFonts w:ascii="Arial" w:hAnsi="Arial" w:cs="Arial"/>
          <w:sz w:val="24"/>
          <w:szCs w:val="24"/>
          <w:lang w:val="en-GB"/>
        </w:rPr>
        <w:t>,</w:t>
      </w:r>
      <w:r w:rsidRPr="00A303C2">
        <w:rPr>
          <w:rFonts w:ascii="Arial" w:hAnsi="Arial" w:cs="Arial"/>
          <w:sz w:val="24"/>
          <w:szCs w:val="24"/>
          <w:lang w:val="en-GB"/>
        </w:rPr>
        <w:t xml:space="preserve"> </w:t>
      </w:r>
      <w:r w:rsidR="009219D7">
        <w:rPr>
          <w:rFonts w:ascii="Arial" w:hAnsi="Arial" w:cs="Arial"/>
          <w:sz w:val="24"/>
          <w:szCs w:val="24"/>
          <w:lang w:val="en-GB"/>
        </w:rPr>
        <w:t>there is still scope</w:t>
      </w:r>
      <w:r w:rsidRPr="00A303C2">
        <w:rPr>
          <w:rFonts w:ascii="Arial" w:hAnsi="Arial" w:cs="Arial"/>
          <w:sz w:val="24"/>
          <w:szCs w:val="24"/>
          <w:lang w:val="en-GB"/>
        </w:rPr>
        <w:t xml:space="preserve"> for more active contribution of protected areas in overall t</w:t>
      </w:r>
      <w:r w:rsidR="009219D7">
        <w:rPr>
          <w:rFonts w:ascii="Arial" w:hAnsi="Arial" w:cs="Arial"/>
          <w:sz w:val="24"/>
          <w:szCs w:val="24"/>
          <w:lang w:val="en-GB"/>
        </w:rPr>
        <w:t>ourist result, especially by efficient usage of modern technology</w:t>
      </w:r>
      <w:r w:rsidR="008857C8" w:rsidRPr="00A303C2">
        <w:rPr>
          <w:rFonts w:ascii="Arial" w:hAnsi="Arial" w:cs="Arial"/>
          <w:sz w:val="24"/>
          <w:szCs w:val="24"/>
          <w:lang w:val="en-GB"/>
        </w:rPr>
        <w:t xml:space="preserve"> </w:t>
      </w:r>
      <w:r w:rsidRPr="00A303C2">
        <w:rPr>
          <w:rFonts w:ascii="Arial" w:hAnsi="Arial" w:cs="Arial"/>
          <w:sz w:val="24"/>
          <w:szCs w:val="24"/>
          <w:lang w:val="en-GB"/>
        </w:rPr>
        <w:t>and better application of marketing knowledge</w:t>
      </w:r>
      <w:r w:rsidR="009219D7">
        <w:rPr>
          <w:rFonts w:ascii="Arial" w:hAnsi="Arial" w:cs="Arial"/>
          <w:sz w:val="24"/>
          <w:szCs w:val="24"/>
          <w:lang w:val="en-GB"/>
        </w:rPr>
        <w:t>.</w:t>
      </w:r>
      <w:r w:rsidRPr="00A303C2">
        <w:rPr>
          <w:rFonts w:ascii="Arial" w:hAnsi="Arial" w:cs="Arial"/>
          <w:sz w:val="24"/>
          <w:szCs w:val="24"/>
          <w:lang w:val="en-GB"/>
        </w:rPr>
        <w:t xml:space="preserve"> </w:t>
      </w:r>
      <w:r w:rsidR="009219D7">
        <w:rPr>
          <w:rFonts w:ascii="Arial" w:hAnsi="Arial" w:cs="Arial"/>
          <w:sz w:val="24"/>
          <w:szCs w:val="24"/>
          <w:lang w:val="en-GB"/>
        </w:rPr>
        <w:t>T</w:t>
      </w:r>
      <w:r w:rsidRPr="00A303C2">
        <w:rPr>
          <w:rFonts w:ascii="Arial" w:hAnsi="Arial" w:cs="Arial"/>
          <w:sz w:val="24"/>
          <w:szCs w:val="24"/>
          <w:lang w:val="en-GB"/>
        </w:rPr>
        <w:t>hat can offer an alternative, as well as completely new solutions.</w:t>
      </w:r>
    </w:p>
    <w:p w:rsidR="00C06E5E" w:rsidRPr="00A303C2" w:rsidRDefault="009441A7" w:rsidP="00F9381B">
      <w:pPr>
        <w:rPr>
          <w:rFonts w:ascii="Arial" w:hAnsi="Arial" w:cs="Arial"/>
          <w:sz w:val="24"/>
          <w:szCs w:val="24"/>
          <w:lang w:val="en-GB"/>
        </w:rPr>
      </w:pPr>
      <w:r w:rsidRPr="00A303C2">
        <w:rPr>
          <w:rFonts w:ascii="Arial" w:hAnsi="Arial" w:cs="Arial"/>
          <w:sz w:val="24"/>
          <w:szCs w:val="24"/>
          <w:lang w:val="en-GB"/>
        </w:rPr>
        <w:t xml:space="preserve">Differentiation as a way of achieving competitive advantage is already present in all protected areas as touristic destinations. </w:t>
      </w:r>
      <w:r w:rsidR="005C336D" w:rsidRPr="00A303C2">
        <w:rPr>
          <w:rFonts w:ascii="Arial" w:hAnsi="Arial" w:cs="Arial"/>
          <w:sz w:val="24"/>
          <w:szCs w:val="24"/>
          <w:lang w:val="en-GB"/>
        </w:rPr>
        <w:t>Nature parks are differentiated</w:t>
      </w:r>
      <w:r w:rsidR="00F177B0" w:rsidRPr="00A303C2">
        <w:rPr>
          <w:rFonts w:ascii="Arial" w:hAnsi="Arial" w:cs="Arial"/>
          <w:sz w:val="24"/>
          <w:szCs w:val="24"/>
          <w:lang w:val="en-GB"/>
        </w:rPr>
        <w:t xml:space="preserve"> </w:t>
      </w:r>
      <w:r w:rsidRPr="00A303C2">
        <w:rPr>
          <w:rFonts w:ascii="Arial" w:hAnsi="Arial" w:cs="Arial"/>
          <w:sz w:val="24"/>
          <w:szCs w:val="24"/>
          <w:lang w:val="en-GB"/>
        </w:rPr>
        <w:t xml:space="preserve">by elements </w:t>
      </w:r>
      <w:r w:rsidR="005C336D" w:rsidRPr="00A303C2">
        <w:rPr>
          <w:rFonts w:ascii="Arial" w:hAnsi="Arial" w:cs="Arial"/>
          <w:sz w:val="24"/>
          <w:szCs w:val="24"/>
          <w:lang w:val="en-GB"/>
        </w:rPr>
        <w:t>and specific landscape that characterize</w:t>
      </w:r>
      <w:r w:rsidRPr="00A303C2">
        <w:rPr>
          <w:rFonts w:ascii="Arial" w:hAnsi="Arial" w:cs="Arial"/>
          <w:sz w:val="24"/>
          <w:szCs w:val="24"/>
          <w:lang w:val="en-GB"/>
        </w:rPr>
        <w:t xml:space="preserve"> each</w:t>
      </w:r>
      <w:r w:rsidR="005C336D" w:rsidRPr="00A303C2">
        <w:rPr>
          <w:rFonts w:ascii="Arial" w:hAnsi="Arial" w:cs="Arial"/>
          <w:sz w:val="24"/>
          <w:szCs w:val="24"/>
          <w:lang w:val="en-GB"/>
        </w:rPr>
        <w:t xml:space="preserve"> nature park</w:t>
      </w:r>
      <w:r w:rsidR="00F177B0" w:rsidRPr="00A303C2">
        <w:rPr>
          <w:rFonts w:ascii="Arial" w:hAnsi="Arial" w:cs="Arial"/>
          <w:sz w:val="24"/>
          <w:szCs w:val="24"/>
          <w:lang w:val="en-GB"/>
        </w:rPr>
        <w:t xml:space="preserve"> </w:t>
      </w:r>
      <w:r w:rsidR="005C336D" w:rsidRPr="00A303C2">
        <w:rPr>
          <w:rFonts w:ascii="Arial" w:hAnsi="Arial" w:cs="Arial"/>
          <w:sz w:val="24"/>
          <w:szCs w:val="24"/>
          <w:lang w:val="en-GB"/>
        </w:rPr>
        <w:t xml:space="preserve">and makes it different from similar </w:t>
      </w:r>
      <w:r w:rsidRPr="00A303C2">
        <w:rPr>
          <w:rFonts w:ascii="Arial" w:hAnsi="Arial" w:cs="Arial"/>
          <w:sz w:val="24"/>
          <w:szCs w:val="24"/>
          <w:lang w:val="en-GB"/>
        </w:rPr>
        <w:t xml:space="preserve">touristic </w:t>
      </w:r>
      <w:r w:rsidR="005C336D" w:rsidRPr="00A303C2">
        <w:rPr>
          <w:rFonts w:ascii="Arial" w:hAnsi="Arial" w:cs="Arial"/>
          <w:sz w:val="24"/>
          <w:szCs w:val="24"/>
          <w:lang w:val="en-GB"/>
        </w:rPr>
        <w:t>destinations</w:t>
      </w:r>
      <w:r w:rsidRPr="00A303C2">
        <w:rPr>
          <w:rFonts w:ascii="Arial" w:hAnsi="Arial" w:cs="Arial"/>
          <w:sz w:val="24"/>
          <w:szCs w:val="24"/>
          <w:lang w:val="en-GB"/>
        </w:rPr>
        <w:t xml:space="preserve">. </w:t>
      </w:r>
      <w:r w:rsidR="00C06E5E" w:rsidRPr="00A303C2">
        <w:rPr>
          <w:rFonts w:ascii="Arial" w:hAnsi="Arial" w:cs="Arial"/>
          <w:sz w:val="24"/>
          <w:szCs w:val="24"/>
          <w:lang w:val="en-GB"/>
        </w:rPr>
        <w:t>Creating</w:t>
      </w:r>
      <w:r w:rsidR="005C336D" w:rsidRPr="00A303C2">
        <w:rPr>
          <w:rFonts w:ascii="Arial" w:hAnsi="Arial" w:cs="Arial"/>
          <w:sz w:val="24"/>
          <w:szCs w:val="24"/>
          <w:lang w:val="en-GB"/>
        </w:rPr>
        <w:t xml:space="preserve"> range of services according to specific features of Nature Park and visitors’ motives and expectations</w:t>
      </w:r>
      <w:r w:rsidR="00C06E5E" w:rsidRPr="00A303C2">
        <w:rPr>
          <w:rFonts w:ascii="Arial" w:hAnsi="Arial" w:cs="Arial"/>
          <w:sz w:val="24"/>
          <w:szCs w:val="24"/>
          <w:lang w:val="en-GB"/>
        </w:rPr>
        <w:t xml:space="preserve"> is of great importance</w:t>
      </w:r>
      <w:r w:rsidR="005C336D" w:rsidRPr="00A303C2">
        <w:rPr>
          <w:rFonts w:ascii="Arial" w:hAnsi="Arial" w:cs="Arial"/>
          <w:sz w:val="24"/>
          <w:szCs w:val="24"/>
          <w:lang w:val="en-GB"/>
        </w:rPr>
        <w:t xml:space="preserve">. </w:t>
      </w:r>
      <w:r w:rsidR="009219D7">
        <w:rPr>
          <w:rFonts w:ascii="Arial" w:hAnsi="Arial" w:cs="Arial"/>
          <w:sz w:val="24"/>
          <w:szCs w:val="24"/>
          <w:lang w:val="en-GB"/>
        </w:rPr>
        <w:t>R</w:t>
      </w:r>
      <w:r w:rsidR="005C336D" w:rsidRPr="00A303C2">
        <w:rPr>
          <w:rFonts w:ascii="Arial" w:hAnsi="Arial" w:cs="Arial"/>
          <w:sz w:val="24"/>
          <w:szCs w:val="24"/>
          <w:lang w:val="en-GB"/>
        </w:rPr>
        <w:t xml:space="preserve">ange of services </w:t>
      </w:r>
      <w:r w:rsidR="009219D7">
        <w:rPr>
          <w:rFonts w:ascii="Arial" w:hAnsi="Arial" w:cs="Arial"/>
          <w:sz w:val="24"/>
          <w:szCs w:val="24"/>
          <w:lang w:val="en-GB"/>
        </w:rPr>
        <w:t xml:space="preserve">offered in </w:t>
      </w:r>
      <w:r w:rsidR="00AA7B38">
        <w:rPr>
          <w:rFonts w:ascii="Arial" w:hAnsi="Arial" w:cs="Arial"/>
          <w:sz w:val="24"/>
          <w:szCs w:val="24"/>
          <w:lang w:val="en-GB"/>
        </w:rPr>
        <w:t>Nature Park</w:t>
      </w:r>
      <w:r w:rsidR="009219D7">
        <w:rPr>
          <w:rFonts w:ascii="Arial" w:hAnsi="Arial" w:cs="Arial"/>
          <w:sz w:val="24"/>
          <w:szCs w:val="24"/>
          <w:lang w:val="en-GB"/>
        </w:rPr>
        <w:t xml:space="preserve"> </w:t>
      </w:r>
      <w:r w:rsidR="005C336D" w:rsidRPr="00A303C2">
        <w:rPr>
          <w:rFonts w:ascii="Arial" w:hAnsi="Arial" w:cs="Arial"/>
          <w:sz w:val="24"/>
          <w:szCs w:val="24"/>
          <w:lang w:val="en-GB"/>
        </w:rPr>
        <w:t xml:space="preserve">must be adequately promoted and communicated to gain </w:t>
      </w:r>
      <w:r w:rsidR="009219D7" w:rsidRPr="00A303C2">
        <w:rPr>
          <w:rFonts w:ascii="Arial" w:hAnsi="Arial" w:cs="Arial"/>
          <w:sz w:val="24"/>
          <w:szCs w:val="24"/>
          <w:lang w:val="en-GB"/>
        </w:rPr>
        <w:t>recognisability</w:t>
      </w:r>
      <w:r w:rsidR="005C336D" w:rsidRPr="00A303C2">
        <w:rPr>
          <w:rFonts w:ascii="Arial" w:hAnsi="Arial" w:cs="Arial"/>
          <w:sz w:val="24"/>
          <w:szCs w:val="24"/>
          <w:lang w:val="en-GB"/>
        </w:rPr>
        <w:t xml:space="preserve"> and appropriate image. </w:t>
      </w:r>
    </w:p>
    <w:p w:rsidR="00C06E5E" w:rsidRPr="00A303C2" w:rsidRDefault="00980737" w:rsidP="00F9381B">
      <w:pPr>
        <w:rPr>
          <w:rFonts w:ascii="Arial" w:hAnsi="Arial" w:cs="Arial"/>
          <w:sz w:val="24"/>
          <w:szCs w:val="24"/>
          <w:lang w:val="en-GB"/>
        </w:rPr>
      </w:pPr>
      <w:r w:rsidRPr="00A303C2">
        <w:rPr>
          <w:rFonts w:ascii="Arial" w:hAnsi="Arial" w:cs="Arial"/>
          <w:sz w:val="24"/>
          <w:szCs w:val="24"/>
          <w:lang w:val="en-GB"/>
        </w:rPr>
        <w:t xml:space="preserve">Kopački rit </w:t>
      </w:r>
      <w:r w:rsidR="0090547D">
        <w:rPr>
          <w:rFonts w:ascii="Arial" w:hAnsi="Arial" w:cs="Arial"/>
          <w:sz w:val="24"/>
          <w:szCs w:val="24"/>
          <w:lang w:val="en-GB"/>
        </w:rPr>
        <w:t xml:space="preserve">Nature Park </w:t>
      </w:r>
      <w:r w:rsidRPr="00A303C2">
        <w:rPr>
          <w:rFonts w:ascii="Arial" w:hAnsi="Arial" w:cs="Arial"/>
          <w:sz w:val="24"/>
          <w:szCs w:val="24"/>
          <w:lang w:val="en-GB"/>
        </w:rPr>
        <w:t>has image of specific wetland area. In continental part</w:t>
      </w:r>
      <w:r w:rsidR="0090547D">
        <w:rPr>
          <w:rFonts w:ascii="Arial" w:hAnsi="Arial" w:cs="Arial"/>
          <w:sz w:val="24"/>
          <w:szCs w:val="24"/>
          <w:lang w:val="en-GB"/>
        </w:rPr>
        <w:t xml:space="preserve"> of Republic Croatia</w:t>
      </w:r>
      <w:r w:rsidRPr="00A303C2">
        <w:rPr>
          <w:rFonts w:ascii="Arial" w:hAnsi="Arial" w:cs="Arial"/>
          <w:sz w:val="24"/>
          <w:szCs w:val="24"/>
          <w:lang w:val="en-GB"/>
        </w:rPr>
        <w:t xml:space="preserve"> Lonjsko polje </w:t>
      </w:r>
      <w:r w:rsidR="0090547D">
        <w:rPr>
          <w:rFonts w:ascii="Arial" w:hAnsi="Arial" w:cs="Arial"/>
          <w:sz w:val="24"/>
          <w:szCs w:val="24"/>
          <w:lang w:val="en-GB"/>
        </w:rPr>
        <w:t xml:space="preserve">Nature Park and </w:t>
      </w:r>
      <w:r w:rsidRPr="00A303C2">
        <w:rPr>
          <w:rFonts w:ascii="Arial" w:hAnsi="Arial" w:cs="Arial"/>
          <w:sz w:val="24"/>
          <w:szCs w:val="24"/>
          <w:lang w:val="en-GB"/>
        </w:rPr>
        <w:t xml:space="preserve">Papuk </w:t>
      </w:r>
      <w:r w:rsidR="0090547D">
        <w:rPr>
          <w:rFonts w:ascii="Arial" w:hAnsi="Arial" w:cs="Arial"/>
          <w:sz w:val="24"/>
          <w:szCs w:val="24"/>
          <w:lang w:val="en-GB"/>
        </w:rPr>
        <w:t xml:space="preserve">Nature Park </w:t>
      </w:r>
      <w:r w:rsidRPr="00A303C2">
        <w:rPr>
          <w:rFonts w:ascii="Arial" w:hAnsi="Arial" w:cs="Arial"/>
          <w:sz w:val="24"/>
          <w:szCs w:val="24"/>
          <w:lang w:val="en-GB"/>
        </w:rPr>
        <w:t xml:space="preserve">are potential </w:t>
      </w:r>
      <w:r w:rsidR="00C06E5E" w:rsidRPr="00A303C2">
        <w:rPr>
          <w:rFonts w:ascii="Arial" w:hAnsi="Arial" w:cs="Arial"/>
          <w:sz w:val="24"/>
          <w:szCs w:val="24"/>
          <w:lang w:val="en-GB"/>
        </w:rPr>
        <w:t>competitive</w:t>
      </w:r>
      <w:r w:rsidRPr="00A303C2">
        <w:rPr>
          <w:rFonts w:ascii="Arial" w:hAnsi="Arial" w:cs="Arial"/>
          <w:sz w:val="24"/>
          <w:szCs w:val="24"/>
          <w:lang w:val="en-GB"/>
        </w:rPr>
        <w:t xml:space="preserve"> destinations</w:t>
      </w:r>
      <w:r w:rsidR="00C06E5E" w:rsidRPr="00A303C2">
        <w:rPr>
          <w:rFonts w:ascii="Arial" w:hAnsi="Arial" w:cs="Arial"/>
          <w:sz w:val="24"/>
          <w:szCs w:val="24"/>
          <w:lang w:val="en-GB"/>
        </w:rPr>
        <w:t>. Currently</w:t>
      </w:r>
      <w:r w:rsidR="009219D7">
        <w:rPr>
          <w:rFonts w:ascii="Arial" w:hAnsi="Arial" w:cs="Arial"/>
          <w:sz w:val="24"/>
          <w:szCs w:val="24"/>
          <w:lang w:val="en-GB"/>
        </w:rPr>
        <w:t>, this two destinations</w:t>
      </w:r>
      <w:r w:rsidR="00C06E5E" w:rsidRPr="00A303C2">
        <w:rPr>
          <w:rFonts w:ascii="Arial" w:hAnsi="Arial" w:cs="Arial"/>
          <w:sz w:val="24"/>
          <w:szCs w:val="24"/>
          <w:lang w:val="en-GB"/>
        </w:rPr>
        <w:t xml:space="preserve"> does not </w:t>
      </w:r>
      <w:r w:rsidR="009219D7">
        <w:rPr>
          <w:rFonts w:ascii="Arial" w:hAnsi="Arial" w:cs="Arial"/>
          <w:sz w:val="24"/>
          <w:szCs w:val="24"/>
          <w:lang w:val="en-GB"/>
        </w:rPr>
        <w:t xml:space="preserve">have significant number </w:t>
      </w:r>
      <w:r w:rsidR="00C06E5E" w:rsidRPr="00A303C2">
        <w:rPr>
          <w:rFonts w:ascii="Arial" w:hAnsi="Arial" w:cs="Arial"/>
          <w:sz w:val="24"/>
          <w:szCs w:val="24"/>
          <w:lang w:val="en-GB"/>
        </w:rPr>
        <w:t xml:space="preserve">of visitors in past several years. </w:t>
      </w:r>
    </w:p>
    <w:p w:rsidR="009441A7" w:rsidRPr="00A303C2" w:rsidRDefault="00C06E5E" w:rsidP="00F9381B">
      <w:pPr>
        <w:rPr>
          <w:rFonts w:ascii="Arial" w:hAnsi="Arial" w:cs="Arial"/>
          <w:sz w:val="24"/>
          <w:szCs w:val="24"/>
          <w:lang w:val="en-GB"/>
        </w:rPr>
      </w:pPr>
      <w:r w:rsidRPr="00A303C2">
        <w:rPr>
          <w:rFonts w:ascii="Arial" w:hAnsi="Arial" w:cs="Arial"/>
          <w:sz w:val="24"/>
          <w:szCs w:val="24"/>
          <w:lang w:val="en-GB"/>
        </w:rPr>
        <w:t>Basic elements of differen</w:t>
      </w:r>
      <w:r w:rsidR="0090547D">
        <w:rPr>
          <w:rFonts w:ascii="Arial" w:hAnsi="Arial" w:cs="Arial"/>
          <w:sz w:val="24"/>
          <w:szCs w:val="24"/>
          <w:lang w:val="en-GB"/>
        </w:rPr>
        <w:t>tiation strategy for</w:t>
      </w:r>
      <w:r w:rsidRPr="00A303C2">
        <w:rPr>
          <w:rFonts w:ascii="Arial" w:hAnsi="Arial" w:cs="Arial"/>
          <w:sz w:val="24"/>
          <w:szCs w:val="24"/>
          <w:lang w:val="en-GB"/>
        </w:rPr>
        <w:t xml:space="preserve"> Kopački rit </w:t>
      </w:r>
      <w:r w:rsidR="0090547D">
        <w:rPr>
          <w:rFonts w:ascii="Arial" w:hAnsi="Arial" w:cs="Arial"/>
          <w:sz w:val="24"/>
          <w:szCs w:val="24"/>
          <w:lang w:val="en-GB"/>
        </w:rPr>
        <w:t xml:space="preserve">Nature Park </w:t>
      </w:r>
      <w:r w:rsidRPr="00A303C2">
        <w:rPr>
          <w:rFonts w:ascii="Arial" w:hAnsi="Arial" w:cs="Arial"/>
          <w:sz w:val="24"/>
          <w:szCs w:val="24"/>
          <w:lang w:val="en-GB"/>
        </w:rPr>
        <w:t>should</w:t>
      </w:r>
      <w:r w:rsidR="002F0044" w:rsidRPr="00A303C2">
        <w:rPr>
          <w:rFonts w:ascii="Arial" w:hAnsi="Arial" w:cs="Arial"/>
          <w:sz w:val="24"/>
          <w:szCs w:val="24"/>
          <w:lang w:val="en-GB"/>
        </w:rPr>
        <w:t xml:space="preserve"> be further investments in boardwalks</w:t>
      </w:r>
      <w:r w:rsidRPr="00A303C2">
        <w:rPr>
          <w:rFonts w:ascii="Arial" w:hAnsi="Arial" w:cs="Arial"/>
          <w:sz w:val="24"/>
          <w:szCs w:val="24"/>
          <w:lang w:val="en-GB"/>
        </w:rPr>
        <w:t>, boat tours and canoe tours. That will differentiate this nature park from protected areas in nearby as touristic destination and complete range of services provided according to visitors’ motives and expectations.</w:t>
      </w:r>
      <w:r w:rsidR="002F0044" w:rsidRPr="00A303C2">
        <w:rPr>
          <w:rFonts w:ascii="Arial" w:hAnsi="Arial" w:cs="Arial"/>
          <w:sz w:val="24"/>
          <w:szCs w:val="24"/>
          <w:lang w:val="en-GB"/>
        </w:rPr>
        <w:t xml:space="preserve"> It can also have positive impact on price and quality ratio offering more for the same price.</w:t>
      </w:r>
    </w:p>
    <w:p w:rsidR="007A4B82" w:rsidRPr="00C33D79" w:rsidRDefault="0045521F" w:rsidP="00F9381B">
      <w:pPr>
        <w:rPr>
          <w:rFonts w:ascii="Arial" w:hAnsi="Arial" w:cs="Arial"/>
          <w:sz w:val="24"/>
          <w:szCs w:val="24"/>
          <w:lang w:val="en-GB"/>
        </w:rPr>
      </w:pPr>
      <w:r w:rsidRPr="00A303C2">
        <w:rPr>
          <w:rFonts w:ascii="Arial" w:hAnsi="Arial" w:cs="Arial"/>
          <w:sz w:val="24"/>
          <w:szCs w:val="24"/>
          <w:lang w:val="en-GB"/>
        </w:rPr>
        <w:t>There is one important issue that has to be pointed out as</w:t>
      </w:r>
      <w:r w:rsidR="0090547D">
        <w:rPr>
          <w:rFonts w:ascii="Arial" w:hAnsi="Arial" w:cs="Arial"/>
          <w:sz w:val="24"/>
          <w:szCs w:val="24"/>
          <w:lang w:val="en-GB"/>
        </w:rPr>
        <w:t xml:space="preserve"> potential problem. </w:t>
      </w:r>
      <w:r w:rsidRPr="00A303C2">
        <w:rPr>
          <w:rFonts w:ascii="Arial" w:hAnsi="Arial" w:cs="Arial"/>
          <w:sz w:val="24"/>
          <w:szCs w:val="24"/>
          <w:lang w:val="en-GB"/>
        </w:rPr>
        <w:t>Kopački rit</w:t>
      </w:r>
      <w:r w:rsidR="0090547D">
        <w:rPr>
          <w:rFonts w:ascii="Arial" w:hAnsi="Arial" w:cs="Arial"/>
          <w:sz w:val="24"/>
          <w:szCs w:val="24"/>
          <w:lang w:val="en-GB"/>
        </w:rPr>
        <w:t xml:space="preserve"> Nature Park</w:t>
      </w:r>
      <w:r w:rsidRPr="00A303C2">
        <w:rPr>
          <w:rFonts w:ascii="Arial" w:hAnsi="Arial" w:cs="Arial"/>
          <w:sz w:val="24"/>
          <w:szCs w:val="24"/>
          <w:lang w:val="en-GB"/>
        </w:rPr>
        <w:t xml:space="preserve"> is perceived as destination for half day or one day excursions so </w:t>
      </w:r>
      <w:r w:rsidR="009219D7">
        <w:rPr>
          <w:rFonts w:ascii="Arial" w:hAnsi="Arial" w:cs="Arial"/>
          <w:sz w:val="24"/>
          <w:szCs w:val="24"/>
          <w:lang w:val="en-GB"/>
        </w:rPr>
        <w:t xml:space="preserve">we recommend </w:t>
      </w:r>
      <w:r w:rsidRPr="00A303C2">
        <w:rPr>
          <w:rFonts w:ascii="Arial" w:hAnsi="Arial" w:cs="Arial"/>
          <w:sz w:val="24"/>
          <w:szCs w:val="24"/>
          <w:lang w:val="en-GB"/>
        </w:rPr>
        <w:t>furthe</w:t>
      </w:r>
      <w:r w:rsidR="009219D7">
        <w:rPr>
          <w:rFonts w:ascii="Arial" w:hAnsi="Arial" w:cs="Arial"/>
          <w:sz w:val="24"/>
          <w:szCs w:val="24"/>
          <w:lang w:val="en-GB"/>
        </w:rPr>
        <w:t xml:space="preserve">r research </w:t>
      </w:r>
      <w:r w:rsidRPr="00A303C2">
        <w:rPr>
          <w:rFonts w:ascii="Arial" w:hAnsi="Arial" w:cs="Arial"/>
          <w:sz w:val="24"/>
          <w:szCs w:val="24"/>
          <w:lang w:val="en-GB"/>
        </w:rPr>
        <w:t>regarding that issue.</w:t>
      </w:r>
      <w:r w:rsidRPr="00C33D79">
        <w:rPr>
          <w:rFonts w:ascii="Arial" w:hAnsi="Arial" w:cs="Arial"/>
          <w:sz w:val="24"/>
          <w:szCs w:val="24"/>
          <w:lang w:val="en-GB"/>
        </w:rPr>
        <w:t xml:space="preserve"> </w:t>
      </w:r>
    </w:p>
    <w:p w:rsidR="00E17D85" w:rsidRPr="00C33D79" w:rsidRDefault="00E02E3F" w:rsidP="006C51DB">
      <w:pPr>
        <w:rPr>
          <w:rFonts w:ascii="Arial" w:hAnsi="Arial" w:cs="Arial"/>
          <w:b/>
          <w:sz w:val="24"/>
          <w:szCs w:val="24"/>
          <w:lang w:val="en-GB"/>
        </w:rPr>
      </w:pPr>
      <w:r w:rsidRPr="00C33D79">
        <w:rPr>
          <w:rFonts w:ascii="Arial" w:hAnsi="Arial" w:cs="Arial"/>
          <w:b/>
          <w:sz w:val="24"/>
          <w:szCs w:val="24"/>
          <w:lang w:val="en-GB"/>
        </w:rPr>
        <w:lastRenderedPageBreak/>
        <w:t xml:space="preserve">References </w:t>
      </w:r>
    </w:p>
    <w:p w:rsidR="00451DC2" w:rsidRDefault="00451DC2" w:rsidP="006C51DB">
      <w:pPr>
        <w:rPr>
          <w:rFonts w:ascii="Arial" w:hAnsi="Arial" w:cs="Arial"/>
          <w:b/>
          <w:sz w:val="24"/>
          <w:szCs w:val="24"/>
          <w:lang w:val="en-GB"/>
        </w:rPr>
      </w:pPr>
    </w:p>
    <w:p w:rsidR="00456ED3" w:rsidRPr="00456ED3" w:rsidRDefault="007C7997" w:rsidP="00456ED3">
      <w:pPr>
        <w:rPr>
          <w:rFonts w:ascii="Arial" w:hAnsi="Arial" w:cs="Arial"/>
          <w:sz w:val="24"/>
          <w:szCs w:val="24"/>
          <w:lang w:val="en-GB"/>
        </w:rPr>
      </w:pPr>
      <w:r>
        <w:rPr>
          <w:rFonts w:ascii="Arial" w:hAnsi="Arial" w:cs="Arial"/>
          <w:sz w:val="24"/>
          <w:szCs w:val="24"/>
          <w:lang w:val="en-GB"/>
        </w:rPr>
        <w:t>1</w:t>
      </w:r>
      <w:r w:rsidR="00456ED3" w:rsidRPr="00456ED3">
        <w:rPr>
          <w:rFonts w:ascii="Arial" w:hAnsi="Arial" w:cs="Arial"/>
          <w:sz w:val="24"/>
          <w:szCs w:val="24"/>
          <w:lang w:val="en-GB"/>
        </w:rPr>
        <w:t>.</w:t>
      </w:r>
      <w:r w:rsidR="00456ED3" w:rsidRPr="00456ED3">
        <w:rPr>
          <w:rFonts w:ascii="Arial" w:hAnsi="Arial" w:cs="Arial"/>
          <w:sz w:val="24"/>
          <w:szCs w:val="24"/>
          <w:lang w:val="en-GB"/>
        </w:rPr>
        <w:tab/>
        <w:t>Ansoff, J. (1965). Corporate Strategy. New York: McGraw-Hill.</w:t>
      </w:r>
    </w:p>
    <w:p w:rsidR="00456ED3" w:rsidRPr="00456ED3" w:rsidRDefault="007C7997" w:rsidP="00456ED3">
      <w:pPr>
        <w:rPr>
          <w:rFonts w:ascii="Arial" w:hAnsi="Arial" w:cs="Arial"/>
          <w:sz w:val="24"/>
          <w:szCs w:val="24"/>
          <w:lang w:val="en-GB"/>
        </w:rPr>
      </w:pPr>
      <w:r>
        <w:rPr>
          <w:rFonts w:ascii="Arial" w:hAnsi="Arial" w:cs="Arial"/>
          <w:sz w:val="24"/>
          <w:szCs w:val="24"/>
          <w:lang w:val="en-GB"/>
        </w:rPr>
        <w:t>2</w:t>
      </w:r>
      <w:r w:rsidR="00456ED3" w:rsidRPr="00456ED3">
        <w:rPr>
          <w:rFonts w:ascii="Arial" w:hAnsi="Arial" w:cs="Arial"/>
          <w:sz w:val="24"/>
          <w:szCs w:val="24"/>
          <w:lang w:val="en-GB"/>
        </w:rPr>
        <w:t>.</w:t>
      </w:r>
      <w:r w:rsidR="00456ED3" w:rsidRPr="00456ED3">
        <w:rPr>
          <w:rFonts w:ascii="Arial" w:hAnsi="Arial" w:cs="Arial"/>
          <w:sz w:val="24"/>
          <w:szCs w:val="24"/>
          <w:lang w:val="en-GB"/>
        </w:rPr>
        <w:tab/>
        <w:t>Buble, M. et al. (1997). Strategijski management. Split: Faculty of Economics.</w:t>
      </w:r>
    </w:p>
    <w:p w:rsidR="00456ED3" w:rsidRPr="00456ED3" w:rsidRDefault="007C7997" w:rsidP="00456ED3">
      <w:pPr>
        <w:rPr>
          <w:rFonts w:ascii="Arial" w:hAnsi="Arial" w:cs="Arial"/>
          <w:sz w:val="24"/>
          <w:szCs w:val="24"/>
          <w:lang w:val="en-GB"/>
        </w:rPr>
      </w:pPr>
      <w:r>
        <w:rPr>
          <w:rFonts w:ascii="Arial" w:hAnsi="Arial" w:cs="Arial"/>
          <w:sz w:val="24"/>
          <w:szCs w:val="24"/>
          <w:lang w:val="en-GB"/>
        </w:rPr>
        <w:t>3</w:t>
      </w:r>
      <w:r w:rsidR="00456ED3" w:rsidRPr="00456ED3">
        <w:rPr>
          <w:rFonts w:ascii="Arial" w:hAnsi="Arial" w:cs="Arial"/>
          <w:sz w:val="24"/>
          <w:szCs w:val="24"/>
          <w:lang w:val="en-GB"/>
        </w:rPr>
        <w:t>.</w:t>
      </w:r>
      <w:r w:rsidR="00456ED3" w:rsidRPr="00456ED3">
        <w:rPr>
          <w:rFonts w:ascii="Arial" w:hAnsi="Arial" w:cs="Arial"/>
          <w:sz w:val="24"/>
          <w:szCs w:val="24"/>
          <w:lang w:val="en-GB"/>
        </w:rPr>
        <w:tab/>
        <w:t>Kotler, P. (2001). Upravljanje marketingom – analiza, planiranje, primjena i kontrola. Zagreb: MATE.</w:t>
      </w:r>
    </w:p>
    <w:p w:rsidR="00456ED3" w:rsidRPr="00456ED3" w:rsidRDefault="007C7997" w:rsidP="00456ED3">
      <w:pPr>
        <w:rPr>
          <w:rFonts w:ascii="Arial" w:hAnsi="Arial" w:cs="Arial"/>
          <w:sz w:val="24"/>
          <w:szCs w:val="24"/>
          <w:lang w:val="en-GB"/>
        </w:rPr>
      </w:pPr>
      <w:r>
        <w:rPr>
          <w:rFonts w:ascii="Arial" w:hAnsi="Arial" w:cs="Arial"/>
          <w:sz w:val="24"/>
          <w:szCs w:val="24"/>
          <w:lang w:val="en-GB"/>
        </w:rPr>
        <w:t>4</w:t>
      </w:r>
      <w:r w:rsidR="00456ED3" w:rsidRPr="00456ED3">
        <w:rPr>
          <w:rFonts w:ascii="Arial" w:hAnsi="Arial" w:cs="Arial"/>
          <w:sz w:val="24"/>
          <w:szCs w:val="24"/>
          <w:lang w:val="en-GB"/>
        </w:rPr>
        <w:t>.</w:t>
      </w:r>
      <w:r w:rsidR="00456ED3" w:rsidRPr="00456ED3">
        <w:rPr>
          <w:rFonts w:ascii="Arial" w:hAnsi="Arial" w:cs="Arial"/>
          <w:sz w:val="24"/>
          <w:szCs w:val="24"/>
          <w:lang w:val="en-GB"/>
        </w:rPr>
        <w:tab/>
        <w:t>Kotler, P., Wong, V., Saunders, J., Armstrong, G. (2006). Osnove marketinga. Zagreb: Zagreb School of Economics and Management, MATE.</w:t>
      </w:r>
    </w:p>
    <w:p w:rsidR="00456ED3" w:rsidRPr="00456ED3" w:rsidRDefault="007C7997" w:rsidP="00456ED3">
      <w:pPr>
        <w:rPr>
          <w:rFonts w:ascii="Arial" w:hAnsi="Arial" w:cs="Arial"/>
          <w:sz w:val="24"/>
          <w:szCs w:val="24"/>
          <w:lang w:val="en-GB"/>
        </w:rPr>
      </w:pPr>
      <w:r>
        <w:rPr>
          <w:rFonts w:ascii="Arial" w:hAnsi="Arial" w:cs="Arial"/>
          <w:sz w:val="24"/>
          <w:szCs w:val="24"/>
          <w:lang w:val="en-GB"/>
        </w:rPr>
        <w:t>5</w:t>
      </w:r>
      <w:r w:rsidR="00456ED3" w:rsidRPr="00456ED3">
        <w:rPr>
          <w:rFonts w:ascii="Arial" w:hAnsi="Arial" w:cs="Arial"/>
          <w:sz w:val="24"/>
          <w:szCs w:val="24"/>
          <w:lang w:val="en-GB"/>
        </w:rPr>
        <w:t>.</w:t>
      </w:r>
      <w:r w:rsidR="00456ED3" w:rsidRPr="00456ED3">
        <w:rPr>
          <w:rFonts w:ascii="Arial" w:hAnsi="Arial" w:cs="Arial"/>
          <w:sz w:val="24"/>
          <w:szCs w:val="24"/>
          <w:lang w:val="en-GB"/>
        </w:rPr>
        <w:tab/>
        <w:t>Pearce II, A. J., Robinson, Jr., B. R. (2000). Formulation, Implementation and Control of Competitive Strategy. 7th edition. Boston, MA: Irwin McGraw-Hill.</w:t>
      </w:r>
    </w:p>
    <w:p w:rsidR="00456ED3" w:rsidRPr="00456ED3" w:rsidRDefault="007C7997" w:rsidP="00456ED3">
      <w:pPr>
        <w:rPr>
          <w:rFonts w:ascii="Arial" w:hAnsi="Arial" w:cs="Arial"/>
          <w:sz w:val="24"/>
          <w:szCs w:val="24"/>
          <w:lang w:val="en-GB"/>
        </w:rPr>
      </w:pPr>
      <w:r>
        <w:rPr>
          <w:rFonts w:ascii="Arial" w:hAnsi="Arial" w:cs="Arial"/>
          <w:sz w:val="24"/>
          <w:szCs w:val="24"/>
          <w:lang w:val="en-GB"/>
        </w:rPr>
        <w:t>6</w:t>
      </w:r>
      <w:r w:rsidR="00456ED3" w:rsidRPr="00456ED3">
        <w:rPr>
          <w:rFonts w:ascii="Arial" w:hAnsi="Arial" w:cs="Arial"/>
          <w:sz w:val="24"/>
          <w:szCs w:val="24"/>
          <w:lang w:val="en-GB"/>
        </w:rPr>
        <w:t>.</w:t>
      </w:r>
      <w:r w:rsidR="00456ED3" w:rsidRPr="00456ED3">
        <w:rPr>
          <w:rFonts w:ascii="Arial" w:hAnsi="Arial" w:cs="Arial"/>
          <w:sz w:val="24"/>
          <w:szCs w:val="24"/>
          <w:lang w:val="en-GB"/>
        </w:rPr>
        <w:tab/>
        <w:t>Porter, E. M. (1985). Competitive Advantage. New York: The Free Press.</w:t>
      </w:r>
    </w:p>
    <w:p w:rsidR="00456ED3" w:rsidRPr="00456ED3" w:rsidRDefault="007C7997" w:rsidP="00456ED3">
      <w:pPr>
        <w:rPr>
          <w:rFonts w:ascii="Arial" w:hAnsi="Arial" w:cs="Arial"/>
          <w:sz w:val="24"/>
          <w:szCs w:val="24"/>
          <w:lang w:val="en-GB"/>
        </w:rPr>
      </w:pPr>
      <w:r>
        <w:rPr>
          <w:rFonts w:ascii="Arial" w:hAnsi="Arial" w:cs="Arial"/>
          <w:sz w:val="24"/>
          <w:szCs w:val="24"/>
          <w:lang w:val="en-GB"/>
        </w:rPr>
        <w:t>7</w:t>
      </w:r>
      <w:r w:rsidR="00456ED3" w:rsidRPr="00456ED3">
        <w:rPr>
          <w:rFonts w:ascii="Arial" w:hAnsi="Arial" w:cs="Arial"/>
          <w:sz w:val="24"/>
          <w:szCs w:val="24"/>
          <w:lang w:val="en-GB"/>
        </w:rPr>
        <w:t>.</w:t>
      </w:r>
      <w:r w:rsidR="00456ED3" w:rsidRPr="00456ED3">
        <w:rPr>
          <w:rFonts w:ascii="Arial" w:hAnsi="Arial" w:cs="Arial"/>
          <w:sz w:val="24"/>
          <w:szCs w:val="24"/>
          <w:lang w:val="en-GB"/>
        </w:rPr>
        <w:tab/>
        <w:t>Porter, E. M. (1990). Competitive strategy: Techniques for Analyzing Industries and Competitors. New York: The Free Press.</w:t>
      </w:r>
    </w:p>
    <w:p w:rsidR="00456ED3" w:rsidRPr="00456ED3" w:rsidRDefault="007C7997" w:rsidP="00456ED3">
      <w:pPr>
        <w:rPr>
          <w:rFonts w:ascii="Arial" w:hAnsi="Arial" w:cs="Arial"/>
          <w:sz w:val="24"/>
          <w:szCs w:val="24"/>
          <w:lang w:val="en-GB"/>
        </w:rPr>
      </w:pPr>
      <w:r>
        <w:rPr>
          <w:rFonts w:ascii="Arial" w:hAnsi="Arial" w:cs="Arial"/>
          <w:sz w:val="24"/>
          <w:szCs w:val="24"/>
          <w:lang w:val="en-GB"/>
        </w:rPr>
        <w:t>8</w:t>
      </w:r>
      <w:r w:rsidR="00456ED3" w:rsidRPr="00456ED3">
        <w:rPr>
          <w:rFonts w:ascii="Arial" w:hAnsi="Arial" w:cs="Arial"/>
          <w:sz w:val="24"/>
          <w:szCs w:val="24"/>
          <w:lang w:val="en-GB"/>
        </w:rPr>
        <w:t>.</w:t>
      </w:r>
      <w:r w:rsidR="00456ED3" w:rsidRPr="00456ED3">
        <w:rPr>
          <w:rFonts w:ascii="Arial" w:hAnsi="Arial" w:cs="Arial"/>
          <w:sz w:val="24"/>
          <w:szCs w:val="24"/>
          <w:lang w:val="en-GB"/>
        </w:rPr>
        <w:tab/>
        <w:t>Renko, N. (2009). Strategije Marketinga. Zagreb: Naklada Ljevak d.o.o.</w:t>
      </w:r>
    </w:p>
    <w:p w:rsidR="007C7997" w:rsidRPr="007C7997" w:rsidRDefault="007C7997" w:rsidP="007C7997">
      <w:pPr>
        <w:rPr>
          <w:rFonts w:ascii="Arial" w:hAnsi="Arial" w:cs="Arial"/>
          <w:sz w:val="20"/>
          <w:szCs w:val="20"/>
          <w:lang w:val="en-GB"/>
        </w:rPr>
      </w:pPr>
    </w:p>
    <w:p w:rsidR="00EF7FC6" w:rsidRDefault="00EF7FC6" w:rsidP="00EF7FC6">
      <w:pPr>
        <w:jc w:val="center"/>
        <w:rPr>
          <w:rFonts w:ascii="Arial" w:hAnsi="Arial" w:cs="Arial"/>
          <w:b/>
          <w:sz w:val="28"/>
          <w:szCs w:val="28"/>
        </w:rPr>
      </w:pPr>
    </w:p>
    <w:p w:rsidR="00EF7FC6" w:rsidRPr="00C604CB" w:rsidRDefault="00EF7FC6" w:rsidP="00C604CB">
      <w:pPr>
        <w:rPr>
          <w:rFonts w:ascii="Arial" w:hAnsi="Arial" w:cs="Arial"/>
          <w:sz w:val="28"/>
          <w:szCs w:val="28"/>
        </w:rPr>
      </w:pPr>
    </w:p>
    <w:p w:rsidR="00EF7FC6" w:rsidRDefault="00EF7FC6" w:rsidP="00EF7FC6">
      <w:pPr>
        <w:jc w:val="center"/>
        <w:rPr>
          <w:rFonts w:ascii="Arial" w:hAnsi="Arial" w:cs="Arial"/>
          <w:b/>
          <w:sz w:val="28"/>
          <w:szCs w:val="28"/>
        </w:rPr>
      </w:pPr>
    </w:p>
    <w:p w:rsidR="00EF7FC6" w:rsidRDefault="00EF7FC6" w:rsidP="00EF7FC6">
      <w:pPr>
        <w:jc w:val="center"/>
        <w:rPr>
          <w:rFonts w:ascii="Arial" w:hAnsi="Arial" w:cs="Arial"/>
          <w:b/>
          <w:sz w:val="28"/>
          <w:szCs w:val="28"/>
        </w:rPr>
      </w:pPr>
    </w:p>
    <w:p w:rsidR="00EF7FC6" w:rsidRDefault="00EF7FC6" w:rsidP="00EF7FC6">
      <w:pPr>
        <w:jc w:val="center"/>
        <w:rPr>
          <w:rFonts w:ascii="Arial" w:hAnsi="Arial" w:cs="Arial"/>
          <w:b/>
          <w:sz w:val="28"/>
          <w:szCs w:val="28"/>
        </w:rPr>
      </w:pPr>
    </w:p>
    <w:p w:rsidR="00BF1EB4" w:rsidRDefault="00BF1EB4" w:rsidP="00EF7FC6">
      <w:pPr>
        <w:jc w:val="center"/>
        <w:rPr>
          <w:rFonts w:ascii="Arial" w:hAnsi="Arial" w:cs="Arial"/>
          <w:b/>
          <w:sz w:val="28"/>
          <w:szCs w:val="28"/>
        </w:rPr>
      </w:pPr>
    </w:p>
    <w:p w:rsidR="00BF1EB4" w:rsidRDefault="00BF1EB4" w:rsidP="00EF7FC6">
      <w:pPr>
        <w:jc w:val="center"/>
        <w:rPr>
          <w:rFonts w:ascii="Arial" w:hAnsi="Arial" w:cs="Arial"/>
          <w:b/>
          <w:sz w:val="28"/>
          <w:szCs w:val="28"/>
        </w:rPr>
      </w:pPr>
    </w:p>
    <w:p w:rsidR="00BF1EB4" w:rsidRDefault="00BF1EB4" w:rsidP="00EF7FC6">
      <w:pPr>
        <w:jc w:val="center"/>
        <w:rPr>
          <w:rFonts w:ascii="Arial" w:hAnsi="Arial" w:cs="Arial"/>
          <w:b/>
          <w:sz w:val="28"/>
          <w:szCs w:val="28"/>
        </w:rPr>
      </w:pPr>
    </w:p>
    <w:p w:rsidR="00232201" w:rsidRDefault="00232201" w:rsidP="00EF7FC6">
      <w:pPr>
        <w:jc w:val="center"/>
        <w:rPr>
          <w:rFonts w:ascii="Arial" w:hAnsi="Arial" w:cs="Arial"/>
          <w:b/>
          <w:sz w:val="28"/>
          <w:szCs w:val="28"/>
        </w:rPr>
      </w:pPr>
    </w:p>
    <w:p w:rsidR="00BF1EB4" w:rsidRDefault="00BF1EB4" w:rsidP="00EF7FC6">
      <w:pPr>
        <w:jc w:val="center"/>
        <w:rPr>
          <w:rFonts w:ascii="Arial" w:hAnsi="Arial" w:cs="Arial"/>
          <w:b/>
          <w:sz w:val="28"/>
          <w:szCs w:val="28"/>
        </w:rPr>
      </w:pPr>
    </w:p>
    <w:p w:rsidR="002F512C" w:rsidRDefault="002F512C" w:rsidP="00EF7FC6">
      <w:pPr>
        <w:jc w:val="center"/>
        <w:rPr>
          <w:rFonts w:ascii="Arial" w:hAnsi="Arial" w:cs="Arial"/>
          <w:b/>
          <w:sz w:val="28"/>
          <w:szCs w:val="28"/>
        </w:rPr>
      </w:pPr>
    </w:p>
    <w:p w:rsidR="002F512C" w:rsidRDefault="002F512C" w:rsidP="00EF7FC6">
      <w:pPr>
        <w:jc w:val="center"/>
        <w:rPr>
          <w:rFonts w:ascii="Arial" w:hAnsi="Arial" w:cs="Arial"/>
          <w:b/>
          <w:sz w:val="28"/>
          <w:szCs w:val="28"/>
        </w:rPr>
      </w:pPr>
    </w:p>
    <w:p w:rsidR="002F512C" w:rsidRDefault="002F512C" w:rsidP="00EF7FC6">
      <w:pPr>
        <w:jc w:val="center"/>
        <w:rPr>
          <w:rFonts w:ascii="Arial" w:hAnsi="Arial" w:cs="Arial"/>
          <w:b/>
          <w:sz w:val="28"/>
          <w:szCs w:val="28"/>
        </w:rPr>
      </w:pPr>
      <w:bookmarkStart w:id="54" w:name="_GoBack"/>
      <w:bookmarkEnd w:id="54"/>
    </w:p>
    <w:p w:rsidR="00BF1EB4" w:rsidRDefault="00BF1EB4" w:rsidP="00EF7FC6">
      <w:pPr>
        <w:jc w:val="center"/>
        <w:rPr>
          <w:rFonts w:ascii="Arial" w:hAnsi="Arial" w:cs="Arial"/>
          <w:b/>
          <w:sz w:val="28"/>
          <w:szCs w:val="28"/>
        </w:rPr>
      </w:pPr>
    </w:p>
    <w:p w:rsidR="00EF7FC6" w:rsidRDefault="00EF7FC6" w:rsidP="00EF7FC6">
      <w:pPr>
        <w:jc w:val="center"/>
        <w:rPr>
          <w:rFonts w:ascii="Arial" w:hAnsi="Arial" w:cs="Arial"/>
          <w:b/>
          <w:sz w:val="28"/>
          <w:szCs w:val="28"/>
        </w:rPr>
      </w:pPr>
    </w:p>
    <w:p w:rsidR="00EF7FC6" w:rsidRPr="0004171F" w:rsidRDefault="00EF7FC6" w:rsidP="00EF7FC6">
      <w:pPr>
        <w:jc w:val="center"/>
        <w:rPr>
          <w:rFonts w:ascii="Arial" w:hAnsi="Arial" w:cs="Arial"/>
          <w:b/>
          <w:sz w:val="28"/>
          <w:szCs w:val="28"/>
        </w:rPr>
      </w:pPr>
      <w:r w:rsidRPr="0004171F">
        <w:rPr>
          <w:rFonts w:ascii="Arial" w:hAnsi="Arial" w:cs="Arial"/>
          <w:b/>
          <w:sz w:val="28"/>
          <w:szCs w:val="28"/>
        </w:rPr>
        <w:lastRenderedPageBreak/>
        <w:t>KREIRANJE KONKURENTSKE PREDNOSTI</w:t>
      </w:r>
      <w:r>
        <w:rPr>
          <w:rFonts w:ascii="Arial" w:hAnsi="Arial" w:cs="Arial"/>
          <w:b/>
          <w:sz w:val="28"/>
          <w:szCs w:val="28"/>
        </w:rPr>
        <w:t xml:space="preserve"> U PARKOVIMA PRIRODE KROZ DIFERENCIJACIJU </w:t>
      </w:r>
    </w:p>
    <w:p w:rsidR="00EF7FC6" w:rsidRDefault="00EF7FC6" w:rsidP="00A55676">
      <w:pPr>
        <w:pStyle w:val="Odlomakpopisa"/>
        <w:rPr>
          <w:rFonts w:ascii="Arial" w:hAnsi="Arial" w:cs="Arial"/>
          <w:b/>
          <w:sz w:val="24"/>
          <w:szCs w:val="24"/>
          <w:lang w:val="en-GB"/>
        </w:rPr>
      </w:pPr>
    </w:p>
    <w:p w:rsidR="00EF7FC6" w:rsidRPr="00EF7FC6" w:rsidRDefault="00EF7FC6" w:rsidP="00EF7FC6">
      <w:pPr>
        <w:rPr>
          <w:rFonts w:ascii="Arial" w:hAnsi="Arial" w:cs="Arial"/>
          <w:b/>
          <w:sz w:val="24"/>
          <w:szCs w:val="24"/>
        </w:rPr>
      </w:pPr>
      <w:r w:rsidRPr="00EF7FC6">
        <w:rPr>
          <w:rFonts w:ascii="Arial" w:hAnsi="Arial" w:cs="Arial"/>
          <w:b/>
          <w:sz w:val="24"/>
          <w:szCs w:val="24"/>
        </w:rPr>
        <w:t>SAŽETAK</w:t>
      </w:r>
    </w:p>
    <w:p w:rsidR="00EF7FC6" w:rsidRPr="00EF7FC6" w:rsidRDefault="00EF7FC6" w:rsidP="00EF7FC6">
      <w:pPr>
        <w:rPr>
          <w:rFonts w:ascii="Arial" w:hAnsi="Arial" w:cs="Arial"/>
          <w:b/>
          <w:sz w:val="24"/>
          <w:szCs w:val="24"/>
        </w:rPr>
      </w:pPr>
    </w:p>
    <w:p w:rsidR="00EF7FC6" w:rsidRPr="00EF7FC6" w:rsidRDefault="00EF7FC6" w:rsidP="00EF7FC6">
      <w:pPr>
        <w:rPr>
          <w:rFonts w:ascii="Arial" w:hAnsi="Arial" w:cs="Arial"/>
          <w:sz w:val="24"/>
          <w:szCs w:val="24"/>
        </w:rPr>
      </w:pPr>
      <w:r w:rsidRPr="00EF7FC6">
        <w:rPr>
          <w:rFonts w:ascii="Arial" w:hAnsi="Arial" w:cs="Arial"/>
          <w:sz w:val="24"/>
          <w:szCs w:val="24"/>
        </w:rPr>
        <w:t xml:space="preserve">Diferencijacija je jedan od načina stjecanja održive konkurentske prednosti odnosno ostvarivanja tržišne pozicije koja gospodarskom subjektu omogućava zadovoljiti potrebe potrošača bolje od konkurencije. Diferencijacija može biti kroz proizvod, usluge, osoblje i imidž. </w:t>
      </w:r>
    </w:p>
    <w:p w:rsidR="00EF7FC6" w:rsidRPr="00EF7FC6" w:rsidRDefault="00EF7FC6" w:rsidP="00EF7FC6">
      <w:pPr>
        <w:rPr>
          <w:rFonts w:ascii="Arial" w:eastAsia="Times New Roman" w:hAnsi="Arial" w:cs="Arial"/>
          <w:sz w:val="24"/>
          <w:szCs w:val="24"/>
          <w:lang w:eastAsia="hr-HR"/>
        </w:rPr>
      </w:pPr>
      <w:r w:rsidRPr="00EF7FC6">
        <w:rPr>
          <w:rFonts w:ascii="Arial" w:eastAsia="Times New Roman" w:hAnsi="Arial" w:cs="Arial"/>
          <w:sz w:val="24"/>
          <w:szCs w:val="24"/>
          <w:lang w:eastAsia="hr-HR"/>
        </w:rPr>
        <w:t xml:space="preserve">Parkovi prirode su uz nacionalne parkove, stroge rezervate i posebne rezervate kategorije zaštićenih područja od državnog značenja. Parkovi prirode i nacionalni parkovi imaju izraziti potencijal u razvoju sustava posjećivanja ali imaju i obvezu održivog upavljanja ovim aktivnostima. Brojna ograničenja proizlaze iz zakonskih propisa i dokumenata upravljanja vezanih za zaštitu prirode. Osnovna zadaća je ipak zaštita i očuvanje prirodnih i krajobraznih vrijednosti te ekoloških obilježja. </w:t>
      </w:r>
    </w:p>
    <w:p w:rsidR="00EF7FC6" w:rsidRPr="00EF7FC6" w:rsidRDefault="00EF7FC6" w:rsidP="00EF7FC6">
      <w:pPr>
        <w:rPr>
          <w:rFonts w:ascii="Arial" w:eastAsia="Times New Roman" w:hAnsi="Arial" w:cs="Arial"/>
          <w:sz w:val="24"/>
          <w:szCs w:val="24"/>
          <w:lang w:eastAsia="hr-HR"/>
        </w:rPr>
      </w:pPr>
      <w:r w:rsidRPr="00EF7FC6">
        <w:rPr>
          <w:rFonts w:ascii="Arial" w:eastAsia="Times New Roman" w:hAnsi="Arial" w:cs="Arial"/>
          <w:sz w:val="24"/>
          <w:szCs w:val="24"/>
          <w:lang w:eastAsia="hr-HR"/>
        </w:rPr>
        <w:t>Oblikovanje i provođenje aktivnosti posjećivanja koje kao dio turističkih usluga na tržištu pružaju Javne ustanove koje upravljaju zaštićenim područjima, također je specifično te se ove usluge mogu i moraju diferencirati na tržištu u odnosu na konkurenciju. Prihodi od turizma u strukturi prihoda parkova prirode će u budućnosti imati sve veći značaj kroz razvoj samofinanciranja i smanjenje ovisnosti o proračunskim sredstvima. Treba naglasiti da parkovi prirode pomažu i široj društvenoj zajednici kroz razvoj komplementarnih gospodarskih aktivnosti.</w:t>
      </w:r>
    </w:p>
    <w:p w:rsidR="00EF7FC6" w:rsidRPr="00EF7FC6" w:rsidRDefault="00EF7FC6" w:rsidP="00EF7FC6">
      <w:pPr>
        <w:rPr>
          <w:rFonts w:ascii="Arial" w:hAnsi="Arial" w:cs="Arial"/>
          <w:sz w:val="24"/>
          <w:szCs w:val="24"/>
        </w:rPr>
      </w:pPr>
      <w:r w:rsidRPr="00EF7FC6">
        <w:rPr>
          <w:rFonts w:ascii="Arial" w:hAnsi="Arial" w:cs="Arial"/>
          <w:sz w:val="24"/>
          <w:szCs w:val="24"/>
        </w:rPr>
        <w:t xml:space="preserve">Ovaj rad se temelji na istraživanju provedenom u razdoblju od 16. 05. do 10.06.2016. u parku prirode Kopački rit koji je jedan od posjećenijih parkova prirode u Republici Hrvatskoj. U anketnom istraživanju među posjetiteljima je slučajnim odabirom anketirano 300 ispitanika. Rezultati istraživanja mogu biti korišteni kao prijedlog pri  oblikovanju odgovarajućih proizvoda, usluga i promotivnih aktivnosti, osiguranja kvalitetne edukacije  posjetitelja o prirodnim, povijesnim i kulturnim vrijednostima zaštićenog područja te minimiziranju utjecaja posjetitelja na prirodne resurse. </w:t>
      </w:r>
    </w:p>
    <w:p w:rsidR="00EF7FC6" w:rsidRPr="00EF7FC6" w:rsidRDefault="00EF7FC6" w:rsidP="00EF7FC6">
      <w:pPr>
        <w:rPr>
          <w:rFonts w:ascii="Arial" w:hAnsi="Arial" w:cs="Arial"/>
          <w:b/>
          <w:sz w:val="24"/>
          <w:szCs w:val="24"/>
        </w:rPr>
      </w:pPr>
    </w:p>
    <w:p w:rsidR="00EF7FC6" w:rsidRPr="00EF7FC6" w:rsidRDefault="00EF7FC6" w:rsidP="00EF7FC6">
      <w:pPr>
        <w:rPr>
          <w:rFonts w:ascii="Arial" w:hAnsi="Arial" w:cs="Arial"/>
          <w:sz w:val="24"/>
          <w:szCs w:val="24"/>
        </w:rPr>
      </w:pPr>
      <w:r w:rsidRPr="00EF7FC6">
        <w:rPr>
          <w:rFonts w:ascii="Arial" w:hAnsi="Arial" w:cs="Arial"/>
          <w:b/>
          <w:sz w:val="24"/>
          <w:szCs w:val="24"/>
        </w:rPr>
        <w:t xml:space="preserve">Ključne riječi: </w:t>
      </w:r>
      <w:r w:rsidRPr="00EF7FC6">
        <w:rPr>
          <w:rFonts w:ascii="Arial" w:hAnsi="Arial" w:cs="Arial"/>
          <w:sz w:val="24"/>
          <w:szCs w:val="24"/>
        </w:rPr>
        <w:t>konkurentska prednost, parkovi prirode, diferencijacija, pozicioniranje</w:t>
      </w:r>
    </w:p>
    <w:p w:rsidR="00EF7FC6" w:rsidRPr="00C33D79" w:rsidRDefault="00EF7FC6" w:rsidP="00A55676">
      <w:pPr>
        <w:pStyle w:val="Odlomakpopisa"/>
        <w:rPr>
          <w:rFonts w:ascii="Arial" w:hAnsi="Arial" w:cs="Arial"/>
          <w:b/>
          <w:sz w:val="24"/>
          <w:szCs w:val="24"/>
          <w:lang w:val="en-GB"/>
        </w:rPr>
      </w:pPr>
    </w:p>
    <w:sectPr w:rsidR="00EF7FC6" w:rsidRPr="00C33D79" w:rsidSect="006A6E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29" w:rsidRDefault="00534C29" w:rsidP="00224300">
      <w:pPr>
        <w:spacing w:line="240" w:lineRule="auto"/>
      </w:pPr>
      <w:r>
        <w:separator/>
      </w:r>
    </w:p>
  </w:endnote>
  <w:endnote w:type="continuationSeparator" w:id="0">
    <w:p w:rsidR="00534C29" w:rsidRDefault="00534C29" w:rsidP="00224300">
      <w:pPr>
        <w:spacing w:line="240" w:lineRule="auto"/>
      </w:pPr>
      <w:r>
        <w:continuationSeparator/>
      </w:r>
    </w:p>
  </w:endnote>
  <w:endnote w:id="1">
    <w:p w:rsidR="004606FC" w:rsidRDefault="004606FC">
      <w:pPr>
        <w:pStyle w:val="Tekstkrajnjebiljeke"/>
      </w:pPr>
      <w:r>
        <w:rPr>
          <w:rStyle w:val="Referencakrajnjebiljeke"/>
        </w:rPr>
        <w:endnoteRef/>
      </w:r>
      <w:r>
        <w:t xml:space="preserve"> </w:t>
      </w:r>
      <w:r w:rsidRPr="00DC07B8">
        <w:t>State Institute for Nature Protection (2016), “Protected areas in Croatia – national categories”, available at: http://www.dzzp.hr/eng/protected-areas/protected-areas-in-croatia/protected-areas-in-croatia-national-categories-1137.html (Accessed on: June 30, 2016)</w:t>
      </w:r>
    </w:p>
  </w:endnote>
  <w:endnote w:id="2">
    <w:p w:rsidR="00F14824" w:rsidRDefault="00F14824">
      <w:pPr>
        <w:pStyle w:val="Tekstkrajnjebiljeke"/>
      </w:pPr>
      <w:r>
        <w:rPr>
          <w:rStyle w:val="Referencakrajnjebiljeke"/>
        </w:rPr>
        <w:endnoteRef/>
      </w:r>
      <w:r>
        <w:t xml:space="preserve"> </w:t>
      </w:r>
      <w:r w:rsidRPr="00F14824">
        <w:t>Act on the Kopački rit Nature Park, Official Gazette of the Republic of Croatia No. 45/99.</w:t>
      </w:r>
    </w:p>
  </w:endnote>
  <w:endnote w:id="3">
    <w:p w:rsidR="004606FC" w:rsidRDefault="004606FC">
      <w:pPr>
        <w:pStyle w:val="Tekstkrajnjebiljeke"/>
      </w:pPr>
      <w:r>
        <w:rPr>
          <w:rStyle w:val="Referencakrajnjebiljeke"/>
        </w:rPr>
        <w:endnoteRef/>
      </w:r>
      <w:r>
        <w:t xml:space="preserve"> </w:t>
      </w:r>
      <w:r w:rsidRPr="00BF1EB4">
        <w:t>Kopački rit Nature Park, available at: http://pp-kopacki-rit.hr/oparku.html (Accessed on: July 05,2016)</w:t>
      </w:r>
    </w:p>
  </w:endnote>
  <w:endnote w:id="4">
    <w:p w:rsidR="00D01AC9" w:rsidRDefault="00D01AC9">
      <w:pPr>
        <w:pStyle w:val="Tekstkrajnjebiljeke"/>
      </w:pPr>
      <w:r>
        <w:rPr>
          <w:rStyle w:val="Referencakrajnjebiljeke"/>
        </w:rPr>
        <w:endnoteRef/>
      </w:r>
      <w:r>
        <w:t xml:space="preserve"> </w:t>
      </w:r>
      <w:r w:rsidRPr="00D01AC9">
        <w:t>Strategy and Action Plan for the Protection of Biological and Landscape Diversity of the Republic of Croatia, Official Gazette of the Republic of Croatia No. 143/08.</w:t>
      </w:r>
    </w:p>
  </w:endnote>
  <w:endnote w:id="5">
    <w:p w:rsidR="00F14824" w:rsidRDefault="00F14824">
      <w:pPr>
        <w:pStyle w:val="Tekstkrajnjebiljeke"/>
      </w:pPr>
      <w:r>
        <w:rPr>
          <w:rStyle w:val="Referencakrajnjebiljeke"/>
        </w:rPr>
        <w:endnoteRef/>
      </w:r>
      <w:r>
        <w:t xml:space="preserve"> </w:t>
      </w:r>
      <w:r w:rsidR="00D01AC9" w:rsidRPr="00D01AC9">
        <w:t>Croatian Bureau of Statistics (2015), “Statistical Yearb</w:t>
      </w:r>
      <w:r w:rsidR="00D01AC9">
        <w:t>ook of the Republic of Croatia”</w:t>
      </w:r>
    </w:p>
  </w:endnote>
  <w:endnote w:id="6">
    <w:p w:rsidR="00F14824" w:rsidRDefault="00F14824">
      <w:pPr>
        <w:pStyle w:val="Tekstkrajnjebiljeke"/>
      </w:pPr>
      <w:r>
        <w:rPr>
          <w:rStyle w:val="Referencakrajnjebiljeke"/>
        </w:rPr>
        <w:endnoteRef/>
      </w:r>
      <w:r>
        <w:t xml:space="preserve"> </w:t>
      </w:r>
      <w:r w:rsidRPr="00F14824">
        <w:t>The Constitution of the Republic of Croatia, Official Gazette of the Republic of Croatia No. 85/10, available at http://narodne-novine.nn.hr/clanci/sluzbeni/2010_07_85_2422.html (Accessed on: July 27, 2016)</w:t>
      </w:r>
    </w:p>
  </w:endnote>
  <w:endnote w:id="7">
    <w:p w:rsidR="00F14824" w:rsidRDefault="00F14824">
      <w:pPr>
        <w:pStyle w:val="Tekstkrajnjebiljeke"/>
      </w:pPr>
      <w:r>
        <w:rPr>
          <w:rStyle w:val="Referencakrajnjebiljeke"/>
        </w:rPr>
        <w:endnoteRef/>
      </w:r>
      <w:r>
        <w:t xml:space="preserve"> </w:t>
      </w:r>
      <w:r w:rsidRPr="00F14824">
        <w:t>The Nature Protection Act, Official Gazette of the Republic of Croatia No. 80/13</w:t>
      </w:r>
    </w:p>
  </w:endnote>
  <w:endnote w:id="8">
    <w:p w:rsidR="00D01AC9" w:rsidRDefault="00D01AC9">
      <w:pPr>
        <w:pStyle w:val="Tekstkrajnjebiljeke"/>
      </w:pPr>
      <w:r>
        <w:rPr>
          <w:rStyle w:val="Referencakrajnjebiljeke"/>
        </w:rPr>
        <w:endnoteRef/>
      </w:r>
      <w:r>
        <w:t xml:space="preserve"> </w:t>
      </w:r>
      <w:r w:rsidRPr="00D01AC9">
        <w:t>International Union for Conservation of Nature (2008), “Definition of protected areas”, available at: http://www.iucn.org/theme/protected-areas/about (Accessed on: June 27, 2016)</w:t>
      </w:r>
    </w:p>
  </w:endnote>
  <w:endnote w:id="9">
    <w:p w:rsidR="00232201" w:rsidRDefault="00232201">
      <w:pPr>
        <w:pStyle w:val="Tekstkrajnjebiljeke"/>
      </w:pPr>
      <w:r>
        <w:rPr>
          <w:rStyle w:val="Referencakrajnjebiljeke"/>
        </w:rPr>
        <w:endnoteRef/>
      </w:r>
      <w:r>
        <w:t xml:space="preserve"> </w:t>
      </w:r>
      <w:r w:rsidRPr="00232201">
        <w:t>State Institute for Nature Protection (2014), “Analysis of the state of nature in the Republic of Croatia for the period 2008-2012”, p. 417, available at: https://www.dropbox.com/sh/1gktiq2c7r3n4mz/AADOGmz4-eAes5xex9Xnbb_-a?dl=0 (Accessed on: June 27, 2016)</w:t>
      </w:r>
    </w:p>
  </w:endnote>
  <w:endnote w:id="10">
    <w:p w:rsidR="00232201" w:rsidRDefault="00232201">
      <w:pPr>
        <w:pStyle w:val="Tekstkrajnjebiljeke"/>
      </w:pPr>
      <w:r>
        <w:rPr>
          <w:rStyle w:val="Referencakrajnjebiljeke"/>
        </w:rPr>
        <w:endnoteRef/>
      </w:r>
      <w:r>
        <w:t xml:space="preserve"> </w:t>
      </w:r>
      <w:r w:rsidRPr="00232201">
        <w:t>UNWTO (2002), “The British Ecotourism Market”, available at: http://sdt.unwto.org/content/ecotourism-and-protected-areas (Accessed on: July 01, 2016)</w:t>
      </w:r>
    </w:p>
  </w:endnote>
  <w:endnote w:id="11">
    <w:p w:rsidR="004606FC" w:rsidRDefault="004606FC">
      <w:pPr>
        <w:pStyle w:val="Tekstkrajnjebiljeke"/>
      </w:pPr>
      <w:r>
        <w:rPr>
          <w:rStyle w:val="Referencakrajnjebiljeke"/>
        </w:rPr>
        <w:endnoteRef/>
      </w:r>
      <w:r>
        <w:t xml:space="preserve"> </w:t>
      </w:r>
      <w:r w:rsidRPr="00BF1EB4">
        <w:tab/>
        <w:t>Kopački rit Nature Park, available at: http://pp-kopacki-rit.hr/index-en.html (Accessed on: July 05,2016)</w:t>
      </w:r>
    </w:p>
  </w:endnote>
  <w:endnote w:id="12">
    <w:p w:rsidR="00232201" w:rsidRDefault="00232201">
      <w:pPr>
        <w:pStyle w:val="Tekstkrajnjebiljeke"/>
      </w:pPr>
      <w:r>
        <w:rPr>
          <w:rStyle w:val="Referencakrajnjebiljeke"/>
        </w:rPr>
        <w:endnoteRef/>
      </w:r>
      <w:r>
        <w:t xml:space="preserve"> </w:t>
      </w:r>
      <w:r w:rsidRPr="00232201">
        <w:t>Ramsar Sites Information Service (2007), “Nature Park Kopački rit”, available at: https://rsis.ramsar.org/ris/583 (Accessed on: July 05,2016)</w:t>
      </w:r>
    </w:p>
  </w:endnote>
  <w:endnote w:id="13">
    <w:p w:rsidR="00232201" w:rsidRDefault="00232201">
      <w:pPr>
        <w:pStyle w:val="Tekstkrajnjebiljeke"/>
      </w:pPr>
      <w:r>
        <w:rPr>
          <w:rStyle w:val="Referencakrajnjebiljeke"/>
        </w:rPr>
        <w:endnoteRef/>
      </w:r>
      <w:r>
        <w:t xml:space="preserve"> </w:t>
      </w:r>
      <w:r w:rsidRPr="00232201">
        <w:t>BirdLife International (2016), “Important Bird and Biodiversity Area factsheet: Alluvial wetlands of the River Danube”, available at: http://www.birdlife.org (Accessed on: 05/07/2016)</w:t>
      </w:r>
    </w:p>
  </w:endnote>
  <w:endnote w:id="14">
    <w:p w:rsidR="00232201" w:rsidRDefault="00232201">
      <w:pPr>
        <w:pStyle w:val="Tekstkrajnjebiljeke"/>
      </w:pPr>
      <w:r>
        <w:rPr>
          <w:rStyle w:val="Referencakrajnjebiljeke"/>
        </w:rPr>
        <w:endnoteRef/>
      </w:r>
      <w:r>
        <w:t xml:space="preserve"> </w:t>
      </w:r>
      <w:r w:rsidRPr="00232201">
        <w:t>Archive of the Public Institution “Kopački rit Nature Park” – data for 2016.</w:t>
      </w:r>
    </w:p>
  </w:endnote>
  <w:endnote w:id="15">
    <w:p w:rsidR="00232201" w:rsidRDefault="00232201">
      <w:pPr>
        <w:pStyle w:val="Tekstkrajnjebiljeke"/>
      </w:pPr>
      <w:r>
        <w:rPr>
          <w:rStyle w:val="Referencakrajnjebiljeke"/>
        </w:rPr>
        <w:endnoteRef/>
      </w:r>
      <w:r>
        <w:t xml:space="preserve"> </w:t>
      </w:r>
      <w:r w:rsidRPr="00232201">
        <w:t>Kopački rit Nature Park, available at: http://pp-kopacki-rit.hr/mediaen.html (Accessed on: July 19,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29" w:rsidRDefault="00534C29" w:rsidP="00224300">
      <w:pPr>
        <w:spacing w:line="240" w:lineRule="auto"/>
      </w:pPr>
      <w:r>
        <w:separator/>
      </w:r>
    </w:p>
  </w:footnote>
  <w:footnote w:type="continuationSeparator" w:id="0">
    <w:p w:rsidR="00534C29" w:rsidRDefault="00534C29" w:rsidP="002243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20A2"/>
    <w:multiLevelType w:val="hybridMultilevel"/>
    <w:tmpl w:val="373A3E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454072"/>
    <w:multiLevelType w:val="multilevel"/>
    <w:tmpl w:val="408A7408"/>
    <w:lvl w:ilvl="0">
      <w:start w:val="1"/>
      <w:numFmt w:val="decimal"/>
      <w:lvlText w:val="%1."/>
      <w:lvlJc w:val="left"/>
      <w:pPr>
        <w:ind w:left="5038" w:hanging="360"/>
      </w:pPr>
    </w:lvl>
    <w:lvl w:ilvl="1">
      <w:start w:val="1"/>
      <w:numFmt w:val="decimal"/>
      <w:lvlText w:val="%2."/>
      <w:lvlJc w:val="left"/>
      <w:pPr>
        <w:ind w:left="5758" w:hanging="360"/>
      </w:pPr>
    </w:lvl>
    <w:lvl w:ilvl="2">
      <w:start w:val="1"/>
      <w:numFmt w:val="decimal"/>
      <w:lvlText w:val="%3."/>
      <w:lvlJc w:val="left"/>
      <w:pPr>
        <w:ind w:left="6478" w:hanging="360"/>
      </w:pPr>
    </w:lvl>
    <w:lvl w:ilvl="3">
      <w:start w:val="1"/>
      <w:numFmt w:val="decimal"/>
      <w:lvlText w:val="%4."/>
      <w:lvlJc w:val="left"/>
      <w:pPr>
        <w:ind w:left="7198" w:hanging="360"/>
      </w:pPr>
    </w:lvl>
    <w:lvl w:ilvl="4">
      <w:start w:val="1"/>
      <w:numFmt w:val="decimal"/>
      <w:lvlText w:val="%5."/>
      <w:lvlJc w:val="left"/>
      <w:pPr>
        <w:ind w:left="7918" w:hanging="360"/>
      </w:pPr>
    </w:lvl>
    <w:lvl w:ilvl="5">
      <w:start w:val="1"/>
      <w:numFmt w:val="decimal"/>
      <w:lvlText w:val="%6."/>
      <w:lvlJc w:val="left"/>
      <w:pPr>
        <w:ind w:left="8638" w:hanging="360"/>
      </w:pPr>
    </w:lvl>
    <w:lvl w:ilvl="6">
      <w:start w:val="1"/>
      <w:numFmt w:val="decimal"/>
      <w:lvlText w:val="%7."/>
      <w:lvlJc w:val="left"/>
      <w:pPr>
        <w:ind w:left="9358" w:hanging="360"/>
      </w:pPr>
    </w:lvl>
    <w:lvl w:ilvl="7">
      <w:start w:val="1"/>
      <w:numFmt w:val="decimal"/>
      <w:lvlText w:val="%8."/>
      <w:lvlJc w:val="left"/>
      <w:pPr>
        <w:ind w:left="10078" w:hanging="360"/>
      </w:pPr>
    </w:lvl>
    <w:lvl w:ilvl="8">
      <w:start w:val="1"/>
      <w:numFmt w:val="decimal"/>
      <w:lvlText w:val="%9."/>
      <w:lvlJc w:val="left"/>
      <w:pPr>
        <w:ind w:left="10798" w:hanging="360"/>
      </w:pPr>
    </w:lvl>
  </w:abstractNum>
  <w:abstractNum w:abstractNumId="2" w15:restartNumberingAfterBreak="0">
    <w:nsid w:val="1E6E1E8D"/>
    <w:multiLevelType w:val="hybridMultilevel"/>
    <w:tmpl w:val="97DEAB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B90ADD"/>
    <w:multiLevelType w:val="hybridMultilevel"/>
    <w:tmpl w:val="9D60F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1246820"/>
    <w:multiLevelType w:val="hybridMultilevel"/>
    <w:tmpl w:val="7D5A468C"/>
    <w:lvl w:ilvl="0" w:tplc="1D72F284">
      <w:start w:val="1"/>
      <w:numFmt w:val="bullet"/>
      <w:lvlText w:val=""/>
      <w:lvlJc w:val="left"/>
      <w:pPr>
        <w:ind w:left="0" w:firstLine="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8B1D8B"/>
    <w:multiLevelType w:val="hybridMultilevel"/>
    <w:tmpl w:val="41A26A7E"/>
    <w:lvl w:ilvl="0" w:tplc="F5B6049E">
      <w:start w:val="1"/>
      <w:numFmt w:val="bullet"/>
      <w:lvlText w:val=""/>
      <w:lvlJc w:val="left"/>
      <w:pPr>
        <w:ind w:left="0" w:firstLine="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4E708E5"/>
    <w:multiLevelType w:val="hybridMultilevel"/>
    <w:tmpl w:val="BC300C12"/>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5E7642"/>
    <w:multiLevelType w:val="hybridMultilevel"/>
    <w:tmpl w:val="3E384CC8"/>
    <w:lvl w:ilvl="0" w:tplc="6754920A">
      <w:start w:val="1"/>
      <w:numFmt w:val="decimal"/>
      <w:lvlText w:val="%1."/>
      <w:lvlJc w:val="left"/>
      <w:pPr>
        <w:tabs>
          <w:tab w:val="num" w:pos="1040"/>
        </w:tabs>
        <w:ind w:left="1037" w:hanging="357"/>
      </w:pPr>
      <w:rPr>
        <w:rFonts w:hint="default"/>
      </w:rPr>
    </w:lvl>
    <w:lvl w:ilvl="1" w:tplc="04090019" w:tentative="1">
      <w:start w:val="1"/>
      <w:numFmt w:val="lowerLetter"/>
      <w:lvlText w:val="%2."/>
      <w:lvlJc w:val="left"/>
      <w:pPr>
        <w:tabs>
          <w:tab w:val="num" w:pos="1604"/>
        </w:tabs>
        <w:ind w:left="1604" w:hanging="360"/>
      </w:pPr>
    </w:lvl>
    <w:lvl w:ilvl="2" w:tplc="0409001B" w:tentative="1">
      <w:start w:val="1"/>
      <w:numFmt w:val="lowerRoman"/>
      <w:lvlText w:val="%3."/>
      <w:lvlJc w:val="right"/>
      <w:pPr>
        <w:tabs>
          <w:tab w:val="num" w:pos="2324"/>
        </w:tabs>
        <w:ind w:left="2324" w:hanging="180"/>
      </w:pPr>
    </w:lvl>
    <w:lvl w:ilvl="3" w:tplc="0409000F" w:tentative="1">
      <w:start w:val="1"/>
      <w:numFmt w:val="decimal"/>
      <w:lvlText w:val="%4."/>
      <w:lvlJc w:val="left"/>
      <w:pPr>
        <w:tabs>
          <w:tab w:val="num" w:pos="3044"/>
        </w:tabs>
        <w:ind w:left="3044" w:hanging="360"/>
      </w:pPr>
    </w:lvl>
    <w:lvl w:ilvl="4" w:tplc="04090019" w:tentative="1">
      <w:start w:val="1"/>
      <w:numFmt w:val="lowerLetter"/>
      <w:lvlText w:val="%5."/>
      <w:lvlJc w:val="left"/>
      <w:pPr>
        <w:tabs>
          <w:tab w:val="num" w:pos="3764"/>
        </w:tabs>
        <w:ind w:left="3764" w:hanging="360"/>
      </w:pPr>
    </w:lvl>
    <w:lvl w:ilvl="5" w:tplc="0409001B" w:tentative="1">
      <w:start w:val="1"/>
      <w:numFmt w:val="lowerRoman"/>
      <w:lvlText w:val="%6."/>
      <w:lvlJc w:val="right"/>
      <w:pPr>
        <w:tabs>
          <w:tab w:val="num" w:pos="4484"/>
        </w:tabs>
        <w:ind w:left="4484" w:hanging="180"/>
      </w:pPr>
    </w:lvl>
    <w:lvl w:ilvl="6" w:tplc="0409000F" w:tentative="1">
      <w:start w:val="1"/>
      <w:numFmt w:val="decimal"/>
      <w:lvlText w:val="%7."/>
      <w:lvlJc w:val="left"/>
      <w:pPr>
        <w:tabs>
          <w:tab w:val="num" w:pos="5204"/>
        </w:tabs>
        <w:ind w:left="5204" w:hanging="360"/>
      </w:pPr>
    </w:lvl>
    <w:lvl w:ilvl="7" w:tplc="04090019" w:tentative="1">
      <w:start w:val="1"/>
      <w:numFmt w:val="lowerLetter"/>
      <w:lvlText w:val="%8."/>
      <w:lvlJc w:val="left"/>
      <w:pPr>
        <w:tabs>
          <w:tab w:val="num" w:pos="5924"/>
        </w:tabs>
        <w:ind w:left="5924" w:hanging="360"/>
      </w:pPr>
    </w:lvl>
    <w:lvl w:ilvl="8" w:tplc="0409001B" w:tentative="1">
      <w:start w:val="1"/>
      <w:numFmt w:val="lowerRoman"/>
      <w:lvlText w:val="%9."/>
      <w:lvlJc w:val="right"/>
      <w:pPr>
        <w:tabs>
          <w:tab w:val="num" w:pos="6644"/>
        </w:tabs>
        <w:ind w:left="6644" w:hanging="180"/>
      </w:pPr>
    </w:lvl>
  </w:abstractNum>
  <w:abstractNum w:abstractNumId="8" w15:restartNumberingAfterBreak="0">
    <w:nsid w:val="4F331A3F"/>
    <w:multiLevelType w:val="multilevel"/>
    <w:tmpl w:val="2F646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C34A4D"/>
    <w:multiLevelType w:val="hybridMultilevel"/>
    <w:tmpl w:val="CF80E9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D3326B"/>
    <w:multiLevelType w:val="multilevel"/>
    <w:tmpl w:val="65C23E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9C38CB"/>
    <w:multiLevelType w:val="multilevel"/>
    <w:tmpl w:val="0D5854C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 w15:restartNumberingAfterBreak="0">
    <w:nsid w:val="671C6B5B"/>
    <w:multiLevelType w:val="hybridMultilevel"/>
    <w:tmpl w:val="F344F9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BF44F14"/>
    <w:multiLevelType w:val="hybridMultilevel"/>
    <w:tmpl w:val="CA4AE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
  </w:num>
  <w:num w:numId="5">
    <w:abstractNumId w:val="11"/>
  </w:num>
  <w:num w:numId="6">
    <w:abstractNumId w:val="3"/>
  </w:num>
  <w:num w:numId="7">
    <w:abstractNumId w:val="7"/>
  </w:num>
  <w:num w:numId="8">
    <w:abstractNumId w:val="12"/>
  </w:num>
  <w:num w:numId="9">
    <w:abstractNumId w:val="6"/>
  </w:num>
  <w:num w:numId="10">
    <w:abstractNumId w:val="0"/>
  </w:num>
  <w:num w:numId="11">
    <w:abstractNumId w:val="13"/>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1A"/>
    <w:rsid w:val="00003098"/>
    <w:rsid w:val="00025399"/>
    <w:rsid w:val="0004171F"/>
    <w:rsid w:val="000531B3"/>
    <w:rsid w:val="000704DF"/>
    <w:rsid w:val="000800ED"/>
    <w:rsid w:val="000833AE"/>
    <w:rsid w:val="00091631"/>
    <w:rsid w:val="00094675"/>
    <w:rsid w:val="000B30D6"/>
    <w:rsid w:val="000B5122"/>
    <w:rsid w:val="000C1E2C"/>
    <w:rsid w:val="000E661A"/>
    <w:rsid w:val="000E67BF"/>
    <w:rsid w:val="000F2683"/>
    <w:rsid w:val="000F579F"/>
    <w:rsid w:val="000F7CEE"/>
    <w:rsid w:val="00115A3B"/>
    <w:rsid w:val="00133FD2"/>
    <w:rsid w:val="00135F37"/>
    <w:rsid w:val="0014092C"/>
    <w:rsid w:val="00163A6D"/>
    <w:rsid w:val="00165498"/>
    <w:rsid w:val="00175284"/>
    <w:rsid w:val="00192C73"/>
    <w:rsid w:val="00194707"/>
    <w:rsid w:val="001A703C"/>
    <w:rsid w:val="001A7604"/>
    <w:rsid w:val="001B30DE"/>
    <w:rsid w:val="001C3515"/>
    <w:rsid w:val="001C5D30"/>
    <w:rsid w:val="001D0168"/>
    <w:rsid w:val="001D5E6D"/>
    <w:rsid w:val="001D68CE"/>
    <w:rsid w:val="001D737B"/>
    <w:rsid w:val="001F4235"/>
    <w:rsid w:val="00203A3A"/>
    <w:rsid w:val="00220E94"/>
    <w:rsid w:val="00224300"/>
    <w:rsid w:val="00232201"/>
    <w:rsid w:val="002376EC"/>
    <w:rsid w:val="002455F2"/>
    <w:rsid w:val="00247728"/>
    <w:rsid w:val="00255647"/>
    <w:rsid w:val="00256B4B"/>
    <w:rsid w:val="002672DC"/>
    <w:rsid w:val="0027104E"/>
    <w:rsid w:val="002742A9"/>
    <w:rsid w:val="002776B1"/>
    <w:rsid w:val="00282DC6"/>
    <w:rsid w:val="00293898"/>
    <w:rsid w:val="00297993"/>
    <w:rsid w:val="002A07DD"/>
    <w:rsid w:val="002A660D"/>
    <w:rsid w:val="002A7D1E"/>
    <w:rsid w:val="002B114C"/>
    <w:rsid w:val="002B5376"/>
    <w:rsid w:val="002B6BD9"/>
    <w:rsid w:val="002C031E"/>
    <w:rsid w:val="002C0A0B"/>
    <w:rsid w:val="002C4F64"/>
    <w:rsid w:val="002C752D"/>
    <w:rsid w:val="002D38EF"/>
    <w:rsid w:val="002E0BC4"/>
    <w:rsid w:val="002F0044"/>
    <w:rsid w:val="002F197E"/>
    <w:rsid w:val="002F32FA"/>
    <w:rsid w:val="002F512C"/>
    <w:rsid w:val="00304B5E"/>
    <w:rsid w:val="00314E4F"/>
    <w:rsid w:val="00314F5F"/>
    <w:rsid w:val="003233A7"/>
    <w:rsid w:val="00332768"/>
    <w:rsid w:val="00333A4B"/>
    <w:rsid w:val="00351974"/>
    <w:rsid w:val="003531FF"/>
    <w:rsid w:val="00354C4D"/>
    <w:rsid w:val="003555EE"/>
    <w:rsid w:val="00362AC6"/>
    <w:rsid w:val="00363BAC"/>
    <w:rsid w:val="003644E1"/>
    <w:rsid w:val="00372950"/>
    <w:rsid w:val="003958AB"/>
    <w:rsid w:val="003A0FDE"/>
    <w:rsid w:val="003A27F7"/>
    <w:rsid w:val="003A4AEC"/>
    <w:rsid w:val="003B6027"/>
    <w:rsid w:val="003C47C0"/>
    <w:rsid w:val="003C4D54"/>
    <w:rsid w:val="003C5C1C"/>
    <w:rsid w:val="003D3E5A"/>
    <w:rsid w:val="003D4D46"/>
    <w:rsid w:val="003D5CA2"/>
    <w:rsid w:val="003E23A1"/>
    <w:rsid w:val="003E3B02"/>
    <w:rsid w:val="003E64DF"/>
    <w:rsid w:val="003F1A05"/>
    <w:rsid w:val="003F2E10"/>
    <w:rsid w:val="003F7622"/>
    <w:rsid w:val="004015B7"/>
    <w:rsid w:val="004041A4"/>
    <w:rsid w:val="0042797F"/>
    <w:rsid w:val="0043353F"/>
    <w:rsid w:val="00441F23"/>
    <w:rsid w:val="004420F9"/>
    <w:rsid w:val="00443F1B"/>
    <w:rsid w:val="00444BC7"/>
    <w:rsid w:val="00446CB9"/>
    <w:rsid w:val="00451DC2"/>
    <w:rsid w:val="0045521F"/>
    <w:rsid w:val="00456ED3"/>
    <w:rsid w:val="004606FC"/>
    <w:rsid w:val="00470423"/>
    <w:rsid w:val="0047679F"/>
    <w:rsid w:val="00484952"/>
    <w:rsid w:val="004A4F86"/>
    <w:rsid w:val="004A5409"/>
    <w:rsid w:val="004A790D"/>
    <w:rsid w:val="004B3F8B"/>
    <w:rsid w:val="004C2239"/>
    <w:rsid w:val="004C6782"/>
    <w:rsid w:val="004D340A"/>
    <w:rsid w:val="004D4CC2"/>
    <w:rsid w:val="004D73D1"/>
    <w:rsid w:val="004D7961"/>
    <w:rsid w:val="004E1856"/>
    <w:rsid w:val="004E62FA"/>
    <w:rsid w:val="004E756B"/>
    <w:rsid w:val="004E7618"/>
    <w:rsid w:val="004F4F9B"/>
    <w:rsid w:val="00514407"/>
    <w:rsid w:val="0051642A"/>
    <w:rsid w:val="00524EB6"/>
    <w:rsid w:val="005274D9"/>
    <w:rsid w:val="0053390E"/>
    <w:rsid w:val="0053499C"/>
    <w:rsid w:val="00534C29"/>
    <w:rsid w:val="00540869"/>
    <w:rsid w:val="00540FCA"/>
    <w:rsid w:val="00543F3C"/>
    <w:rsid w:val="0055490F"/>
    <w:rsid w:val="00567910"/>
    <w:rsid w:val="0057158D"/>
    <w:rsid w:val="005A33DB"/>
    <w:rsid w:val="005B4C24"/>
    <w:rsid w:val="005B776D"/>
    <w:rsid w:val="005C09C4"/>
    <w:rsid w:val="005C336D"/>
    <w:rsid w:val="005C4C13"/>
    <w:rsid w:val="005C6C04"/>
    <w:rsid w:val="005C7E5B"/>
    <w:rsid w:val="005D3F02"/>
    <w:rsid w:val="005D441B"/>
    <w:rsid w:val="005E5F4E"/>
    <w:rsid w:val="005F265F"/>
    <w:rsid w:val="005F7765"/>
    <w:rsid w:val="00603C1C"/>
    <w:rsid w:val="0060405C"/>
    <w:rsid w:val="0061030B"/>
    <w:rsid w:val="0061510A"/>
    <w:rsid w:val="006177FD"/>
    <w:rsid w:val="0062197A"/>
    <w:rsid w:val="00626E20"/>
    <w:rsid w:val="00641E4C"/>
    <w:rsid w:val="00643214"/>
    <w:rsid w:val="00653278"/>
    <w:rsid w:val="006536E5"/>
    <w:rsid w:val="00655456"/>
    <w:rsid w:val="00657592"/>
    <w:rsid w:val="00671BC6"/>
    <w:rsid w:val="00674B8B"/>
    <w:rsid w:val="006851AB"/>
    <w:rsid w:val="0069058A"/>
    <w:rsid w:val="00695773"/>
    <w:rsid w:val="006A13F0"/>
    <w:rsid w:val="006A6E2F"/>
    <w:rsid w:val="006B302E"/>
    <w:rsid w:val="006C51DB"/>
    <w:rsid w:val="006D4260"/>
    <w:rsid w:val="006E028C"/>
    <w:rsid w:val="006E13FE"/>
    <w:rsid w:val="006F0396"/>
    <w:rsid w:val="006F20FB"/>
    <w:rsid w:val="006F4CFD"/>
    <w:rsid w:val="00703A69"/>
    <w:rsid w:val="00723B10"/>
    <w:rsid w:val="007247F6"/>
    <w:rsid w:val="0073287E"/>
    <w:rsid w:val="0074182C"/>
    <w:rsid w:val="00745F9B"/>
    <w:rsid w:val="00751914"/>
    <w:rsid w:val="007531C0"/>
    <w:rsid w:val="0075579B"/>
    <w:rsid w:val="00761555"/>
    <w:rsid w:val="00764F6C"/>
    <w:rsid w:val="007707A0"/>
    <w:rsid w:val="007859D0"/>
    <w:rsid w:val="007878F0"/>
    <w:rsid w:val="0079322A"/>
    <w:rsid w:val="007A332F"/>
    <w:rsid w:val="007A3928"/>
    <w:rsid w:val="007A4B82"/>
    <w:rsid w:val="007A54A7"/>
    <w:rsid w:val="007A6EF7"/>
    <w:rsid w:val="007B1643"/>
    <w:rsid w:val="007C028E"/>
    <w:rsid w:val="007C0324"/>
    <w:rsid w:val="007C0845"/>
    <w:rsid w:val="007C0C81"/>
    <w:rsid w:val="007C3E48"/>
    <w:rsid w:val="007C7997"/>
    <w:rsid w:val="007D0D41"/>
    <w:rsid w:val="007D2999"/>
    <w:rsid w:val="007F0DBF"/>
    <w:rsid w:val="007F4A2E"/>
    <w:rsid w:val="007F5BEE"/>
    <w:rsid w:val="007F7A8B"/>
    <w:rsid w:val="00804429"/>
    <w:rsid w:val="00814ADC"/>
    <w:rsid w:val="0082784D"/>
    <w:rsid w:val="00830C4E"/>
    <w:rsid w:val="008334B6"/>
    <w:rsid w:val="008409D4"/>
    <w:rsid w:val="0084268C"/>
    <w:rsid w:val="00843776"/>
    <w:rsid w:val="00843797"/>
    <w:rsid w:val="008468CC"/>
    <w:rsid w:val="0084732F"/>
    <w:rsid w:val="00847FFE"/>
    <w:rsid w:val="00854677"/>
    <w:rsid w:val="008730ED"/>
    <w:rsid w:val="00873A62"/>
    <w:rsid w:val="008761CF"/>
    <w:rsid w:val="0088452D"/>
    <w:rsid w:val="008857C8"/>
    <w:rsid w:val="00890640"/>
    <w:rsid w:val="008B18B2"/>
    <w:rsid w:val="008B2CA6"/>
    <w:rsid w:val="008C3734"/>
    <w:rsid w:val="008D5227"/>
    <w:rsid w:val="008D6E84"/>
    <w:rsid w:val="008E52E5"/>
    <w:rsid w:val="008F5F1D"/>
    <w:rsid w:val="008F7EB3"/>
    <w:rsid w:val="00900F47"/>
    <w:rsid w:val="009038E4"/>
    <w:rsid w:val="0090547D"/>
    <w:rsid w:val="00905632"/>
    <w:rsid w:val="00910F57"/>
    <w:rsid w:val="00914CBC"/>
    <w:rsid w:val="009219D7"/>
    <w:rsid w:val="00926A30"/>
    <w:rsid w:val="00942BFE"/>
    <w:rsid w:val="009441A7"/>
    <w:rsid w:val="0095156D"/>
    <w:rsid w:val="009535BF"/>
    <w:rsid w:val="00955EDA"/>
    <w:rsid w:val="009560BF"/>
    <w:rsid w:val="009646A1"/>
    <w:rsid w:val="00965EF4"/>
    <w:rsid w:val="00967E07"/>
    <w:rsid w:val="00970435"/>
    <w:rsid w:val="00971498"/>
    <w:rsid w:val="00973446"/>
    <w:rsid w:val="00980737"/>
    <w:rsid w:val="00980C4F"/>
    <w:rsid w:val="009857E8"/>
    <w:rsid w:val="0098686D"/>
    <w:rsid w:val="00997A9F"/>
    <w:rsid w:val="009A2255"/>
    <w:rsid w:val="009A3012"/>
    <w:rsid w:val="009B2A43"/>
    <w:rsid w:val="009C034B"/>
    <w:rsid w:val="009C1B31"/>
    <w:rsid w:val="009C216C"/>
    <w:rsid w:val="009C337E"/>
    <w:rsid w:val="009D5F8A"/>
    <w:rsid w:val="009D7BB4"/>
    <w:rsid w:val="009E2AAF"/>
    <w:rsid w:val="009E7DFC"/>
    <w:rsid w:val="009F63E4"/>
    <w:rsid w:val="00A00679"/>
    <w:rsid w:val="00A113F7"/>
    <w:rsid w:val="00A1446D"/>
    <w:rsid w:val="00A20840"/>
    <w:rsid w:val="00A303C2"/>
    <w:rsid w:val="00A31AF8"/>
    <w:rsid w:val="00A33AF5"/>
    <w:rsid w:val="00A35530"/>
    <w:rsid w:val="00A3597F"/>
    <w:rsid w:val="00A43C38"/>
    <w:rsid w:val="00A45245"/>
    <w:rsid w:val="00A5232F"/>
    <w:rsid w:val="00A55676"/>
    <w:rsid w:val="00A63D62"/>
    <w:rsid w:val="00A72447"/>
    <w:rsid w:val="00A82A7E"/>
    <w:rsid w:val="00A83A14"/>
    <w:rsid w:val="00A9759D"/>
    <w:rsid w:val="00AA304A"/>
    <w:rsid w:val="00AA5612"/>
    <w:rsid w:val="00AA7B38"/>
    <w:rsid w:val="00AB0770"/>
    <w:rsid w:val="00AB3E00"/>
    <w:rsid w:val="00AB4398"/>
    <w:rsid w:val="00AC0DEE"/>
    <w:rsid w:val="00AC22B5"/>
    <w:rsid w:val="00AC70DF"/>
    <w:rsid w:val="00AE070C"/>
    <w:rsid w:val="00AE5E26"/>
    <w:rsid w:val="00AF293D"/>
    <w:rsid w:val="00AF41E3"/>
    <w:rsid w:val="00AF7F20"/>
    <w:rsid w:val="00B02E4B"/>
    <w:rsid w:val="00B21DCA"/>
    <w:rsid w:val="00B24D46"/>
    <w:rsid w:val="00B360EB"/>
    <w:rsid w:val="00B428CB"/>
    <w:rsid w:val="00B575F7"/>
    <w:rsid w:val="00B61F60"/>
    <w:rsid w:val="00B6590F"/>
    <w:rsid w:val="00B66310"/>
    <w:rsid w:val="00B718F5"/>
    <w:rsid w:val="00B86044"/>
    <w:rsid w:val="00BB683F"/>
    <w:rsid w:val="00BB752D"/>
    <w:rsid w:val="00BD519A"/>
    <w:rsid w:val="00BE1B5C"/>
    <w:rsid w:val="00BE5504"/>
    <w:rsid w:val="00BF027F"/>
    <w:rsid w:val="00BF1EB4"/>
    <w:rsid w:val="00BF5960"/>
    <w:rsid w:val="00C0125F"/>
    <w:rsid w:val="00C0138D"/>
    <w:rsid w:val="00C06E5E"/>
    <w:rsid w:val="00C076D2"/>
    <w:rsid w:val="00C10451"/>
    <w:rsid w:val="00C15AC4"/>
    <w:rsid w:val="00C32211"/>
    <w:rsid w:val="00C33D79"/>
    <w:rsid w:val="00C33E0C"/>
    <w:rsid w:val="00C42597"/>
    <w:rsid w:val="00C43472"/>
    <w:rsid w:val="00C45584"/>
    <w:rsid w:val="00C55357"/>
    <w:rsid w:val="00C604CB"/>
    <w:rsid w:val="00C7371A"/>
    <w:rsid w:val="00C74D2B"/>
    <w:rsid w:val="00C84CDE"/>
    <w:rsid w:val="00C8554C"/>
    <w:rsid w:val="00CA6F50"/>
    <w:rsid w:val="00CB3694"/>
    <w:rsid w:val="00CC0846"/>
    <w:rsid w:val="00CC084E"/>
    <w:rsid w:val="00CC1977"/>
    <w:rsid w:val="00CC2A9F"/>
    <w:rsid w:val="00CC64A4"/>
    <w:rsid w:val="00CD405B"/>
    <w:rsid w:val="00CD4EEA"/>
    <w:rsid w:val="00CE7D09"/>
    <w:rsid w:val="00CE7E41"/>
    <w:rsid w:val="00CF7E62"/>
    <w:rsid w:val="00D01AC9"/>
    <w:rsid w:val="00D24452"/>
    <w:rsid w:val="00D2566A"/>
    <w:rsid w:val="00D25AE0"/>
    <w:rsid w:val="00D5144D"/>
    <w:rsid w:val="00D55109"/>
    <w:rsid w:val="00D558B7"/>
    <w:rsid w:val="00D561D6"/>
    <w:rsid w:val="00D62F6F"/>
    <w:rsid w:val="00D71060"/>
    <w:rsid w:val="00D74618"/>
    <w:rsid w:val="00D76692"/>
    <w:rsid w:val="00D8473C"/>
    <w:rsid w:val="00D8728D"/>
    <w:rsid w:val="00D92807"/>
    <w:rsid w:val="00D93123"/>
    <w:rsid w:val="00D95E80"/>
    <w:rsid w:val="00D973E9"/>
    <w:rsid w:val="00DA04D2"/>
    <w:rsid w:val="00DA40F6"/>
    <w:rsid w:val="00DC07B8"/>
    <w:rsid w:val="00DC306C"/>
    <w:rsid w:val="00DC71F1"/>
    <w:rsid w:val="00DD447A"/>
    <w:rsid w:val="00DE3C42"/>
    <w:rsid w:val="00DF2309"/>
    <w:rsid w:val="00DF5397"/>
    <w:rsid w:val="00E009EA"/>
    <w:rsid w:val="00E01F9B"/>
    <w:rsid w:val="00E02E3F"/>
    <w:rsid w:val="00E0730F"/>
    <w:rsid w:val="00E17D85"/>
    <w:rsid w:val="00E265B0"/>
    <w:rsid w:val="00E3150D"/>
    <w:rsid w:val="00E320A2"/>
    <w:rsid w:val="00E3300F"/>
    <w:rsid w:val="00E3395E"/>
    <w:rsid w:val="00E5141A"/>
    <w:rsid w:val="00E67B86"/>
    <w:rsid w:val="00E8150F"/>
    <w:rsid w:val="00E81DA8"/>
    <w:rsid w:val="00E82697"/>
    <w:rsid w:val="00E85E1C"/>
    <w:rsid w:val="00E90254"/>
    <w:rsid w:val="00E917AE"/>
    <w:rsid w:val="00EA5B77"/>
    <w:rsid w:val="00EC54FD"/>
    <w:rsid w:val="00EC6D7F"/>
    <w:rsid w:val="00ED1CD8"/>
    <w:rsid w:val="00ED5A17"/>
    <w:rsid w:val="00EE3477"/>
    <w:rsid w:val="00EE36B0"/>
    <w:rsid w:val="00EE5098"/>
    <w:rsid w:val="00EE6C83"/>
    <w:rsid w:val="00EF7FC6"/>
    <w:rsid w:val="00F04E7D"/>
    <w:rsid w:val="00F0671E"/>
    <w:rsid w:val="00F14824"/>
    <w:rsid w:val="00F177B0"/>
    <w:rsid w:val="00F275FD"/>
    <w:rsid w:val="00F2798B"/>
    <w:rsid w:val="00F27D52"/>
    <w:rsid w:val="00F32B07"/>
    <w:rsid w:val="00F35593"/>
    <w:rsid w:val="00F361E8"/>
    <w:rsid w:val="00F3705A"/>
    <w:rsid w:val="00F4089B"/>
    <w:rsid w:val="00F76D97"/>
    <w:rsid w:val="00F84A76"/>
    <w:rsid w:val="00F9381B"/>
    <w:rsid w:val="00F971AC"/>
    <w:rsid w:val="00FA2CC6"/>
    <w:rsid w:val="00FA43A9"/>
    <w:rsid w:val="00FB29E6"/>
    <w:rsid w:val="00FB5F3A"/>
    <w:rsid w:val="00FC2CB2"/>
    <w:rsid w:val="00FC4062"/>
    <w:rsid w:val="00FC51FA"/>
    <w:rsid w:val="00FF002D"/>
    <w:rsid w:val="00FF624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67B5"/>
  <w15:docId w15:val="{8E7B1D01-EDEC-4BAF-A0D4-BC740AF6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07B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binitekst">
    <w:name w:val="Plain Text"/>
    <w:basedOn w:val="Normal"/>
    <w:link w:val="ObinitekstChar"/>
    <w:uiPriority w:val="99"/>
    <w:unhideWhenUsed/>
    <w:rsid w:val="00E8150F"/>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E8150F"/>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175284"/>
    <w:rPr>
      <w:color w:val="0563C1" w:themeColor="hyperlink"/>
      <w:u w:val="single"/>
    </w:rPr>
  </w:style>
  <w:style w:type="character" w:customStyle="1" w:styleId="apple-converted-space">
    <w:name w:val="apple-converted-space"/>
    <w:basedOn w:val="Zadanifontodlomka"/>
    <w:rsid w:val="00890640"/>
  </w:style>
  <w:style w:type="paragraph" w:styleId="Tekstbalonia">
    <w:name w:val="Balloon Text"/>
    <w:basedOn w:val="Normal"/>
    <w:link w:val="TekstbaloniaChar"/>
    <w:uiPriority w:val="99"/>
    <w:semiHidden/>
    <w:unhideWhenUsed/>
    <w:rsid w:val="00854677"/>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54677"/>
    <w:rPr>
      <w:rFonts w:ascii="Segoe UI" w:hAnsi="Segoe UI" w:cs="Segoe UI"/>
      <w:sz w:val="18"/>
      <w:szCs w:val="18"/>
    </w:rPr>
  </w:style>
  <w:style w:type="paragraph" w:styleId="Odlomakpopisa">
    <w:name w:val="List Paragraph"/>
    <w:basedOn w:val="Normal"/>
    <w:uiPriority w:val="34"/>
    <w:qFormat/>
    <w:rsid w:val="00A55676"/>
    <w:pPr>
      <w:ind w:left="720"/>
      <w:contextualSpacing/>
    </w:pPr>
  </w:style>
  <w:style w:type="character" w:customStyle="1" w:styleId="Zadanifontodlomka1">
    <w:name w:val="Zadani font odlomka1"/>
    <w:rsid w:val="00224300"/>
  </w:style>
  <w:style w:type="paragraph" w:customStyle="1" w:styleId="StandardWeb1">
    <w:name w:val="Standard (Web)1"/>
    <w:basedOn w:val="Normal"/>
    <w:rsid w:val="00224300"/>
    <w:pPr>
      <w:suppressAutoHyphens/>
      <w:autoSpaceDN w:val="0"/>
      <w:spacing w:before="100" w:after="100" w:line="240" w:lineRule="auto"/>
      <w:jc w:val="left"/>
      <w:textAlignment w:val="baseline"/>
    </w:pPr>
    <w:rPr>
      <w:rFonts w:ascii="Times New Roman" w:eastAsia="Times New Roman" w:hAnsi="Times New Roman" w:cs="Times New Roman"/>
      <w:sz w:val="24"/>
      <w:szCs w:val="24"/>
      <w:lang w:eastAsia="hr-HR"/>
    </w:rPr>
  </w:style>
  <w:style w:type="character" w:customStyle="1" w:styleId="Naglaeno1">
    <w:name w:val="Naglašeno1"/>
    <w:basedOn w:val="Zadanifontodlomka1"/>
    <w:rsid w:val="00224300"/>
    <w:rPr>
      <w:b/>
      <w:bCs/>
    </w:rPr>
  </w:style>
  <w:style w:type="character" w:customStyle="1" w:styleId="Istaknuto1">
    <w:name w:val="Istaknuto1"/>
    <w:basedOn w:val="Zadanifontodlomka1"/>
    <w:rsid w:val="00224300"/>
    <w:rPr>
      <w:i/>
      <w:iCs/>
    </w:rPr>
  </w:style>
  <w:style w:type="paragraph" w:customStyle="1" w:styleId="Tekstfusnote1">
    <w:name w:val="Tekst fusnote1"/>
    <w:basedOn w:val="Normal"/>
    <w:rsid w:val="00224300"/>
    <w:pPr>
      <w:suppressAutoHyphens/>
      <w:autoSpaceDN w:val="0"/>
      <w:spacing w:line="240" w:lineRule="auto"/>
      <w:textAlignment w:val="baseline"/>
    </w:pPr>
    <w:rPr>
      <w:rFonts w:ascii="Calibri" w:eastAsia="Calibri" w:hAnsi="Calibri" w:cs="Times New Roman"/>
      <w:sz w:val="20"/>
      <w:szCs w:val="20"/>
    </w:rPr>
  </w:style>
  <w:style w:type="character" w:customStyle="1" w:styleId="Referencafusnote1">
    <w:name w:val="Referenca fusnote1"/>
    <w:basedOn w:val="Zadanifontodlomka1"/>
    <w:rsid w:val="00224300"/>
    <w:rPr>
      <w:position w:val="0"/>
      <w:vertAlign w:val="superscript"/>
    </w:rPr>
  </w:style>
  <w:style w:type="character" w:customStyle="1" w:styleId="Hiperveza1">
    <w:name w:val="Hiperveza1"/>
    <w:basedOn w:val="Zadanifontodlomka1"/>
    <w:rsid w:val="00224300"/>
    <w:rPr>
      <w:color w:val="0563C1"/>
      <w:u w:val="single"/>
    </w:rPr>
  </w:style>
  <w:style w:type="paragraph" w:customStyle="1" w:styleId="t-9-8">
    <w:name w:val="t-9-8"/>
    <w:basedOn w:val="Normal"/>
    <w:rsid w:val="00224300"/>
    <w:pPr>
      <w:autoSpaceDN w:val="0"/>
      <w:spacing w:before="100" w:after="100" w:line="240" w:lineRule="auto"/>
      <w:jc w:val="left"/>
    </w:pPr>
    <w:rPr>
      <w:rFonts w:ascii="Times New Roman" w:eastAsia="Times New Roman" w:hAnsi="Times New Roman" w:cs="Times New Roman"/>
      <w:sz w:val="24"/>
      <w:szCs w:val="24"/>
      <w:lang w:eastAsia="hr-HR"/>
    </w:rPr>
  </w:style>
  <w:style w:type="character" w:styleId="Referencafusnote">
    <w:name w:val="footnote reference"/>
    <w:basedOn w:val="Zadanifontodlomka"/>
    <w:rsid w:val="00224300"/>
    <w:rPr>
      <w:position w:val="0"/>
      <w:vertAlign w:val="superscript"/>
    </w:rPr>
  </w:style>
  <w:style w:type="paragraph" w:customStyle="1" w:styleId="Bodytekst11CharChar">
    <w:name w:val="Body tekst 11 Char Char"/>
    <w:basedOn w:val="Normal"/>
    <w:link w:val="Bodytekst11CharCharChar"/>
    <w:rsid w:val="00094675"/>
    <w:pPr>
      <w:spacing w:line="240" w:lineRule="auto"/>
    </w:pPr>
    <w:rPr>
      <w:rFonts w:ascii="Arial" w:eastAsia="Times New Roman" w:hAnsi="Arial" w:cs="Times New Roman"/>
      <w:szCs w:val="20"/>
      <w:lang w:val="en-GB" w:eastAsia="hr-HR"/>
    </w:rPr>
  </w:style>
  <w:style w:type="character" w:customStyle="1" w:styleId="Bodytekst11CharCharChar">
    <w:name w:val="Body tekst 11 Char Char Char"/>
    <w:basedOn w:val="Zadanifontodlomka"/>
    <w:link w:val="Bodytekst11CharChar"/>
    <w:rsid w:val="00094675"/>
    <w:rPr>
      <w:rFonts w:ascii="Arial" w:eastAsia="Times New Roman" w:hAnsi="Arial" w:cs="Times New Roman"/>
      <w:szCs w:val="20"/>
      <w:lang w:val="en-GB" w:eastAsia="hr-HR"/>
    </w:rPr>
  </w:style>
  <w:style w:type="table" w:styleId="Reetkatablice">
    <w:name w:val="Table Grid"/>
    <w:basedOn w:val="Obinatablica"/>
    <w:uiPriority w:val="39"/>
    <w:rsid w:val="00A144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11">
    <w:name w:val="Svijetla tablica rešetke 11"/>
    <w:basedOn w:val="Obinatablica"/>
    <w:uiPriority w:val="46"/>
    <w:rsid w:val="00A1446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andardWeb">
    <w:name w:val="Normal (Web)"/>
    <w:basedOn w:val="Normal"/>
    <w:uiPriority w:val="99"/>
    <w:unhideWhenUsed/>
    <w:rsid w:val="008334B6"/>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Tekstfusnote">
    <w:name w:val="footnote text"/>
    <w:basedOn w:val="Normal"/>
    <w:link w:val="TekstfusnoteChar"/>
    <w:uiPriority w:val="99"/>
    <w:semiHidden/>
    <w:unhideWhenUsed/>
    <w:rsid w:val="008334B6"/>
    <w:pPr>
      <w:spacing w:line="240" w:lineRule="auto"/>
    </w:pPr>
    <w:rPr>
      <w:sz w:val="20"/>
      <w:szCs w:val="20"/>
    </w:rPr>
  </w:style>
  <w:style w:type="character" w:customStyle="1" w:styleId="TekstfusnoteChar">
    <w:name w:val="Tekst fusnote Char"/>
    <w:basedOn w:val="Zadanifontodlomka"/>
    <w:link w:val="Tekstfusnote"/>
    <w:uiPriority w:val="99"/>
    <w:semiHidden/>
    <w:rsid w:val="008334B6"/>
    <w:rPr>
      <w:sz w:val="20"/>
      <w:szCs w:val="20"/>
    </w:rPr>
  </w:style>
  <w:style w:type="character" w:styleId="Referencakomentara">
    <w:name w:val="annotation reference"/>
    <w:basedOn w:val="Zadanifontodlomka"/>
    <w:uiPriority w:val="99"/>
    <w:semiHidden/>
    <w:unhideWhenUsed/>
    <w:rsid w:val="00970435"/>
    <w:rPr>
      <w:sz w:val="16"/>
      <w:szCs w:val="16"/>
    </w:rPr>
  </w:style>
  <w:style w:type="paragraph" w:styleId="Tekstkomentara">
    <w:name w:val="annotation text"/>
    <w:basedOn w:val="Normal"/>
    <w:link w:val="TekstkomentaraChar"/>
    <w:uiPriority w:val="99"/>
    <w:semiHidden/>
    <w:unhideWhenUsed/>
    <w:rsid w:val="00970435"/>
    <w:pPr>
      <w:spacing w:line="240" w:lineRule="auto"/>
    </w:pPr>
    <w:rPr>
      <w:sz w:val="20"/>
      <w:szCs w:val="20"/>
    </w:rPr>
  </w:style>
  <w:style w:type="character" w:customStyle="1" w:styleId="TekstkomentaraChar">
    <w:name w:val="Tekst komentara Char"/>
    <w:basedOn w:val="Zadanifontodlomka"/>
    <w:link w:val="Tekstkomentara"/>
    <w:uiPriority w:val="99"/>
    <w:semiHidden/>
    <w:rsid w:val="00970435"/>
    <w:rPr>
      <w:sz w:val="20"/>
      <w:szCs w:val="20"/>
    </w:rPr>
  </w:style>
  <w:style w:type="paragraph" w:styleId="Predmetkomentara">
    <w:name w:val="annotation subject"/>
    <w:basedOn w:val="Tekstkomentara"/>
    <w:next w:val="Tekstkomentara"/>
    <w:link w:val="PredmetkomentaraChar"/>
    <w:uiPriority w:val="99"/>
    <w:semiHidden/>
    <w:unhideWhenUsed/>
    <w:rsid w:val="00970435"/>
    <w:rPr>
      <w:b/>
      <w:bCs/>
    </w:rPr>
  </w:style>
  <w:style w:type="character" w:customStyle="1" w:styleId="PredmetkomentaraChar">
    <w:name w:val="Predmet komentara Char"/>
    <w:basedOn w:val="TekstkomentaraChar"/>
    <w:link w:val="Predmetkomentara"/>
    <w:uiPriority w:val="99"/>
    <w:semiHidden/>
    <w:rsid w:val="00970435"/>
    <w:rPr>
      <w:b/>
      <w:bCs/>
      <w:sz w:val="20"/>
      <w:szCs w:val="20"/>
    </w:rPr>
  </w:style>
  <w:style w:type="character" w:customStyle="1" w:styleId="Zadanifontodlomka10">
    <w:name w:val="Zadani font odlomka1"/>
    <w:rsid w:val="007247F6"/>
  </w:style>
  <w:style w:type="character" w:customStyle="1" w:styleId="Naglaeno10">
    <w:name w:val="Naglašeno1"/>
    <w:basedOn w:val="Zadanifontodlomka10"/>
    <w:rsid w:val="007A6EF7"/>
    <w:rPr>
      <w:b/>
      <w:bCs/>
    </w:rPr>
  </w:style>
  <w:style w:type="character" w:styleId="Naglaeno">
    <w:name w:val="Strong"/>
    <w:basedOn w:val="Zadanifontodlomka"/>
    <w:uiPriority w:val="22"/>
    <w:qFormat/>
    <w:rsid w:val="00B360EB"/>
    <w:rPr>
      <w:b/>
      <w:bCs/>
    </w:rPr>
  </w:style>
  <w:style w:type="character" w:styleId="SlijeenaHiperveza">
    <w:name w:val="FollowedHyperlink"/>
    <w:basedOn w:val="Zadanifontodlomka"/>
    <w:uiPriority w:val="99"/>
    <w:semiHidden/>
    <w:unhideWhenUsed/>
    <w:rsid w:val="00D561D6"/>
    <w:rPr>
      <w:color w:val="954F72" w:themeColor="followedHyperlink"/>
      <w:u w:val="single"/>
    </w:rPr>
  </w:style>
  <w:style w:type="character" w:styleId="Spominjanje">
    <w:name w:val="Mention"/>
    <w:basedOn w:val="Zadanifontodlomka"/>
    <w:uiPriority w:val="99"/>
    <w:semiHidden/>
    <w:unhideWhenUsed/>
    <w:rsid w:val="004606FC"/>
    <w:rPr>
      <w:color w:val="2B579A"/>
      <w:shd w:val="clear" w:color="auto" w:fill="E6E6E6"/>
    </w:rPr>
  </w:style>
  <w:style w:type="paragraph" w:styleId="Tekstkrajnjebiljeke">
    <w:name w:val="endnote text"/>
    <w:basedOn w:val="Normal"/>
    <w:link w:val="TekstkrajnjebiljekeChar"/>
    <w:uiPriority w:val="99"/>
    <w:semiHidden/>
    <w:unhideWhenUsed/>
    <w:rsid w:val="004606FC"/>
    <w:pPr>
      <w:spacing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4606FC"/>
    <w:rPr>
      <w:sz w:val="20"/>
      <w:szCs w:val="20"/>
    </w:rPr>
  </w:style>
  <w:style w:type="character" w:styleId="Referencakrajnjebiljeke">
    <w:name w:val="endnote reference"/>
    <w:basedOn w:val="Zadanifontodlomka"/>
    <w:uiPriority w:val="99"/>
    <w:semiHidden/>
    <w:unhideWhenUsed/>
    <w:rsid w:val="00460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8893">
      <w:bodyDiv w:val="1"/>
      <w:marLeft w:val="0"/>
      <w:marRight w:val="0"/>
      <w:marTop w:val="0"/>
      <w:marBottom w:val="0"/>
      <w:divBdr>
        <w:top w:val="none" w:sz="0" w:space="0" w:color="auto"/>
        <w:left w:val="none" w:sz="0" w:space="0" w:color="auto"/>
        <w:bottom w:val="none" w:sz="0" w:space="0" w:color="auto"/>
        <w:right w:val="none" w:sz="0" w:space="0" w:color="auto"/>
      </w:divBdr>
    </w:div>
    <w:div w:id="704865132">
      <w:bodyDiv w:val="1"/>
      <w:marLeft w:val="0"/>
      <w:marRight w:val="0"/>
      <w:marTop w:val="0"/>
      <w:marBottom w:val="0"/>
      <w:divBdr>
        <w:top w:val="none" w:sz="0" w:space="0" w:color="auto"/>
        <w:left w:val="none" w:sz="0" w:space="0" w:color="auto"/>
        <w:bottom w:val="none" w:sz="0" w:space="0" w:color="auto"/>
        <w:right w:val="none" w:sz="0" w:space="0" w:color="auto"/>
      </w:divBdr>
    </w:div>
    <w:div w:id="892622938">
      <w:bodyDiv w:val="1"/>
      <w:marLeft w:val="0"/>
      <w:marRight w:val="0"/>
      <w:marTop w:val="0"/>
      <w:marBottom w:val="0"/>
      <w:divBdr>
        <w:top w:val="none" w:sz="0" w:space="0" w:color="auto"/>
        <w:left w:val="none" w:sz="0" w:space="0" w:color="auto"/>
        <w:bottom w:val="none" w:sz="0" w:space="0" w:color="auto"/>
        <w:right w:val="none" w:sz="0" w:space="0" w:color="auto"/>
      </w:divBdr>
      <w:divsChild>
        <w:div w:id="820271295">
          <w:marLeft w:val="0"/>
          <w:marRight w:val="0"/>
          <w:marTop w:val="0"/>
          <w:marBottom w:val="0"/>
          <w:divBdr>
            <w:top w:val="none" w:sz="0" w:space="0" w:color="auto"/>
            <w:left w:val="none" w:sz="0" w:space="0" w:color="auto"/>
            <w:bottom w:val="none" w:sz="0" w:space="0" w:color="auto"/>
            <w:right w:val="none" w:sz="0" w:space="0" w:color="auto"/>
          </w:divBdr>
          <w:divsChild>
            <w:div w:id="688064637">
              <w:marLeft w:val="0"/>
              <w:marRight w:val="60"/>
              <w:marTop w:val="0"/>
              <w:marBottom w:val="0"/>
              <w:divBdr>
                <w:top w:val="none" w:sz="0" w:space="0" w:color="auto"/>
                <w:left w:val="none" w:sz="0" w:space="0" w:color="auto"/>
                <w:bottom w:val="none" w:sz="0" w:space="0" w:color="auto"/>
                <w:right w:val="none" w:sz="0" w:space="0" w:color="auto"/>
              </w:divBdr>
              <w:divsChild>
                <w:div w:id="150756750">
                  <w:marLeft w:val="0"/>
                  <w:marRight w:val="0"/>
                  <w:marTop w:val="0"/>
                  <w:marBottom w:val="120"/>
                  <w:divBdr>
                    <w:top w:val="single" w:sz="6" w:space="0" w:color="C0C0C0"/>
                    <w:left w:val="single" w:sz="6" w:space="0" w:color="D9D9D9"/>
                    <w:bottom w:val="single" w:sz="6" w:space="0" w:color="D9D9D9"/>
                    <w:right w:val="single" w:sz="6" w:space="0" w:color="D9D9D9"/>
                  </w:divBdr>
                  <w:divsChild>
                    <w:div w:id="7261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3223">
          <w:marLeft w:val="0"/>
          <w:marRight w:val="0"/>
          <w:marTop w:val="0"/>
          <w:marBottom w:val="0"/>
          <w:divBdr>
            <w:top w:val="none" w:sz="0" w:space="0" w:color="auto"/>
            <w:left w:val="none" w:sz="0" w:space="0" w:color="auto"/>
            <w:bottom w:val="none" w:sz="0" w:space="0" w:color="auto"/>
            <w:right w:val="none" w:sz="0" w:space="0" w:color="auto"/>
          </w:divBdr>
          <w:divsChild>
            <w:div w:id="1057170276">
              <w:marLeft w:val="60"/>
              <w:marRight w:val="0"/>
              <w:marTop w:val="0"/>
              <w:marBottom w:val="0"/>
              <w:divBdr>
                <w:top w:val="none" w:sz="0" w:space="0" w:color="auto"/>
                <w:left w:val="none" w:sz="0" w:space="0" w:color="auto"/>
                <w:bottom w:val="none" w:sz="0" w:space="0" w:color="auto"/>
                <w:right w:val="none" w:sz="0" w:space="0" w:color="auto"/>
              </w:divBdr>
              <w:divsChild>
                <w:div w:id="550196375">
                  <w:marLeft w:val="0"/>
                  <w:marRight w:val="0"/>
                  <w:marTop w:val="0"/>
                  <w:marBottom w:val="0"/>
                  <w:divBdr>
                    <w:top w:val="none" w:sz="0" w:space="0" w:color="auto"/>
                    <w:left w:val="none" w:sz="0" w:space="0" w:color="auto"/>
                    <w:bottom w:val="none" w:sz="0" w:space="0" w:color="auto"/>
                    <w:right w:val="none" w:sz="0" w:space="0" w:color="auto"/>
                  </w:divBdr>
                  <w:divsChild>
                    <w:div w:id="387609452">
                      <w:marLeft w:val="0"/>
                      <w:marRight w:val="0"/>
                      <w:marTop w:val="0"/>
                      <w:marBottom w:val="120"/>
                      <w:divBdr>
                        <w:top w:val="single" w:sz="6" w:space="0" w:color="F5F5F5"/>
                        <w:left w:val="single" w:sz="6" w:space="0" w:color="F5F5F5"/>
                        <w:bottom w:val="single" w:sz="6" w:space="0" w:color="F5F5F5"/>
                        <w:right w:val="single" w:sz="6" w:space="0" w:color="F5F5F5"/>
                      </w:divBdr>
                      <w:divsChild>
                        <w:div w:id="1500540896">
                          <w:marLeft w:val="0"/>
                          <w:marRight w:val="0"/>
                          <w:marTop w:val="0"/>
                          <w:marBottom w:val="0"/>
                          <w:divBdr>
                            <w:top w:val="none" w:sz="0" w:space="0" w:color="auto"/>
                            <w:left w:val="none" w:sz="0" w:space="0" w:color="auto"/>
                            <w:bottom w:val="none" w:sz="0" w:space="0" w:color="auto"/>
                            <w:right w:val="none" w:sz="0" w:space="0" w:color="auto"/>
                          </w:divBdr>
                          <w:divsChild>
                            <w:div w:id="8634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60299">
      <w:bodyDiv w:val="1"/>
      <w:marLeft w:val="0"/>
      <w:marRight w:val="0"/>
      <w:marTop w:val="0"/>
      <w:marBottom w:val="0"/>
      <w:divBdr>
        <w:top w:val="none" w:sz="0" w:space="0" w:color="auto"/>
        <w:left w:val="none" w:sz="0" w:space="0" w:color="auto"/>
        <w:bottom w:val="none" w:sz="0" w:space="0" w:color="auto"/>
        <w:right w:val="none" w:sz="0" w:space="0" w:color="auto"/>
      </w:divBdr>
      <w:divsChild>
        <w:div w:id="1583565971">
          <w:marLeft w:val="0"/>
          <w:marRight w:val="0"/>
          <w:marTop w:val="0"/>
          <w:marBottom w:val="0"/>
          <w:divBdr>
            <w:top w:val="none" w:sz="0" w:space="0" w:color="auto"/>
            <w:left w:val="none" w:sz="0" w:space="0" w:color="auto"/>
            <w:bottom w:val="none" w:sz="0" w:space="0" w:color="auto"/>
            <w:right w:val="none" w:sz="0" w:space="0" w:color="auto"/>
          </w:divBdr>
        </w:div>
      </w:divsChild>
    </w:div>
    <w:div w:id="1205943995">
      <w:bodyDiv w:val="1"/>
      <w:marLeft w:val="0"/>
      <w:marRight w:val="0"/>
      <w:marTop w:val="0"/>
      <w:marBottom w:val="0"/>
      <w:divBdr>
        <w:top w:val="none" w:sz="0" w:space="0" w:color="auto"/>
        <w:left w:val="none" w:sz="0" w:space="0" w:color="auto"/>
        <w:bottom w:val="none" w:sz="0" w:space="0" w:color="auto"/>
        <w:right w:val="none" w:sz="0" w:space="0" w:color="auto"/>
      </w:divBdr>
      <w:divsChild>
        <w:div w:id="993341542">
          <w:marLeft w:val="0"/>
          <w:marRight w:val="0"/>
          <w:marTop w:val="0"/>
          <w:marBottom w:val="0"/>
          <w:divBdr>
            <w:top w:val="none" w:sz="0" w:space="0" w:color="auto"/>
            <w:left w:val="none" w:sz="0" w:space="0" w:color="auto"/>
            <w:bottom w:val="none" w:sz="0" w:space="0" w:color="auto"/>
            <w:right w:val="none" w:sz="0" w:space="0" w:color="auto"/>
          </w:divBdr>
          <w:divsChild>
            <w:div w:id="1836143126">
              <w:marLeft w:val="0"/>
              <w:marRight w:val="60"/>
              <w:marTop w:val="0"/>
              <w:marBottom w:val="0"/>
              <w:divBdr>
                <w:top w:val="none" w:sz="0" w:space="0" w:color="auto"/>
                <w:left w:val="none" w:sz="0" w:space="0" w:color="auto"/>
                <w:bottom w:val="none" w:sz="0" w:space="0" w:color="auto"/>
                <w:right w:val="none" w:sz="0" w:space="0" w:color="auto"/>
              </w:divBdr>
              <w:divsChild>
                <w:div w:id="1764958180">
                  <w:marLeft w:val="0"/>
                  <w:marRight w:val="0"/>
                  <w:marTop w:val="0"/>
                  <w:marBottom w:val="120"/>
                  <w:divBdr>
                    <w:top w:val="single" w:sz="6" w:space="0" w:color="C0C0C0"/>
                    <w:left w:val="single" w:sz="6" w:space="0" w:color="D9D9D9"/>
                    <w:bottom w:val="single" w:sz="6" w:space="0" w:color="D9D9D9"/>
                    <w:right w:val="single" w:sz="6" w:space="0" w:color="D9D9D9"/>
                  </w:divBdr>
                  <w:divsChild>
                    <w:div w:id="34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40918">
          <w:marLeft w:val="0"/>
          <w:marRight w:val="0"/>
          <w:marTop w:val="0"/>
          <w:marBottom w:val="0"/>
          <w:divBdr>
            <w:top w:val="none" w:sz="0" w:space="0" w:color="auto"/>
            <w:left w:val="none" w:sz="0" w:space="0" w:color="auto"/>
            <w:bottom w:val="none" w:sz="0" w:space="0" w:color="auto"/>
            <w:right w:val="none" w:sz="0" w:space="0" w:color="auto"/>
          </w:divBdr>
          <w:divsChild>
            <w:div w:id="163860008">
              <w:marLeft w:val="6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1154295235">
                      <w:marLeft w:val="0"/>
                      <w:marRight w:val="0"/>
                      <w:marTop w:val="0"/>
                      <w:marBottom w:val="120"/>
                      <w:divBdr>
                        <w:top w:val="single" w:sz="6" w:space="0" w:color="F5F5F5"/>
                        <w:left w:val="single" w:sz="6" w:space="0" w:color="F5F5F5"/>
                        <w:bottom w:val="single" w:sz="6" w:space="0" w:color="F5F5F5"/>
                        <w:right w:val="single" w:sz="6" w:space="0" w:color="F5F5F5"/>
                      </w:divBdr>
                      <w:divsChild>
                        <w:div w:id="1717001921">
                          <w:marLeft w:val="0"/>
                          <w:marRight w:val="0"/>
                          <w:marTop w:val="0"/>
                          <w:marBottom w:val="0"/>
                          <w:divBdr>
                            <w:top w:val="none" w:sz="0" w:space="0" w:color="auto"/>
                            <w:left w:val="none" w:sz="0" w:space="0" w:color="auto"/>
                            <w:bottom w:val="none" w:sz="0" w:space="0" w:color="auto"/>
                            <w:right w:val="none" w:sz="0" w:space="0" w:color="auto"/>
                          </w:divBdr>
                          <w:divsChild>
                            <w:div w:id="15296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897057">
      <w:bodyDiv w:val="1"/>
      <w:marLeft w:val="0"/>
      <w:marRight w:val="0"/>
      <w:marTop w:val="0"/>
      <w:marBottom w:val="0"/>
      <w:divBdr>
        <w:top w:val="none" w:sz="0" w:space="0" w:color="auto"/>
        <w:left w:val="none" w:sz="0" w:space="0" w:color="auto"/>
        <w:bottom w:val="none" w:sz="0" w:space="0" w:color="auto"/>
        <w:right w:val="none" w:sz="0" w:space="0" w:color="auto"/>
      </w:divBdr>
      <w:divsChild>
        <w:div w:id="1281111368">
          <w:marLeft w:val="0"/>
          <w:marRight w:val="0"/>
          <w:marTop w:val="0"/>
          <w:marBottom w:val="0"/>
          <w:divBdr>
            <w:top w:val="none" w:sz="0" w:space="0" w:color="auto"/>
            <w:left w:val="none" w:sz="0" w:space="0" w:color="auto"/>
            <w:bottom w:val="none" w:sz="0" w:space="0" w:color="auto"/>
            <w:right w:val="none" w:sz="0" w:space="0" w:color="auto"/>
          </w:divBdr>
        </w:div>
        <w:div w:id="539168284">
          <w:marLeft w:val="0"/>
          <w:marRight w:val="0"/>
          <w:marTop w:val="0"/>
          <w:marBottom w:val="0"/>
          <w:divBdr>
            <w:top w:val="none" w:sz="0" w:space="0" w:color="auto"/>
            <w:left w:val="none" w:sz="0" w:space="0" w:color="auto"/>
            <w:bottom w:val="none" w:sz="0" w:space="0" w:color="auto"/>
            <w:right w:val="none" w:sz="0" w:space="0" w:color="auto"/>
          </w:divBdr>
        </w:div>
      </w:divsChild>
    </w:div>
    <w:div w:id="1589270059">
      <w:bodyDiv w:val="1"/>
      <w:marLeft w:val="0"/>
      <w:marRight w:val="0"/>
      <w:marTop w:val="0"/>
      <w:marBottom w:val="0"/>
      <w:divBdr>
        <w:top w:val="none" w:sz="0" w:space="0" w:color="auto"/>
        <w:left w:val="none" w:sz="0" w:space="0" w:color="auto"/>
        <w:bottom w:val="none" w:sz="0" w:space="0" w:color="auto"/>
        <w:right w:val="none" w:sz="0" w:space="0" w:color="auto"/>
      </w:divBdr>
    </w:div>
    <w:div w:id="1635796234">
      <w:bodyDiv w:val="1"/>
      <w:marLeft w:val="0"/>
      <w:marRight w:val="0"/>
      <w:marTop w:val="0"/>
      <w:marBottom w:val="0"/>
      <w:divBdr>
        <w:top w:val="none" w:sz="0" w:space="0" w:color="auto"/>
        <w:left w:val="none" w:sz="0" w:space="0" w:color="auto"/>
        <w:bottom w:val="none" w:sz="0" w:space="0" w:color="auto"/>
        <w:right w:val="none" w:sz="0" w:space="0" w:color="auto"/>
      </w:divBdr>
      <w:divsChild>
        <w:div w:id="1770151435">
          <w:marLeft w:val="0"/>
          <w:marRight w:val="0"/>
          <w:marTop w:val="0"/>
          <w:marBottom w:val="0"/>
          <w:divBdr>
            <w:top w:val="none" w:sz="0" w:space="0" w:color="auto"/>
            <w:left w:val="none" w:sz="0" w:space="0" w:color="auto"/>
            <w:bottom w:val="none" w:sz="0" w:space="0" w:color="auto"/>
            <w:right w:val="none" w:sz="0" w:space="0" w:color="auto"/>
          </w:divBdr>
        </w:div>
      </w:divsChild>
    </w:div>
    <w:div w:id="17785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1gktiq2c7r3n4mz/AADOGmz4-eAes5xex9Xnbb_-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dropbox.com/sh/1gktiq2c7r3n4mz/AADOGmz4-eAes5xex9Xnbb_-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B8D3-01F2-4562-B58A-C8F935FA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21</Pages>
  <Words>5779</Words>
  <Characters>32945</Characters>
  <Application>Microsoft Office Word</Application>
  <DocSecurity>0</DocSecurity>
  <Lines>274</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46</cp:revision>
  <cp:lastPrinted>2016-06-09T10:14:00Z</cp:lastPrinted>
  <dcterms:created xsi:type="dcterms:W3CDTF">2016-08-08T15:30:00Z</dcterms:created>
  <dcterms:modified xsi:type="dcterms:W3CDTF">2017-04-03T13:51:00Z</dcterms:modified>
</cp:coreProperties>
</file>