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B71" w:rsidRDefault="006E2B71" w:rsidP="006E2B71">
      <w:r w:rsidRPr="00733CFB">
        <w:rPr>
          <w:lang w:val="en-US"/>
        </w:rPr>
        <w:t>Tab. 2</w:t>
      </w:r>
      <w:r w:rsidRPr="00733CFB">
        <w:t xml:space="preserve">: Mean values </w:t>
      </w:r>
      <w:r>
        <w:t>and standard d</w:t>
      </w:r>
      <w:r w:rsidRPr="00733CFB">
        <w:t xml:space="preserve">eviations (SD) for the five most frequently collected species and MIB values on the study sites in 2013 and 2014. </w:t>
      </w:r>
      <w:r>
        <w:t>Significance refers to comparisons between the respective samples using Mann-Whitney U-tests.</w:t>
      </w:r>
    </w:p>
    <w:p w:rsidR="006E2B71" w:rsidRPr="00E55F71" w:rsidRDefault="006E2B71" w:rsidP="006E2B71"/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371"/>
        <w:gridCol w:w="2303"/>
        <w:gridCol w:w="2303"/>
      </w:tblGrid>
      <w:tr w:rsidR="006E2B71" w:rsidRPr="006C5E1E" w:rsidTr="005E0B30">
        <w:tc>
          <w:tcPr>
            <w:tcW w:w="2235" w:type="dxa"/>
          </w:tcPr>
          <w:p w:rsidR="006E2B71" w:rsidRPr="006C5E1E" w:rsidRDefault="006E2B71" w:rsidP="005E0B30">
            <w:pPr>
              <w:rPr>
                <w:b/>
                <w:sz w:val="20"/>
                <w:szCs w:val="20"/>
              </w:rPr>
            </w:pPr>
            <w:r w:rsidRPr="006C5E1E">
              <w:rPr>
                <w:b/>
                <w:sz w:val="20"/>
                <w:szCs w:val="20"/>
              </w:rPr>
              <w:t>Species – year</w:t>
            </w:r>
          </w:p>
        </w:tc>
        <w:tc>
          <w:tcPr>
            <w:tcW w:w="2371" w:type="dxa"/>
          </w:tcPr>
          <w:p w:rsidR="006E2B71" w:rsidRPr="006C5E1E" w:rsidRDefault="006E2B71" w:rsidP="005E0B30">
            <w:pPr>
              <w:jc w:val="center"/>
              <w:rPr>
                <w:b/>
                <w:sz w:val="20"/>
                <w:szCs w:val="20"/>
              </w:rPr>
            </w:pPr>
            <w:r w:rsidRPr="006C5E1E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2303" w:type="dxa"/>
          </w:tcPr>
          <w:p w:rsidR="006E2B71" w:rsidRPr="006C5E1E" w:rsidRDefault="006E2B71" w:rsidP="005E0B30">
            <w:pPr>
              <w:jc w:val="center"/>
              <w:rPr>
                <w:b/>
                <w:sz w:val="20"/>
                <w:szCs w:val="20"/>
              </w:rPr>
            </w:pPr>
            <w:r w:rsidRPr="006C5E1E">
              <w:rPr>
                <w:b/>
                <w:sz w:val="20"/>
                <w:szCs w:val="20"/>
              </w:rPr>
              <w:t>Mean ± SD</w:t>
            </w:r>
          </w:p>
        </w:tc>
        <w:tc>
          <w:tcPr>
            <w:tcW w:w="2303" w:type="dxa"/>
          </w:tcPr>
          <w:p w:rsidR="006E2B71" w:rsidRPr="006C5E1E" w:rsidRDefault="006E2B71" w:rsidP="005E0B30">
            <w:pPr>
              <w:jc w:val="center"/>
              <w:rPr>
                <w:b/>
                <w:sz w:val="20"/>
                <w:szCs w:val="20"/>
              </w:rPr>
            </w:pPr>
            <w:r w:rsidRPr="006C5E1E">
              <w:rPr>
                <w:b/>
                <w:sz w:val="20"/>
                <w:szCs w:val="20"/>
              </w:rPr>
              <w:t xml:space="preserve">Significance </w:t>
            </w:r>
          </w:p>
        </w:tc>
      </w:tr>
      <w:tr w:rsidR="006E2B71" w:rsidRPr="006C5E1E" w:rsidTr="005E0B30">
        <w:tc>
          <w:tcPr>
            <w:tcW w:w="9212" w:type="dxa"/>
            <w:gridSpan w:val="4"/>
          </w:tcPr>
          <w:p w:rsidR="006E2B71" w:rsidRPr="006C5E1E" w:rsidRDefault="006E2B71" w:rsidP="005E0B30">
            <w:pPr>
              <w:jc w:val="center"/>
              <w:rPr>
                <w:b/>
                <w:sz w:val="20"/>
                <w:szCs w:val="20"/>
              </w:rPr>
            </w:pPr>
            <w:r w:rsidRPr="006C5E1E">
              <w:rPr>
                <w:b/>
                <w:sz w:val="20"/>
                <w:szCs w:val="20"/>
              </w:rPr>
              <w:t>Treatment sites</w:t>
            </w:r>
          </w:p>
        </w:tc>
      </w:tr>
      <w:tr w:rsidR="006E2B71" w:rsidRPr="006C5E1E" w:rsidTr="005E0B30">
        <w:tc>
          <w:tcPr>
            <w:tcW w:w="2235" w:type="dxa"/>
          </w:tcPr>
          <w:p w:rsidR="006E2B71" w:rsidRPr="006C5E1E" w:rsidRDefault="006E2B71" w:rsidP="005E0B30">
            <w:pPr>
              <w:rPr>
                <w:sz w:val="20"/>
                <w:szCs w:val="20"/>
              </w:rPr>
            </w:pPr>
            <w:r w:rsidRPr="006C5E1E">
              <w:rPr>
                <w:sz w:val="20"/>
                <w:szCs w:val="20"/>
              </w:rPr>
              <w:t xml:space="preserve">H. rufipes – 2013 </w:t>
            </w:r>
          </w:p>
        </w:tc>
        <w:tc>
          <w:tcPr>
            <w:tcW w:w="2371" w:type="dxa"/>
          </w:tcPr>
          <w:p w:rsidR="006E2B71" w:rsidRPr="006C5E1E" w:rsidRDefault="006E2B71" w:rsidP="005E0B30">
            <w:pPr>
              <w:jc w:val="center"/>
              <w:rPr>
                <w:sz w:val="20"/>
                <w:szCs w:val="20"/>
              </w:rPr>
            </w:pPr>
            <w:r w:rsidRPr="006C5E1E">
              <w:rPr>
                <w:sz w:val="20"/>
                <w:szCs w:val="20"/>
              </w:rPr>
              <w:t>3</w:t>
            </w:r>
          </w:p>
        </w:tc>
        <w:tc>
          <w:tcPr>
            <w:tcW w:w="2303" w:type="dxa"/>
          </w:tcPr>
          <w:p w:rsidR="006E2B71" w:rsidRPr="006C5E1E" w:rsidRDefault="006E2B71" w:rsidP="005E0B30">
            <w:pPr>
              <w:jc w:val="center"/>
              <w:rPr>
                <w:sz w:val="20"/>
                <w:szCs w:val="20"/>
              </w:rPr>
            </w:pPr>
            <w:r w:rsidRPr="006C5E1E">
              <w:rPr>
                <w:sz w:val="20"/>
                <w:szCs w:val="20"/>
              </w:rPr>
              <w:t>40.00 ± 9.54</w:t>
            </w:r>
          </w:p>
        </w:tc>
        <w:tc>
          <w:tcPr>
            <w:tcW w:w="2303" w:type="dxa"/>
            <w:vMerge w:val="restart"/>
            <w:vAlign w:val="center"/>
          </w:tcPr>
          <w:p w:rsidR="006E2B71" w:rsidRPr="006C5E1E" w:rsidRDefault="006E2B71" w:rsidP="005E0B30">
            <w:pPr>
              <w:jc w:val="center"/>
              <w:rPr>
                <w:sz w:val="20"/>
                <w:szCs w:val="20"/>
              </w:rPr>
            </w:pPr>
            <w:r w:rsidRPr="006C5E1E">
              <w:rPr>
                <w:sz w:val="20"/>
                <w:szCs w:val="20"/>
              </w:rPr>
              <w:t>n.s.</w:t>
            </w:r>
          </w:p>
        </w:tc>
      </w:tr>
      <w:tr w:rsidR="006E2B71" w:rsidRPr="006C5E1E" w:rsidTr="005E0B30">
        <w:tc>
          <w:tcPr>
            <w:tcW w:w="2235" w:type="dxa"/>
          </w:tcPr>
          <w:p w:rsidR="006E2B71" w:rsidRPr="006C5E1E" w:rsidRDefault="006E2B71" w:rsidP="005E0B30">
            <w:pPr>
              <w:rPr>
                <w:sz w:val="20"/>
                <w:szCs w:val="20"/>
              </w:rPr>
            </w:pPr>
            <w:r w:rsidRPr="006C5E1E">
              <w:rPr>
                <w:sz w:val="20"/>
                <w:szCs w:val="20"/>
              </w:rPr>
              <w:t xml:space="preserve">H. rufipes – 2014 </w:t>
            </w:r>
          </w:p>
        </w:tc>
        <w:tc>
          <w:tcPr>
            <w:tcW w:w="2371" w:type="dxa"/>
          </w:tcPr>
          <w:p w:rsidR="006E2B71" w:rsidRPr="006C5E1E" w:rsidRDefault="006E2B71" w:rsidP="005E0B30">
            <w:pPr>
              <w:jc w:val="center"/>
              <w:rPr>
                <w:sz w:val="20"/>
                <w:szCs w:val="20"/>
              </w:rPr>
            </w:pPr>
            <w:r w:rsidRPr="006C5E1E">
              <w:rPr>
                <w:sz w:val="20"/>
                <w:szCs w:val="20"/>
              </w:rPr>
              <w:t>3</w:t>
            </w:r>
          </w:p>
        </w:tc>
        <w:tc>
          <w:tcPr>
            <w:tcW w:w="2303" w:type="dxa"/>
          </w:tcPr>
          <w:p w:rsidR="006E2B71" w:rsidRPr="006C5E1E" w:rsidRDefault="006E2B71" w:rsidP="005E0B30">
            <w:pPr>
              <w:jc w:val="center"/>
              <w:rPr>
                <w:sz w:val="20"/>
                <w:szCs w:val="20"/>
              </w:rPr>
            </w:pPr>
            <w:r w:rsidRPr="006C5E1E">
              <w:rPr>
                <w:sz w:val="20"/>
                <w:szCs w:val="20"/>
              </w:rPr>
              <w:t>23.33 ± 7.64</w:t>
            </w:r>
          </w:p>
        </w:tc>
        <w:tc>
          <w:tcPr>
            <w:tcW w:w="2303" w:type="dxa"/>
            <w:vMerge/>
          </w:tcPr>
          <w:p w:rsidR="006E2B71" w:rsidRPr="006C5E1E" w:rsidRDefault="006E2B71" w:rsidP="005E0B30">
            <w:pPr>
              <w:jc w:val="center"/>
              <w:rPr>
                <w:sz w:val="20"/>
                <w:szCs w:val="20"/>
              </w:rPr>
            </w:pPr>
          </w:p>
        </w:tc>
      </w:tr>
      <w:tr w:rsidR="006E2B71" w:rsidRPr="006C5E1E" w:rsidTr="005E0B30">
        <w:tc>
          <w:tcPr>
            <w:tcW w:w="2235" w:type="dxa"/>
          </w:tcPr>
          <w:p w:rsidR="006E2B71" w:rsidRPr="006C5E1E" w:rsidRDefault="006E2B71" w:rsidP="005E0B30">
            <w:pPr>
              <w:rPr>
                <w:sz w:val="20"/>
                <w:szCs w:val="20"/>
              </w:rPr>
            </w:pPr>
            <w:r w:rsidRPr="006C5E1E">
              <w:rPr>
                <w:sz w:val="20"/>
                <w:szCs w:val="20"/>
              </w:rPr>
              <w:t xml:space="preserve">H. tardus – 2013 </w:t>
            </w:r>
          </w:p>
        </w:tc>
        <w:tc>
          <w:tcPr>
            <w:tcW w:w="2371" w:type="dxa"/>
          </w:tcPr>
          <w:p w:rsidR="006E2B71" w:rsidRPr="006C5E1E" w:rsidRDefault="006E2B71" w:rsidP="005E0B30">
            <w:pPr>
              <w:jc w:val="center"/>
              <w:rPr>
                <w:sz w:val="20"/>
                <w:szCs w:val="20"/>
              </w:rPr>
            </w:pPr>
            <w:r w:rsidRPr="006C5E1E">
              <w:rPr>
                <w:sz w:val="20"/>
                <w:szCs w:val="20"/>
              </w:rPr>
              <w:t>3</w:t>
            </w:r>
          </w:p>
        </w:tc>
        <w:tc>
          <w:tcPr>
            <w:tcW w:w="2303" w:type="dxa"/>
          </w:tcPr>
          <w:p w:rsidR="006E2B71" w:rsidRPr="006C5E1E" w:rsidRDefault="006E2B71" w:rsidP="005E0B30">
            <w:pPr>
              <w:jc w:val="center"/>
              <w:rPr>
                <w:sz w:val="20"/>
                <w:szCs w:val="20"/>
              </w:rPr>
            </w:pPr>
            <w:r w:rsidRPr="006C5E1E">
              <w:rPr>
                <w:sz w:val="20"/>
                <w:szCs w:val="20"/>
              </w:rPr>
              <w:t>21.33 ± 24.38</w:t>
            </w:r>
          </w:p>
        </w:tc>
        <w:tc>
          <w:tcPr>
            <w:tcW w:w="2303" w:type="dxa"/>
            <w:vMerge w:val="restart"/>
            <w:vAlign w:val="center"/>
          </w:tcPr>
          <w:p w:rsidR="006E2B71" w:rsidRPr="006C5E1E" w:rsidRDefault="006E2B71" w:rsidP="005E0B30">
            <w:pPr>
              <w:jc w:val="center"/>
              <w:rPr>
                <w:sz w:val="20"/>
                <w:szCs w:val="20"/>
              </w:rPr>
            </w:pPr>
            <w:r w:rsidRPr="006C5E1E">
              <w:rPr>
                <w:sz w:val="20"/>
                <w:szCs w:val="20"/>
              </w:rPr>
              <w:t>n.s.</w:t>
            </w:r>
          </w:p>
        </w:tc>
      </w:tr>
      <w:tr w:rsidR="006E2B71" w:rsidRPr="006C5E1E" w:rsidTr="005E0B30">
        <w:tc>
          <w:tcPr>
            <w:tcW w:w="2235" w:type="dxa"/>
          </w:tcPr>
          <w:p w:rsidR="006E2B71" w:rsidRPr="006C5E1E" w:rsidRDefault="006E2B71" w:rsidP="005E0B30">
            <w:pPr>
              <w:rPr>
                <w:sz w:val="20"/>
                <w:szCs w:val="20"/>
              </w:rPr>
            </w:pPr>
            <w:r w:rsidRPr="006C5E1E">
              <w:rPr>
                <w:sz w:val="20"/>
                <w:szCs w:val="20"/>
              </w:rPr>
              <w:t xml:space="preserve">H. tardus – 2014 </w:t>
            </w:r>
          </w:p>
        </w:tc>
        <w:tc>
          <w:tcPr>
            <w:tcW w:w="2371" w:type="dxa"/>
          </w:tcPr>
          <w:p w:rsidR="006E2B71" w:rsidRPr="006C5E1E" w:rsidRDefault="006E2B71" w:rsidP="005E0B30">
            <w:pPr>
              <w:jc w:val="center"/>
              <w:rPr>
                <w:sz w:val="20"/>
                <w:szCs w:val="20"/>
              </w:rPr>
            </w:pPr>
            <w:r w:rsidRPr="006C5E1E">
              <w:rPr>
                <w:sz w:val="20"/>
                <w:szCs w:val="20"/>
              </w:rPr>
              <w:t>3</w:t>
            </w:r>
          </w:p>
        </w:tc>
        <w:tc>
          <w:tcPr>
            <w:tcW w:w="2303" w:type="dxa"/>
          </w:tcPr>
          <w:p w:rsidR="006E2B71" w:rsidRPr="006C5E1E" w:rsidRDefault="006E2B71" w:rsidP="005E0B30">
            <w:pPr>
              <w:jc w:val="center"/>
              <w:rPr>
                <w:sz w:val="20"/>
                <w:szCs w:val="20"/>
              </w:rPr>
            </w:pPr>
            <w:r w:rsidRPr="006C5E1E">
              <w:rPr>
                <w:sz w:val="20"/>
                <w:szCs w:val="20"/>
              </w:rPr>
              <w:t>11.67 ± 8.14</w:t>
            </w:r>
          </w:p>
        </w:tc>
        <w:tc>
          <w:tcPr>
            <w:tcW w:w="2303" w:type="dxa"/>
            <w:vMerge/>
            <w:vAlign w:val="center"/>
          </w:tcPr>
          <w:p w:rsidR="006E2B71" w:rsidRPr="006C5E1E" w:rsidRDefault="006E2B71" w:rsidP="005E0B30">
            <w:pPr>
              <w:jc w:val="center"/>
              <w:rPr>
                <w:sz w:val="20"/>
                <w:szCs w:val="20"/>
              </w:rPr>
            </w:pPr>
          </w:p>
        </w:tc>
      </w:tr>
      <w:tr w:rsidR="006E2B71" w:rsidRPr="006C5E1E" w:rsidTr="005E0B30">
        <w:tc>
          <w:tcPr>
            <w:tcW w:w="2235" w:type="dxa"/>
          </w:tcPr>
          <w:p w:rsidR="006E2B71" w:rsidRPr="006C5E1E" w:rsidRDefault="006E2B71" w:rsidP="005E0B30">
            <w:pPr>
              <w:rPr>
                <w:sz w:val="20"/>
                <w:szCs w:val="20"/>
              </w:rPr>
            </w:pPr>
            <w:r w:rsidRPr="006C5E1E">
              <w:rPr>
                <w:sz w:val="20"/>
                <w:szCs w:val="20"/>
              </w:rPr>
              <w:t xml:space="preserve">H. rubripes – 2013 </w:t>
            </w:r>
          </w:p>
        </w:tc>
        <w:tc>
          <w:tcPr>
            <w:tcW w:w="2371" w:type="dxa"/>
          </w:tcPr>
          <w:p w:rsidR="006E2B71" w:rsidRPr="006C5E1E" w:rsidRDefault="006E2B71" w:rsidP="005E0B30">
            <w:pPr>
              <w:jc w:val="center"/>
              <w:rPr>
                <w:sz w:val="20"/>
                <w:szCs w:val="20"/>
              </w:rPr>
            </w:pPr>
            <w:r w:rsidRPr="006C5E1E">
              <w:rPr>
                <w:sz w:val="20"/>
                <w:szCs w:val="20"/>
              </w:rPr>
              <w:t>3</w:t>
            </w:r>
          </w:p>
        </w:tc>
        <w:tc>
          <w:tcPr>
            <w:tcW w:w="2303" w:type="dxa"/>
          </w:tcPr>
          <w:p w:rsidR="006E2B71" w:rsidRPr="006C5E1E" w:rsidRDefault="006E2B71" w:rsidP="005E0B30">
            <w:pPr>
              <w:jc w:val="center"/>
              <w:rPr>
                <w:sz w:val="20"/>
                <w:szCs w:val="20"/>
              </w:rPr>
            </w:pPr>
            <w:r w:rsidRPr="006C5E1E">
              <w:rPr>
                <w:sz w:val="20"/>
                <w:szCs w:val="20"/>
              </w:rPr>
              <w:t>28.00 ± 2.00</w:t>
            </w:r>
          </w:p>
        </w:tc>
        <w:tc>
          <w:tcPr>
            <w:tcW w:w="2303" w:type="dxa"/>
            <w:vMerge w:val="restart"/>
            <w:vAlign w:val="center"/>
          </w:tcPr>
          <w:p w:rsidR="006E2B71" w:rsidRPr="006C5E1E" w:rsidRDefault="006E2B71" w:rsidP="005E0B30">
            <w:pPr>
              <w:jc w:val="center"/>
              <w:rPr>
                <w:sz w:val="20"/>
                <w:szCs w:val="20"/>
              </w:rPr>
            </w:pPr>
            <w:r w:rsidRPr="006C5E1E">
              <w:rPr>
                <w:sz w:val="20"/>
                <w:szCs w:val="20"/>
              </w:rPr>
              <w:t>p &lt; 0.05</w:t>
            </w:r>
          </w:p>
        </w:tc>
      </w:tr>
      <w:tr w:rsidR="006E2B71" w:rsidRPr="006C5E1E" w:rsidTr="005E0B30">
        <w:tc>
          <w:tcPr>
            <w:tcW w:w="2235" w:type="dxa"/>
          </w:tcPr>
          <w:p w:rsidR="006E2B71" w:rsidRPr="006C5E1E" w:rsidRDefault="006E2B71" w:rsidP="005E0B30">
            <w:pPr>
              <w:rPr>
                <w:sz w:val="20"/>
                <w:szCs w:val="20"/>
              </w:rPr>
            </w:pPr>
            <w:r w:rsidRPr="006C5E1E">
              <w:rPr>
                <w:sz w:val="20"/>
                <w:szCs w:val="20"/>
              </w:rPr>
              <w:t xml:space="preserve">H. rubripes – 2014 </w:t>
            </w:r>
          </w:p>
        </w:tc>
        <w:tc>
          <w:tcPr>
            <w:tcW w:w="2371" w:type="dxa"/>
          </w:tcPr>
          <w:p w:rsidR="006E2B71" w:rsidRPr="006C5E1E" w:rsidRDefault="006E2B71" w:rsidP="005E0B30">
            <w:pPr>
              <w:jc w:val="center"/>
              <w:rPr>
                <w:sz w:val="20"/>
                <w:szCs w:val="20"/>
              </w:rPr>
            </w:pPr>
            <w:r w:rsidRPr="006C5E1E">
              <w:rPr>
                <w:sz w:val="20"/>
                <w:szCs w:val="20"/>
              </w:rPr>
              <w:t>3</w:t>
            </w:r>
          </w:p>
        </w:tc>
        <w:tc>
          <w:tcPr>
            <w:tcW w:w="2303" w:type="dxa"/>
          </w:tcPr>
          <w:p w:rsidR="006E2B71" w:rsidRPr="006C5E1E" w:rsidRDefault="006E2B71" w:rsidP="005E0B30">
            <w:pPr>
              <w:jc w:val="center"/>
              <w:rPr>
                <w:sz w:val="20"/>
                <w:szCs w:val="20"/>
              </w:rPr>
            </w:pPr>
            <w:r w:rsidRPr="006C5E1E">
              <w:rPr>
                <w:sz w:val="20"/>
                <w:szCs w:val="20"/>
              </w:rPr>
              <w:t>11.67 ± 8.62</w:t>
            </w:r>
          </w:p>
        </w:tc>
        <w:tc>
          <w:tcPr>
            <w:tcW w:w="2303" w:type="dxa"/>
            <w:vMerge/>
            <w:vAlign w:val="center"/>
          </w:tcPr>
          <w:p w:rsidR="006E2B71" w:rsidRPr="006C5E1E" w:rsidRDefault="006E2B71" w:rsidP="005E0B30">
            <w:pPr>
              <w:jc w:val="center"/>
              <w:rPr>
                <w:sz w:val="20"/>
                <w:szCs w:val="20"/>
              </w:rPr>
            </w:pPr>
          </w:p>
        </w:tc>
      </w:tr>
      <w:tr w:rsidR="006E2B71" w:rsidRPr="006C5E1E" w:rsidTr="005E0B30">
        <w:tc>
          <w:tcPr>
            <w:tcW w:w="2235" w:type="dxa"/>
          </w:tcPr>
          <w:p w:rsidR="006E2B71" w:rsidRPr="006C5E1E" w:rsidRDefault="006E2B71" w:rsidP="005E0B30">
            <w:pPr>
              <w:rPr>
                <w:sz w:val="20"/>
                <w:szCs w:val="20"/>
              </w:rPr>
            </w:pPr>
            <w:r w:rsidRPr="006C5E1E">
              <w:rPr>
                <w:sz w:val="20"/>
                <w:szCs w:val="20"/>
              </w:rPr>
              <w:t xml:space="preserve">C. erratus – 2013 </w:t>
            </w:r>
          </w:p>
        </w:tc>
        <w:tc>
          <w:tcPr>
            <w:tcW w:w="2371" w:type="dxa"/>
          </w:tcPr>
          <w:p w:rsidR="006E2B71" w:rsidRPr="006C5E1E" w:rsidRDefault="006E2B71" w:rsidP="005E0B30">
            <w:pPr>
              <w:jc w:val="center"/>
              <w:rPr>
                <w:sz w:val="20"/>
                <w:szCs w:val="20"/>
              </w:rPr>
            </w:pPr>
            <w:r w:rsidRPr="006C5E1E">
              <w:rPr>
                <w:sz w:val="20"/>
                <w:szCs w:val="20"/>
              </w:rPr>
              <w:t>3</w:t>
            </w:r>
          </w:p>
        </w:tc>
        <w:tc>
          <w:tcPr>
            <w:tcW w:w="2303" w:type="dxa"/>
          </w:tcPr>
          <w:p w:rsidR="006E2B71" w:rsidRPr="006C5E1E" w:rsidRDefault="006E2B71" w:rsidP="005E0B30">
            <w:pPr>
              <w:jc w:val="center"/>
              <w:rPr>
                <w:sz w:val="20"/>
                <w:szCs w:val="20"/>
              </w:rPr>
            </w:pPr>
            <w:r w:rsidRPr="006C5E1E">
              <w:rPr>
                <w:sz w:val="20"/>
                <w:szCs w:val="20"/>
              </w:rPr>
              <w:t>15.33 ± 3.79</w:t>
            </w:r>
          </w:p>
        </w:tc>
        <w:tc>
          <w:tcPr>
            <w:tcW w:w="2303" w:type="dxa"/>
            <w:vMerge w:val="restart"/>
            <w:vAlign w:val="center"/>
          </w:tcPr>
          <w:p w:rsidR="006E2B71" w:rsidRPr="006C5E1E" w:rsidRDefault="006E2B71" w:rsidP="005E0B30">
            <w:pPr>
              <w:jc w:val="center"/>
              <w:rPr>
                <w:sz w:val="20"/>
                <w:szCs w:val="20"/>
              </w:rPr>
            </w:pPr>
            <w:r w:rsidRPr="006C5E1E">
              <w:rPr>
                <w:sz w:val="20"/>
                <w:szCs w:val="20"/>
              </w:rPr>
              <w:t>n.s.</w:t>
            </w:r>
          </w:p>
        </w:tc>
      </w:tr>
      <w:tr w:rsidR="006E2B71" w:rsidRPr="006C5E1E" w:rsidTr="005E0B30">
        <w:tc>
          <w:tcPr>
            <w:tcW w:w="2235" w:type="dxa"/>
          </w:tcPr>
          <w:p w:rsidR="006E2B71" w:rsidRPr="006C5E1E" w:rsidRDefault="006E2B71" w:rsidP="005E0B30">
            <w:pPr>
              <w:rPr>
                <w:sz w:val="20"/>
                <w:szCs w:val="20"/>
              </w:rPr>
            </w:pPr>
            <w:r w:rsidRPr="006C5E1E">
              <w:rPr>
                <w:sz w:val="20"/>
                <w:szCs w:val="20"/>
              </w:rPr>
              <w:t xml:space="preserve">C. erratus – 2014 </w:t>
            </w:r>
          </w:p>
        </w:tc>
        <w:tc>
          <w:tcPr>
            <w:tcW w:w="2371" w:type="dxa"/>
          </w:tcPr>
          <w:p w:rsidR="006E2B71" w:rsidRPr="006C5E1E" w:rsidRDefault="006E2B71" w:rsidP="005E0B30">
            <w:pPr>
              <w:jc w:val="center"/>
              <w:rPr>
                <w:sz w:val="20"/>
                <w:szCs w:val="20"/>
              </w:rPr>
            </w:pPr>
            <w:r w:rsidRPr="006C5E1E">
              <w:rPr>
                <w:sz w:val="20"/>
                <w:szCs w:val="20"/>
              </w:rPr>
              <w:t>3</w:t>
            </w:r>
          </w:p>
        </w:tc>
        <w:tc>
          <w:tcPr>
            <w:tcW w:w="2303" w:type="dxa"/>
          </w:tcPr>
          <w:p w:rsidR="006E2B71" w:rsidRPr="006C5E1E" w:rsidRDefault="006E2B71" w:rsidP="005E0B30">
            <w:pPr>
              <w:jc w:val="center"/>
              <w:rPr>
                <w:sz w:val="20"/>
                <w:szCs w:val="20"/>
              </w:rPr>
            </w:pPr>
            <w:r w:rsidRPr="006C5E1E">
              <w:rPr>
                <w:sz w:val="20"/>
                <w:szCs w:val="20"/>
              </w:rPr>
              <w:t>18.00 ± 14.93</w:t>
            </w:r>
          </w:p>
        </w:tc>
        <w:tc>
          <w:tcPr>
            <w:tcW w:w="2303" w:type="dxa"/>
            <w:vMerge/>
            <w:vAlign w:val="center"/>
          </w:tcPr>
          <w:p w:rsidR="006E2B71" w:rsidRPr="006C5E1E" w:rsidRDefault="006E2B71" w:rsidP="005E0B30">
            <w:pPr>
              <w:jc w:val="center"/>
              <w:rPr>
                <w:sz w:val="20"/>
                <w:szCs w:val="20"/>
              </w:rPr>
            </w:pPr>
          </w:p>
        </w:tc>
      </w:tr>
      <w:tr w:rsidR="006E2B71" w:rsidRPr="006C5E1E" w:rsidTr="005E0B30">
        <w:tc>
          <w:tcPr>
            <w:tcW w:w="2235" w:type="dxa"/>
          </w:tcPr>
          <w:p w:rsidR="006E2B71" w:rsidRPr="006C5E1E" w:rsidRDefault="006E2B71" w:rsidP="005E0B30">
            <w:pPr>
              <w:rPr>
                <w:sz w:val="20"/>
                <w:szCs w:val="20"/>
              </w:rPr>
            </w:pPr>
            <w:r w:rsidRPr="006C5E1E">
              <w:rPr>
                <w:sz w:val="20"/>
                <w:szCs w:val="20"/>
              </w:rPr>
              <w:t xml:space="preserve">A. aenea – 2013 </w:t>
            </w:r>
          </w:p>
        </w:tc>
        <w:tc>
          <w:tcPr>
            <w:tcW w:w="2371" w:type="dxa"/>
          </w:tcPr>
          <w:p w:rsidR="006E2B71" w:rsidRPr="006C5E1E" w:rsidRDefault="006E2B71" w:rsidP="005E0B30">
            <w:pPr>
              <w:jc w:val="center"/>
              <w:rPr>
                <w:sz w:val="20"/>
                <w:szCs w:val="20"/>
              </w:rPr>
            </w:pPr>
            <w:r w:rsidRPr="006C5E1E">
              <w:rPr>
                <w:sz w:val="20"/>
                <w:szCs w:val="20"/>
              </w:rPr>
              <w:t>3</w:t>
            </w:r>
          </w:p>
        </w:tc>
        <w:tc>
          <w:tcPr>
            <w:tcW w:w="2303" w:type="dxa"/>
          </w:tcPr>
          <w:p w:rsidR="006E2B71" w:rsidRPr="006C5E1E" w:rsidRDefault="006E2B71" w:rsidP="005E0B30">
            <w:pPr>
              <w:jc w:val="center"/>
              <w:rPr>
                <w:sz w:val="20"/>
                <w:szCs w:val="20"/>
              </w:rPr>
            </w:pPr>
            <w:r w:rsidRPr="006C5E1E">
              <w:rPr>
                <w:sz w:val="20"/>
                <w:szCs w:val="20"/>
              </w:rPr>
              <w:t>2.33 ± 3.21</w:t>
            </w:r>
          </w:p>
        </w:tc>
        <w:tc>
          <w:tcPr>
            <w:tcW w:w="2303" w:type="dxa"/>
            <w:vMerge w:val="restart"/>
            <w:vAlign w:val="center"/>
          </w:tcPr>
          <w:p w:rsidR="006E2B71" w:rsidRPr="006C5E1E" w:rsidRDefault="006E2B71" w:rsidP="005E0B30">
            <w:pPr>
              <w:jc w:val="center"/>
              <w:rPr>
                <w:sz w:val="20"/>
                <w:szCs w:val="20"/>
              </w:rPr>
            </w:pPr>
            <w:r w:rsidRPr="006C5E1E">
              <w:rPr>
                <w:sz w:val="20"/>
                <w:szCs w:val="20"/>
              </w:rPr>
              <w:t>n.s.</w:t>
            </w:r>
          </w:p>
        </w:tc>
      </w:tr>
      <w:tr w:rsidR="006E2B71" w:rsidRPr="006C5E1E" w:rsidTr="005E0B30">
        <w:tc>
          <w:tcPr>
            <w:tcW w:w="2235" w:type="dxa"/>
          </w:tcPr>
          <w:p w:rsidR="006E2B71" w:rsidRPr="006C5E1E" w:rsidRDefault="006E2B71" w:rsidP="005E0B30">
            <w:pPr>
              <w:rPr>
                <w:sz w:val="20"/>
                <w:szCs w:val="20"/>
              </w:rPr>
            </w:pPr>
            <w:r w:rsidRPr="006C5E1E">
              <w:rPr>
                <w:sz w:val="20"/>
                <w:szCs w:val="20"/>
              </w:rPr>
              <w:t>A.</w:t>
            </w:r>
            <w:r>
              <w:rPr>
                <w:sz w:val="20"/>
                <w:szCs w:val="20"/>
              </w:rPr>
              <w:t xml:space="preserve"> </w:t>
            </w:r>
            <w:r w:rsidRPr="006C5E1E">
              <w:rPr>
                <w:sz w:val="20"/>
                <w:szCs w:val="20"/>
              </w:rPr>
              <w:t xml:space="preserve">aenea – 2014 </w:t>
            </w:r>
          </w:p>
        </w:tc>
        <w:tc>
          <w:tcPr>
            <w:tcW w:w="2371" w:type="dxa"/>
          </w:tcPr>
          <w:p w:rsidR="006E2B71" w:rsidRPr="006C5E1E" w:rsidRDefault="006E2B71" w:rsidP="005E0B30">
            <w:pPr>
              <w:jc w:val="center"/>
              <w:rPr>
                <w:sz w:val="20"/>
                <w:szCs w:val="20"/>
              </w:rPr>
            </w:pPr>
            <w:r w:rsidRPr="006C5E1E">
              <w:rPr>
                <w:sz w:val="20"/>
                <w:szCs w:val="20"/>
              </w:rPr>
              <w:t>3</w:t>
            </w:r>
          </w:p>
        </w:tc>
        <w:tc>
          <w:tcPr>
            <w:tcW w:w="2303" w:type="dxa"/>
          </w:tcPr>
          <w:p w:rsidR="006E2B71" w:rsidRPr="006C5E1E" w:rsidRDefault="006E2B71" w:rsidP="005E0B30">
            <w:pPr>
              <w:jc w:val="center"/>
              <w:rPr>
                <w:sz w:val="20"/>
                <w:szCs w:val="20"/>
              </w:rPr>
            </w:pPr>
            <w:r w:rsidRPr="006C5E1E">
              <w:rPr>
                <w:sz w:val="20"/>
                <w:szCs w:val="20"/>
              </w:rPr>
              <w:t>1.33 ± 2.31</w:t>
            </w:r>
          </w:p>
        </w:tc>
        <w:tc>
          <w:tcPr>
            <w:tcW w:w="2303" w:type="dxa"/>
            <w:vMerge/>
            <w:vAlign w:val="center"/>
          </w:tcPr>
          <w:p w:rsidR="006E2B71" w:rsidRPr="006C5E1E" w:rsidRDefault="006E2B71" w:rsidP="005E0B30">
            <w:pPr>
              <w:jc w:val="center"/>
              <w:rPr>
                <w:sz w:val="20"/>
                <w:szCs w:val="20"/>
              </w:rPr>
            </w:pPr>
          </w:p>
        </w:tc>
      </w:tr>
      <w:tr w:rsidR="006E2B71" w:rsidRPr="006C5E1E" w:rsidTr="005E0B30">
        <w:tc>
          <w:tcPr>
            <w:tcW w:w="2235" w:type="dxa"/>
          </w:tcPr>
          <w:p w:rsidR="006E2B71" w:rsidRPr="006C5E1E" w:rsidRDefault="006E2B71" w:rsidP="005E0B30">
            <w:pPr>
              <w:rPr>
                <w:sz w:val="20"/>
                <w:szCs w:val="20"/>
              </w:rPr>
            </w:pPr>
            <w:r w:rsidRPr="006C5E1E">
              <w:rPr>
                <w:sz w:val="20"/>
                <w:szCs w:val="20"/>
              </w:rPr>
              <w:t xml:space="preserve">Pt. niger – 2013 </w:t>
            </w:r>
          </w:p>
        </w:tc>
        <w:tc>
          <w:tcPr>
            <w:tcW w:w="2371" w:type="dxa"/>
          </w:tcPr>
          <w:p w:rsidR="006E2B71" w:rsidRPr="006C5E1E" w:rsidRDefault="006E2B71" w:rsidP="005E0B30">
            <w:pPr>
              <w:jc w:val="center"/>
              <w:rPr>
                <w:sz w:val="20"/>
                <w:szCs w:val="20"/>
              </w:rPr>
            </w:pPr>
            <w:r w:rsidRPr="006C5E1E">
              <w:rPr>
                <w:sz w:val="20"/>
                <w:szCs w:val="20"/>
              </w:rPr>
              <w:t>3</w:t>
            </w:r>
          </w:p>
        </w:tc>
        <w:tc>
          <w:tcPr>
            <w:tcW w:w="2303" w:type="dxa"/>
          </w:tcPr>
          <w:p w:rsidR="006E2B71" w:rsidRPr="006C5E1E" w:rsidRDefault="006E2B71" w:rsidP="005E0B30">
            <w:pPr>
              <w:jc w:val="center"/>
              <w:rPr>
                <w:sz w:val="20"/>
                <w:szCs w:val="20"/>
              </w:rPr>
            </w:pPr>
            <w:r w:rsidRPr="006C5E1E">
              <w:rPr>
                <w:sz w:val="20"/>
                <w:szCs w:val="20"/>
              </w:rPr>
              <w:t>15.00 ± 2.00</w:t>
            </w:r>
          </w:p>
        </w:tc>
        <w:tc>
          <w:tcPr>
            <w:tcW w:w="2303" w:type="dxa"/>
            <w:vMerge w:val="restart"/>
            <w:vAlign w:val="center"/>
          </w:tcPr>
          <w:p w:rsidR="006E2B71" w:rsidRPr="006C5E1E" w:rsidRDefault="006E2B71" w:rsidP="005E0B30">
            <w:pPr>
              <w:jc w:val="center"/>
              <w:rPr>
                <w:sz w:val="20"/>
                <w:szCs w:val="20"/>
              </w:rPr>
            </w:pPr>
            <w:r w:rsidRPr="006C5E1E">
              <w:rPr>
                <w:sz w:val="20"/>
                <w:szCs w:val="20"/>
              </w:rPr>
              <w:t>p &lt; 0.05</w:t>
            </w:r>
          </w:p>
        </w:tc>
      </w:tr>
      <w:tr w:rsidR="006E2B71" w:rsidRPr="006C5E1E" w:rsidTr="005E0B30">
        <w:tc>
          <w:tcPr>
            <w:tcW w:w="2235" w:type="dxa"/>
          </w:tcPr>
          <w:p w:rsidR="006E2B71" w:rsidRPr="006C5E1E" w:rsidRDefault="006E2B71" w:rsidP="005E0B30">
            <w:pPr>
              <w:rPr>
                <w:sz w:val="20"/>
                <w:szCs w:val="20"/>
              </w:rPr>
            </w:pPr>
            <w:r w:rsidRPr="006C5E1E">
              <w:rPr>
                <w:sz w:val="20"/>
                <w:szCs w:val="20"/>
              </w:rPr>
              <w:t xml:space="preserve">Pt. niger – 2014 </w:t>
            </w:r>
          </w:p>
        </w:tc>
        <w:tc>
          <w:tcPr>
            <w:tcW w:w="2371" w:type="dxa"/>
          </w:tcPr>
          <w:p w:rsidR="006E2B71" w:rsidRPr="006C5E1E" w:rsidRDefault="006E2B71" w:rsidP="005E0B30">
            <w:pPr>
              <w:jc w:val="center"/>
              <w:rPr>
                <w:sz w:val="20"/>
                <w:szCs w:val="20"/>
              </w:rPr>
            </w:pPr>
            <w:r w:rsidRPr="006C5E1E">
              <w:rPr>
                <w:sz w:val="20"/>
                <w:szCs w:val="20"/>
              </w:rPr>
              <w:t>3</w:t>
            </w:r>
          </w:p>
        </w:tc>
        <w:tc>
          <w:tcPr>
            <w:tcW w:w="2303" w:type="dxa"/>
          </w:tcPr>
          <w:p w:rsidR="006E2B71" w:rsidRPr="006C5E1E" w:rsidRDefault="006E2B71" w:rsidP="005E0B30">
            <w:pPr>
              <w:jc w:val="center"/>
              <w:rPr>
                <w:sz w:val="20"/>
                <w:szCs w:val="20"/>
              </w:rPr>
            </w:pPr>
            <w:r w:rsidRPr="006C5E1E">
              <w:rPr>
                <w:sz w:val="20"/>
                <w:szCs w:val="20"/>
              </w:rPr>
              <w:t>6.67 ± 3.79</w:t>
            </w:r>
          </w:p>
        </w:tc>
        <w:tc>
          <w:tcPr>
            <w:tcW w:w="2303" w:type="dxa"/>
            <w:vMerge/>
            <w:vAlign w:val="center"/>
          </w:tcPr>
          <w:p w:rsidR="006E2B71" w:rsidRPr="006C5E1E" w:rsidRDefault="006E2B71" w:rsidP="005E0B30">
            <w:pPr>
              <w:jc w:val="center"/>
              <w:rPr>
                <w:sz w:val="20"/>
                <w:szCs w:val="20"/>
              </w:rPr>
            </w:pPr>
          </w:p>
        </w:tc>
      </w:tr>
      <w:tr w:rsidR="006E2B71" w:rsidRPr="006C5E1E" w:rsidTr="005E0B30">
        <w:tc>
          <w:tcPr>
            <w:tcW w:w="2235" w:type="dxa"/>
          </w:tcPr>
          <w:p w:rsidR="006E2B71" w:rsidRPr="006C5E1E" w:rsidRDefault="006E2B71" w:rsidP="005E0B30">
            <w:pPr>
              <w:rPr>
                <w:sz w:val="20"/>
                <w:szCs w:val="20"/>
              </w:rPr>
            </w:pPr>
            <w:r w:rsidRPr="006C5E1E">
              <w:rPr>
                <w:sz w:val="20"/>
                <w:szCs w:val="20"/>
              </w:rPr>
              <w:t xml:space="preserve">MIB – 2013 </w:t>
            </w:r>
          </w:p>
        </w:tc>
        <w:tc>
          <w:tcPr>
            <w:tcW w:w="2371" w:type="dxa"/>
          </w:tcPr>
          <w:p w:rsidR="006E2B71" w:rsidRPr="006C5E1E" w:rsidRDefault="006E2B71" w:rsidP="005E0B30">
            <w:pPr>
              <w:jc w:val="center"/>
              <w:rPr>
                <w:sz w:val="20"/>
                <w:szCs w:val="20"/>
              </w:rPr>
            </w:pPr>
            <w:r w:rsidRPr="006C5E1E">
              <w:rPr>
                <w:sz w:val="20"/>
                <w:szCs w:val="20"/>
              </w:rPr>
              <w:t>3</w:t>
            </w:r>
          </w:p>
        </w:tc>
        <w:tc>
          <w:tcPr>
            <w:tcW w:w="2303" w:type="dxa"/>
          </w:tcPr>
          <w:p w:rsidR="006E2B71" w:rsidRPr="006C5E1E" w:rsidRDefault="006E2B71" w:rsidP="005E0B30">
            <w:pPr>
              <w:jc w:val="center"/>
              <w:rPr>
                <w:sz w:val="20"/>
                <w:szCs w:val="20"/>
              </w:rPr>
            </w:pPr>
            <w:r w:rsidRPr="006C5E1E">
              <w:rPr>
                <w:sz w:val="20"/>
                <w:szCs w:val="20"/>
              </w:rPr>
              <w:t>78.53 ± 9.80</w:t>
            </w:r>
          </w:p>
        </w:tc>
        <w:tc>
          <w:tcPr>
            <w:tcW w:w="2303" w:type="dxa"/>
            <w:vMerge w:val="restart"/>
            <w:vAlign w:val="center"/>
          </w:tcPr>
          <w:p w:rsidR="006E2B71" w:rsidRPr="006C5E1E" w:rsidRDefault="006E2B71" w:rsidP="005E0B30">
            <w:pPr>
              <w:jc w:val="center"/>
              <w:rPr>
                <w:sz w:val="20"/>
                <w:szCs w:val="20"/>
              </w:rPr>
            </w:pPr>
            <w:r w:rsidRPr="006C5E1E">
              <w:rPr>
                <w:sz w:val="20"/>
                <w:szCs w:val="20"/>
              </w:rPr>
              <w:t>n.s.</w:t>
            </w:r>
          </w:p>
        </w:tc>
      </w:tr>
      <w:tr w:rsidR="006E2B71" w:rsidRPr="006C5E1E" w:rsidTr="005E0B30">
        <w:tc>
          <w:tcPr>
            <w:tcW w:w="2235" w:type="dxa"/>
          </w:tcPr>
          <w:p w:rsidR="006E2B71" w:rsidRPr="006C5E1E" w:rsidRDefault="006E2B71" w:rsidP="005E0B30">
            <w:pPr>
              <w:rPr>
                <w:sz w:val="20"/>
                <w:szCs w:val="20"/>
              </w:rPr>
            </w:pPr>
            <w:r w:rsidRPr="006C5E1E">
              <w:rPr>
                <w:sz w:val="20"/>
                <w:szCs w:val="20"/>
              </w:rPr>
              <w:t xml:space="preserve">MIB – 2014 </w:t>
            </w:r>
          </w:p>
        </w:tc>
        <w:tc>
          <w:tcPr>
            <w:tcW w:w="2371" w:type="dxa"/>
          </w:tcPr>
          <w:p w:rsidR="006E2B71" w:rsidRPr="006C5E1E" w:rsidRDefault="006E2B71" w:rsidP="005E0B30">
            <w:pPr>
              <w:jc w:val="center"/>
              <w:rPr>
                <w:sz w:val="20"/>
                <w:szCs w:val="20"/>
              </w:rPr>
            </w:pPr>
            <w:r w:rsidRPr="006C5E1E">
              <w:rPr>
                <w:sz w:val="20"/>
                <w:szCs w:val="20"/>
              </w:rPr>
              <w:t>3</w:t>
            </w:r>
          </w:p>
        </w:tc>
        <w:tc>
          <w:tcPr>
            <w:tcW w:w="2303" w:type="dxa"/>
          </w:tcPr>
          <w:p w:rsidR="006E2B71" w:rsidRPr="006C5E1E" w:rsidRDefault="006E2B71" w:rsidP="005E0B30">
            <w:pPr>
              <w:jc w:val="center"/>
              <w:rPr>
                <w:sz w:val="20"/>
                <w:szCs w:val="20"/>
              </w:rPr>
            </w:pPr>
            <w:r w:rsidRPr="006C5E1E">
              <w:rPr>
                <w:sz w:val="20"/>
                <w:szCs w:val="20"/>
              </w:rPr>
              <w:t>63.90 ± 14.48</w:t>
            </w:r>
          </w:p>
        </w:tc>
        <w:tc>
          <w:tcPr>
            <w:tcW w:w="2303" w:type="dxa"/>
            <w:vMerge/>
          </w:tcPr>
          <w:p w:rsidR="006E2B71" w:rsidRPr="006C5E1E" w:rsidRDefault="006E2B71" w:rsidP="005E0B30">
            <w:pPr>
              <w:jc w:val="center"/>
              <w:rPr>
                <w:sz w:val="20"/>
                <w:szCs w:val="20"/>
              </w:rPr>
            </w:pPr>
          </w:p>
        </w:tc>
      </w:tr>
      <w:tr w:rsidR="006E2B71" w:rsidRPr="006C5E1E" w:rsidTr="005E0B30">
        <w:tc>
          <w:tcPr>
            <w:tcW w:w="9212" w:type="dxa"/>
            <w:gridSpan w:val="4"/>
          </w:tcPr>
          <w:p w:rsidR="006E2B71" w:rsidRPr="006C5E1E" w:rsidRDefault="006E2B71" w:rsidP="005E0B30">
            <w:pPr>
              <w:jc w:val="center"/>
              <w:rPr>
                <w:b/>
                <w:sz w:val="20"/>
                <w:szCs w:val="20"/>
              </w:rPr>
            </w:pPr>
            <w:r w:rsidRPr="006C5E1E">
              <w:rPr>
                <w:b/>
                <w:sz w:val="20"/>
                <w:szCs w:val="20"/>
              </w:rPr>
              <w:t>Control sites</w:t>
            </w:r>
          </w:p>
        </w:tc>
      </w:tr>
      <w:tr w:rsidR="006E2B71" w:rsidRPr="006C5E1E" w:rsidTr="005E0B30">
        <w:tc>
          <w:tcPr>
            <w:tcW w:w="2235" w:type="dxa"/>
          </w:tcPr>
          <w:p w:rsidR="006E2B71" w:rsidRPr="006C5E1E" w:rsidRDefault="006E2B71" w:rsidP="005E0B30">
            <w:pPr>
              <w:rPr>
                <w:sz w:val="20"/>
                <w:szCs w:val="20"/>
              </w:rPr>
            </w:pPr>
            <w:r w:rsidRPr="006C5E1E">
              <w:rPr>
                <w:sz w:val="20"/>
                <w:szCs w:val="20"/>
              </w:rPr>
              <w:t xml:space="preserve">H. rufipes – 2013 </w:t>
            </w:r>
          </w:p>
        </w:tc>
        <w:tc>
          <w:tcPr>
            <w:tcW w:w="2371" w:type="dxa"/>
          </w:tcPr>
          <w:p w:rsidR="006E2B71" w:rsidRPr="006C5E1E" w:rsidRDefault="006E2B71" w:rsidP="005E0B30">
            <w:pPr>
              <w:jc w:val="center"/>
              <w:rPr>
                <w:sz w:val="20"/>
                <w:szCs w:val="20"/>
              </w:rPr>
            </w:pPr>
            <w:r w:rsidRPr="006C5E1E">
              <w:rPr>
                <w:sz w:val="20"/>
                <w:szCs w:val="20"/>
              </w:rPr>
              <w:t>3</w:t>
            </w:r>
          </w:p>
        </w:tc>
        <w:tc>
          <w:tcPr>
            <w:tcW w:w="2303" w:type="dxa"/>
          </w:tcPr>
          <w:p w:rsidR="006E2B71" w:rsidRPr="006C5E1E" w:rsidRDefault="006E2B71" w:rsidP="005E0B30">
            <w:pPr>
              <w:jc w:val="center"/>
              <w:rPr>
                <w:sz w:val="20"/>
                <w:szCs w:val="20"/>
              </w:rPr>
            </w:pPr>
            <w:r w:rsidRPr="006C5E1E">
              <w:rPr>
                <w:sz w:val="20"/>
                <w:szCs w:val="20"/>
              </w:rPr>
              <w:t>26.33 ± 15.04</w:t>
            </w:r>
          </w:p>
        </w:tc>
        <w:tc>
          <w:tcPr>
            <w:tcW w:w="2303" w:type="dxa"/>
            <w:vMerge w:val="restart"/>
            <w:vAlign w:val="center"/>
          </w:tcPr>
          <w:p w:rsidR="006E2B71" w:rsidRPr="006C5E1E" w:rsidRDefault="006E2B71" w:rsidP="005E0B30">
            <w:pPr>
              <w:jc w:val="center"/>
              <w:rPr>
                <w:sz w:val="20"/>
                <w:szCs w:val="20"/>
              </w:rPr>
            </w:pPr>
            <w:r w:rsidRPr="006C5E1E">
              <w:rPr>
                <w:sz w:val="20"/>
                <w:szCs w:val="20"/>
              </w:rPr>
              <w:t>n.s.</w:t>
            </w:r>
          </w:p>
        </w:tc>
      </w:tr>
      <w:tr w:rsidR="006E2B71" w:rsidRPr="006C5E1E" w:rsidTr="005E0B30">
        <w:tc>
          <w:tcPr>
            <w:tcW w:w="2235" w:type="dxa"/>
          </w:tcPr>
          <w:p w:rsidR="006E2B71" w:rsidRPr="006C5E1E" w:rsidRDefault="006E2B71" w:rsidP="005E0B30">
            <w:pPr>
              <w:rPr>
                <w:sz w:val="20"/>
                <w:szCs w:val="20"/>
              </w:rPr>
            </w:pPr>
            <w:r w:rsidRPr="006C5E1E">
              <w:rPr>
                <w:sz w:val="20"/>
                <w:szCs w:val="20"/>
              </w:rPr>
              <w:t xml:space="preserve">H. rufipes – 2014 </w:t>
            </w:r>
          </w:p>
        </w:tc>
        <w:tc>
          <w:tcPr>
            <w:tcW w:w="2371" w:type="dxa"/>
          </w:tcPr>
          <w:p w:rsidR="006E2B71" w:rsidRPr="006C5E1E" w:rsidRDefault="006E2B71" w:rsidP="005E0B30">
            <w:pPr>
              <w:jc w:val="center"/>
              <w:rPr>
                <w:sz w:val="20"/>
                <w:szCs w:val="20"/>
              </w:rPr>
            </w:pPr>
            <w:r w:rsidRPr="006C5E1E">
              <w:rPr>
                <w:sz w:val="20"/>
                <w:szCs w:val="20"/>
              </w:rPr>
              <w:t>3</w:t>
            </w:r>
          </w:p>
        </w:tc>
        <w:tc>
          <w:tcPr>
            <w:tcW w:w="2303" w:type="dxa"/>
          </w:tcPr>
          <w:p w:rsidR="006E2B71" w:rsidRPr="006C5E1E" w:rsidRDefault="006E2B71" w:rsidP="005E0B30">
            <w:pPr>
              <w:jc w:val="center"/>
              <w:rPr>
                <w:sz w:val="20"/>
                <w:szCs w:val="20"/>
              </w:rPr>
            </w:pPr>
            <w:r w:rsidRPr="006C5E1E">
              <w:rPr>
                <w:sz w:val="20"/>
                <w:szCs w:val="20"/>
              </w:rPr>
              <w:t>13.33 ± 9.29</w:t>
            </w:r>
          </w:p>
        </w:tc>
        <w:tc>
          <w:tcPr>
            <w:tcW w:w="2303" w:type="dxa"/>
            <w:vMerge/>
            <w:vAlign w:val="center"/>
          </w:tcPr>
          <w:p w:rsidR="006E2B71" w:rsidRPr="006C5E1E" w:rsidRDefault="006E2B71" w:rsidP="005E0B30">
            <w:pPr>
              <w:jc w:val="center"/>
              <w:rPr>
                <w:sz w:val="20"/>
                <w:szCs w:val="20"/>
              </w:rPr>
            </w:pPr>
          </w:p>
        </w:tc>
      </w:tr>
      <w:tr w:rsidR="006E2B71" w:rsidRPr="006C5E1E" w:rsidTr="005E0B30">
        <w:tc>
          <w:tcPr>
            <w:tcW w:w="2235" w:type="dxa"/>
          </w:tcPr>
          <w:p w:rsidR="006E2B71" w:rsidRPr="006C5E1E" w:rsidRDefault="006E2B71" w:rsidP="005E0B30">
            <w:pPr>
              <w:rPr>
                <w:sz w:val="20"/>
                <w:szCs w:val="20"/>
              </w:rPr>
            </w:pPr>
            <w:r w:rsidRPr="006C5E1E">
              <w:rPr>
                <w:sz w:val="20"/>
                <w:szCs w:val="20"/>
              </w:rPr>
              <w:t xml:space="preserve">H. tardus – 2013 </w:t>
            </w:r>
          </w:p>
        </w:tc>
        <w:tc>
          <w:tcPr>
            <w:tcW w:w="2371" w:type="dxa"/>
          </w:tcPr>
          <w:p w:rsidR="006E2B71" w:rsidRPr="006C5E1E" w:rsidRDefault="006E2B71" w:rsidP="005E0B30">
            <w:pPr>
              <w:jc w:val="center"/>
              <w:rPr>
                <w:sz w:val="20"/>
                <w:szCs w:val="20"/>
              </w:rPr>
            </w:pPr>
            <w:r w:rsidRPr="006C5E1E">
              <w:rPr>
                <w:sz w:val="20"/>
                <w:szCs w:val="20"/>
              </w:rPr>
              <w:t>3</w:t>
            </w:r>
          </w:p>
        </w:tc>
        <w:tc>
          <w:tcPr>
            <w:tcW w:w="2303" w:type="dxa"/>
          </w:tcPr>
          <w:p w:rsidR="006E2B71" w:rsidRPr="006C5E1E" w:rsidRDefault="006E2B71" w:rsidP="005E0B30">
            <w:pPr>
              <w:jc w:val="center"/>
              <w:rPr>
                <w:sz w:val="20"/>
                <w:szCs w:val="20"/>
              </w:rPr>
            </w:pPr>
            <w:r w:rsidRPr="006C5E1E">
              <w:rPr>
                <w:sz w:val="20"/>
                <w:szCs w:val="20"/>
              </w:rPr>
              <w:t>27.67 ± 29.96</w:t>
            </w:r>
          </w:p>
        </w:tc>
        <w:tc>
          <w:tcPr>
            <w:tcW w:w="2303" w:type="dxa"/>
            <w:vMerge w:val="restart"/>
            <w:vAlign w:val="center"/>
          </w:tcPr>
          <w:p w:rsidR="006E2B71" w:rsidRPr="006C5E1E" w:rsidRDefault="006E2B71" w:rsidP="005E0B30">
            <w:pPr>
              <w:jc w:val="center"/>
              <w:rPr>
                <w:sz w:val="20"/>
                <w:szCs w:val="20"/>
              </w:rPr>
            </w:pPr>
            <w:r w:rsidRPr="006C5E1E">
              <w:rPr>
                <w:sz w:val="20"/>
                <w:szCs w:val="20"/>
              </w:rPr>
              <w:t>n.s.</w:t>
            </w:r>
          </w:p>
        </w:tc>
      </w:tr>
      <w:tr w:rsidR="006E2B71" w:rsidRPr="006C5E1E" w:rsidTr="005E0B30">
        <w:tc>
          <w:tcPr>
            <w:tcW w:w="2235" w:type="dxa"/>
          </w:tcPr>
          <w:p w:rsidR="006E2B71" w:rsidRPr="006C5E1E" w:rsidRDefault="006E2B71" w:rsidP="005E0B30">
            <w:pPr>
              <w:rPr>
                <w:sz w:val="20"/>
                <w:szCs w:val="20"/>
              </w:rPr>
            </w:pPr>
            <w:r w:rsidRPr="006C5E1E">
              <w:rPr>
                <w:sz w:val="20"/>
                <w:szCs w:val="20"/>
              </w:rPr>
              <w:t xml:space="preserve">H. tardus – 2014 </w:t>
            </w:r>
          </w:p>
        </w:tc>
        <w:tc>
          <w:tcPr>
            <w:tcW w:w="2371" w:type="dxa"/>
          </w:tcPr>
          <w:p w:rsidR="006E2B71" w:rsidRPr="006C5E1E" w:rsidRDefault="006E2B71" w:rsidP="005E0B30">
            <w:pPr>
              <w:jc w:val="center"/>
              <w:rPr>
                <w:sz w:val="20"/>
                <w:szCs w:val="20"/>
              </w:rPr>
            </w:pPr>
            <w:r w:rsidRPr="006C5E1E">
              <w:rPr>
                <w:sz w:val="20"/>
                <w:szCs w:val="20"/>
              </w:rPr>
              <w:t>3</w:t>
            </w:r>
          </w:p>
        </w:tc>
        <w:tc>
          <w:tcPr>
            <w:tcW w:w="2303" w:type="dxa"/>
          </w:tcPr>
          <w:p w:rsidR="006E2B71" w:rsidRPr="006C5E1E" w:rsidRDefault="006E2B71" w:rsidP="005E0B30">
            <w:pPr>
              <w:jc w:val="center"/>
              <w:rPr>
                <w:sz w:val="20"/>
                <w:szCs w:val="20"/>
              </w:rPr>
            </w:pPr>
            <w:r w:rsidRPr="006C5E1E">
              <w:rPr>
                <w:sz w:val="20"/>
                <w:szCs w:val="20"/>
              </w:rPr>
              <w:t>18.67 ± 12.01</w:t>
            </w:r>
          </w:p>
        </w:tc>
        <w:tc>
          <w:tcPr>
            <w:tcW w:w="2303" w:type="dxa"/>
            <w:vMerge/>
            <w:vAlign w:val="center"/>
          </w:tcPr>
          <w:p w:rsidR="006E2B71" w:rsidRPr="006C5E1E" w:rsidRDefault="006E2B71" w:rsidP="005E0B30">
            <w:pPr>
              <w:jc w:val="center"/>
              <w:rPr>
                <w:sz w:val="20"/>
                <w:szCs w:val="20"/>
              </w:rPr>
            </w:pPr>
          </w:p>
        </w:tc>
      </w:tr>
      <w:tr w:rsidR="006E2B71" w:rsidRPr="006C5E1E" w:rsidTr="005E0B30">
        <w:tc>
          <w:tcPr>
            <w:tcW w:w="2235" w:type="dxa"/>
          </w:tcPr>
          <w:p w:rsidR="006E2B71" w:rsidRPr="006C5E1E" w:rsidRDefault="006E2B71" w:rsidP="005E0B30">
            <w:pPr>
              <w:rPr>
                <w:sz w:val="20"/>
                <w:szCs w:val="20"/>
              </w:rPr>
            </w:pPr>
            <w:r w:rsidRPr="006C5E1E">
              <w:rPr>
                <w:sz w:val="20"/>
                <w:szCs w:val="20"/>
              </w:rPr>
              <w:t xml:space="preserve">H. rubripes – 2013 </w:t>
            </w:r>
          </w:p>
        </w:tc>
        <w:tc>
          <w:tcPr>
            <w:tcW w:w="2371" w:type="dxa"/>
          </w:tcPr>
          <w:p w:rsidR="006E2B71" w:rsidRPr="006C5E1E" w:rsidRDefault="006E2B71" w:rsidP="005E0B30">
            <w:pPr>
              <w:jc w:val="center"/>
              <w:rPr>
                <w:sz w:val="20"/>
                <w:szCs w:val="20"/>
              </w:rPr>
            </w:pPr>
            <w:r w:rsidRPr="006C5E1E">
              <w:rPr>
                <w:sz w:val="20"/>
                <w:szCs w:val="20"/>
              </w:rPr>
              <w:t>3</w:t>
            </w:r>
          </w:p>
        </w:tc>
        <w:tc>
          <w:tcPr>
            <w:tcW w:w="2303" w:type="dxa"/>
          </w:tcPr>
          <w:p w:rsidR="006E2B71" w:rsidRPr="006C5E1E" w:rsidRDefault="006E2B71" w:rsidP="005E0B30">
            <w:pPr>
              <w:jc w:val="center"/>
              <w:rPr>
                <w:sz w:val="20"/>
                <w:szCs w:val="20"/>
              </w:rPr>
            </w:pPr>
            <w:r w:rsidRPr="006C5E1E">
              <w:rPr>
                <w:sz w:val="20"/>
                <w:szCs w:val="20"/>
              </w:rPr>
              <w:t>22.00 ± 10.58</w:t>
            </w:r>
          </w:p>
        </w:tc>
        <w:tc>
          <w:tcPr>
            <w:tcW w:w="2303" w:type="dxa"/>
            <w:vMerge w:val="restart"/>
            <w:vAlign w:val="center"/>
          </w:tcPr>
          <w:p w:rsidR="006E2B71" w:rsidRPr="006C5E1E" w:rsidRDefault="006E2B71" w:rsidP="005E0B30">
            <w:pPr>
              <w:jc w:val="center"/>
              <w:rPr>
                <w:sz w:val="20"/>
                <w:szCs w:val="20"/>
              </w:rPr>
            </w:pPr>
            <w:r w:rsidRPr="006C5E1E">
              <w:rPr>
                <w:sz w:val="20"/>
                <w:szCs w:val="20"/>
              </w:rPr>
              <w:t>n.s.</w:t>
            </w:r>
          </w:p>
        </w:tc>
      </w:tr>
      <w:tr w:rsidR="006E2B71" w:rsidRPr="006C5E1E" w:rsidTr="005E0B30">
        <w:tc>
          <w:tcPr>
            <w:tcW w:w="2235" w:type="dxa"/>
          </w:tcPr>
          <w:p w:rsidR="006E2B71" w:rsidRPr="006C5E1E" w:rsidRDefault="006E2B71" w:rsidP="005E0B30">
            <w:pPr>
              <w:rPr>
                <w:sz w:val="20"/>
                <w:szCs w:val="20"/>
              </w:rPr>
            </w:pPr>
            <w:r w:rsidRPr="006C5E1E">
              <w:rPr>
                <w:sz w:val="20"/>
                <w:szCs w:val="20"/>
              </w:rPr>
              <w:t xml:space="preserve">H. rubripes – 2014 </w:t>
            </w:r>
          </w:p>
        </w:tc>
        <w:tc>
          <w:tcPr>
            <w:tcW w:w="2371" w:type="dxa"/>
          </w:tcPr>
          <w:p w:rsidR="006E2B71" w:rsidRPr="006C5E1E" w:rsidRDefault="006E2B71" w:rsidP="005E0B30">
            <w:pPr>
              <w:jc w:val="center"/>
              <w:rPr>
                <w:sz w:val="20"/>
                <w:szCs w:val="20"/>
              </w:rPr>
            </w:pPr>
            <w:r w:rsidRPr="006C5E1E">
              <w:rPr>
                <w:sz w:val="20"/>
                <w:szCs w:val="20"/>
              </w:rPr>
              <w:t>3</w:t>
            </w:r>
          </w:p>
        </w:tc>
        <w:tc>
          <w:tcPr>
            <w:tcW w:w="2303" w:type="dxa"/>
          </w:tcPr>
          <w:p w:rsidR="006E2B71" w:rsidRPr="006C5E1E" w:rsidRDefault="006E2B71" w:rsidP="005E0B30">
            <w:pPr>
              <w:jc w:val="center"/>
              <w:rPr>
                <w:sz w:val="20"/>
                <w:szCs w:val="20"/>
              </w:rPr>
            </w:pPr>
            <w:r w:rsidRPr="006C5E1E">
              <w:rPr>
                <w:sz w:val="20"/>
                <w:szCs w:val="20"/>
              </w:rPr>
              <w:t>11.67 ± 6.11</w:t>
            </w:r>
          </w:p>
        </w:tc>
        <w:tc>
          <w:tcPr>
            <w:tcW w:w="2303" w:type="dxa"/>
            <w:vMerge/>
            <w:vAlign w:val="center"/>
          </w:tcPr>
          <w:p w:rsidR="006E2B71" w:rsidRPr="006C5E1E" w:rsidRDefault="006E2B71" w:rsidP="005E0B30">
            <w:pPr>
              <w:jc w:val="center"/>
              <w:rPr>
                <w:sz w:val="20"/>
                <w:szCs w:val="20"/>
              </w:rPr>
            </w:pPr>
          </w:p>
        </w:tc>
      </w:tr>
      <w:tr w:rsidR="006E2B71" w:rsidRPr="006C5E1E" w:rsidTr="005E0B30">
        <w:tc>
          <w:tcPr>
            <w:tcW w:w="2235" w:type="dxa"/>
          </w:tcPr>
          <w:p w:rsidR="006E2B71" w:rsidRPr="006C5E1E" w:rsidRDefault="006E2B71" w:rsidP="005E0B30">
            <w:pPr>
              <w:rPr>
                <w:sz w:val="20"/>
                <w:szCs w:val="20"/>
              </w:rPr>
            </w:pPr>
            <w:r w:rsidRPr="006C5E1E">
              <w:rPr>
                <w:sz w:val="20"/>
                <w:szCs w:val="20"/>
              </w:rPr>
              <w:t xml:space="preserve">C. erratus – 2013 </w:t>
            </w:r>
          </w:p>
        </w:tc>
        <w:tc>
          <w:tcPr>
            <w:tcW w:w="2371" w:type="dxa"/>
          </w:tcPr>
          <w:p w:rsidR="006E2B71" w:rsidRPr="006C5E1E" w:rsidRDefault="006E2B71" w:rsidP="005E0B30">
            <w:pPr>
              <w:jc w:val="center"/>
              <w:rPr>
                <w:sz w:val="20"/>
                <w:szCs w:val="20"/>
              </w:rPr>
            </w:pPr>
            <w:r w:rsidRPr="006C5E1E">
              <w:rPr>
                <w:sz w:val="20"/>
                <w:szCs w:val="20"/>
              </w:rPr>
              <w:t>3</w:t>
            </w:r>
          </w:p>
        </w:tc>
        <w:tc>
          <w:tcPr>
            <w:tcW w:w="2303" w:type="dxa"/>
          </w:tcPr>
          <w:p w:rsidR="006E2B71" w:rsidRPr="006C5E1E" w:rsidRDefault="006E2B71" w:rsidP="005E0B30">
            <w:pPr>
              <w:jc w:val="center"/>
              <w:rPr>
                <w:sz w:val="20"/>
                <w:szCs w:val="20"/>
              </w:rPr>
            </w:pPr>
            <w:r w:rsidRPr="006C5E1E">
              <w:rPr>
                <w:sz w:val="20"/>
                <w:szCs w:val="20"/>
              </w:rPr>
              <w:t>8.00 ± 6.56</w:t>
            </w:r>
          </w:p>
        </w:tc>
        <w:tc>
          <w:tcPr>
            <w:tcW w:w="2303" w:type="dxa"/>
            <w:vMerge w:val="restart"/>
            <w:vAlign w:val="center"/>
          </w:tcPr>
          <w:p w:rsidR="006E2B71" w:rsidRPr="006C5E1E" w:rsidRDefault="006E2B71" w:rsidP="005E0B30">
            <w:pPr>
              <w:jc w:val="center"/>
              <w:rPr>
                <w:sz w:val="20"/>
                <w:szCs w:val="20"/>
              </w:rPr>
            </w:pPr>
            <w:r w:rsidRPr="006C5E1E">
              <w:rPr>
                <w:sz w:val="20"/>
                <w:szCs w:val="20"/>
              </w:rPr>
              <w:t>n.s.</w:t>
            </w:r>
          </w:p>
        </w:tc>
      </w:tr>
      <w:tr w:rsidR="006E2B71" w:rsidRPr="006C5E1E" w:rsidTr="005E0B30">
        <w:tc>
          <w:tcPr>
            <w:tcW w:w="2235" w:type="dxa"/>
          </w:tcPr>
          <w:p w:rsidR="006E2B71" w:rsidRPr="006C5E1E" w:rsidRDefault="006E2B71" w:rsidP="005E0B30">
            <w:pPr>
              <w:rPr>
                <w:sz w:val="20"/>
                <w:szCs w:val="20"/>
              </w:rPr>
            </w:pPr>
            <w:r w:rsidRPr="006C5E1E">
              <w:rPr>
                <w:sz w:val="20"/>
                <w:szCs w:val="20"/>
              </w:rPr>
              <w:t xml:space="preserve">C. erratus – 2014 </w:t>
            </w:r>
          </w:p>
        </w:tc>
        <w:tc>
          <w:tcPr>
            <w:tcW w:w="2371" w:type="dxa"/>
          </w:tcPr>
          <w:p w:rsidR="006E2B71" w:rsidRPr="006C5E1E" w:rsidRDefault="006E2B71" w:rsidP="005E0B30">
            <w:pPr>
              <w:jc w:val="center"/>
              <w:rPr>
                <w:sz w:val="20"/>
                <w:szCs w:val="20"/>
              </w:rPr>
            </w:pPr>
            <w:r w:rsidRPr="006C5E1E">
              <w:rPr>
                <w:sz w:val="20"/>
                <w:szCs w:val="20"/>
              </w:rPr>
              <w:t>3</w:t>
            </w:r>
          </w:p>
        </w:tc>
        <w:tc>
          <w:tcPr>
            <w:tcW w:w="2303" w:type="dxa"/>
          </w:tcPr>
          <w:p w:rsidR="006E2B71" w:rsidRPr="006C5E1E" w:rsidRDefault="006E2B71" w:rsidP="005E0B30">
            <w:pPr>
              <w:jc w:val="center"/>
              <w:rPr>
                <w:sz w:val="20"/>
                <w:szCs w:val="20"/>
              </w:rPr>
            </w:pPr>
            <w:r w:rsidRPr="006C5E1E">
              <w:rPr>
                <w:sz w:val="20"/>
                <w:szCs w:val="20"/>
              </w:rPr>
              <w:t>13.00 ± 20.78</w:t>
            </w:r>
          </w:p>
        </w:tc>
        <w:tc>
          <w:tcPr>
            <w:tcW w:w="2303" w:type="dxa"/>
            <w:vMerge/>
            <w:vAlign w:val="center"/>
          </w:tcPr>
          <w:p w:rsidR="006E2B71" w:rsidRPr="006C5E1E" w:rsidRDefault="006E2B71" w:rsidP="005E0B30">
            <w:pPr>
              <w:jc w:val="center"/>
              <w:rPr>
                <w:sz w:val="20"/>
                <w:szCs w:val="20"/>
              </w:rPr>
            </w:pPr>
          </w:p>
        </w:tc>
      </w:tr>
      <w:tr w:rsidR="006E2B71" w:rsidRPr="006C5E1E" w:rsidTr="005E0B30">
        <w:tc>
          <w:tcPr>
            <w:tcW w:w="2235" w:type="dxa"/>
          </w:tcPr>
          <w:p w:rsidR="006E2B71" w:rsidRPr="006C5E1E" w:rsidRDefault="006E2B71" w:rsidP="005E0B30">
            <w:pPr>
              <w:rPr>
                <w:sz w:val="20"/>
                <w:szCs w:val="20"/>
              </w:rPr>
            </w:pPr>
            <w:r w:rsidRPr="006C5E1E">
              <w:rPr>
                <w:sz w:val="20"/>
                <w:szCs w:val="20"/>
              </w:rPr>
              <w:t xml:space="preserve">A. aenea – 2013 </w:t>
            </w:r>
          </w:p>
        </w:tc>
        <w:tc>
          <w:tcPr>
            <w:tcW w:w="2371" w:type="dxa"/>
          </w:tcPr>
          <w:p w:rsidR="006E2B71" w:rsidRPr="006C5E1E" w:rsidRDefault="006E2B71" w:rsidP="005E0B30">
            <w:pPr>
              <w:jc w:val="center"/>
              <w:rPr>
                <w:sz w:val="20"/>
                <w:szCs w:val="20"/>
              </w:rPr>
            </w:pPr>
            <w:r w:rsidRPr="006C5E1E">
              <w:rPr>
                <w:sz w:val="20"/>
                <w:szCs w:val="20"/>
              </w:rPr>
              <w:t>3</w:t>
            </w:r>
          </w:p>
        </w:tc>
        <w:tc>
          <w:tcPr>
            <w:tcW w:w="2303" w:type="dxa"/>
          </w:tcPr>
          <w:p w:rsidR="006E2B71" w:rsidRPr="006C5E1E" w:rsidRDefault="006E2B71" w:rsidP="005E0B30">
            <w:pPr>
              <w:jc w:val="center"/>
              <w:rPr>
                <w:sz w:val="20"/>
                <w:szCs w:val="20"/>
              </w:rPr>
            </w:pPr>
            <w:r w:rsidRPr="006C5E1E">
              <w:rPr>
                <w:sz w:val="20"/>
                <w:szCs w:val="20"/>
              </w:rPr>
              <w:t>10.00 ± 10.15</w:t>
            </w:r>
          </w:p>
        </w:tc>
        <w:tc>
          <w:tcPr>
            <w:tcW w:w="2303" w:type="dxa"/>
            <w:vMerge w:val="restart"/>
            <w:vAlign w:val="center"/>
          </w:tcPr>
          <w:p w:rsidR="006E2B71" w:rsidRPr="006C5E1E" w:rsidRDefault="006E2B71" w:rsidP="005E0B30">
            <w:pPr>
              <w:jc w:val="center"/>
              <w:rPr>
                <w:sz w:val="20"/>
                <w:szCs w:val="20"/>
              </w:rPr>
            </w:pPr>
            <w:r w:rsidRPr="006C5E1E">
              <w:rPr>
                <w:sz w:val="20"/>
                <w:szCs w:val="20"/>
              </w:rPr>
              <w:t>n.s.</w:t>
            </w:r>
          </w:p>
        </w:tc>
      </w:tr>
      <w:tr w:rsidR="006E2B71" w:rsidRPr="006C5E1E" w:rsidTr="005E0B30">
        <w:tc>
          <w:tcPr>
            <w:tcW w:w="2235" w:type="dxa"/>
          </w:tcPr>
          <w:p w:rsidR="006E2B71" w:rsidRPr="006C5E1E" w:rsidRDefault="006E2B71" w:rsidP="005E0B30">
            <w:pPr>
              <w:rPr>
                <w:sz w:val="20"/>
                <w:szCs w:val="20"/>
              </w:rPr>
            </w:pPr>
            <w:r w:rsidRPr="006C5E1E">
              <w:rPr>
                <w:sz w:val="20"/>
                <w:szCs w:val="20"/>
              </w:rPr>
              <w:t>A.</w:t>
            </w:r>
            <w:r>
              <w:rPr>
                <w:sz w:val="20"/>
                <w:szCs w:val="20"/>
              </w:rPr>
              <w:t xml:space="preserve"> </w:t>
            </w:r>
            <w:r w:rsidRPr="006C5E1E">
              <w:rPr>
                <w:sz w:val="20"/>
                <w:szCs w:val="20"/>
              </w:rPr>
              <w:t xml:space="preserve">aenea – 2014 </w:t>
            </w:r>
          </w:p>
        </w:tc>
        <w:tc>
          <w:tcPr>
            <w:tcW w:w="2371" w:type="dxa"/>
          </w:tcPr>
          <w:p w:rsidR="006E2B71" w:rsidRPr="006C5E1E" w:rsidRDefault="006E2B71" w:rsidP="005E0B30">
            <w:pPr>
              <w:jc w:val="center"/>
              <w:rPr>
                <w:sz w:val="20"/>
                <w:szCs w:val="20"/>
              </w:rPr>
            </w:pPr>
            <w:r w:rsidRPr="006C5E1E">
              <w:rPr>
                <w:sz w:val="20"/>
                <w:szCs w:val="20"/>
              </w:rPr>
              <w:t>3</w:t>
            </w:r>
          </w:p>
        </w:tc>
        <w:tc>
          <w:tcPr>
            <w:tcW w:w="2303" w:type="dxa"/>
          </w:tcPr>
          <w:p w:rsidR="006E2B71" w:rsidRPr="006C5E1E" w:rsidRDefault="006E2B71" w:rsidP="005E0B30">
            <w:pPr>
              <w:jc w:val="center"/>
              <w:rPr>
                <w:sz w:val="20"/>
                <w:szCs w:val="20"/>
              </w:rPr>
            </w:pPr>
            <w:r w:rsidRPr="006C5E1E">
              <w:rPr>
                <w:sz w:val="20"/>
                <w:szCs w:val="20"/>
              </w:rPr>
              <w:t>40.33 ± 60.43</w:t>
            </w:r>
          </w:p>
        </w:tc>
        <w:tc>
          <w:tcPr>
            <w:tcW w:w="2303" w:type="dxa"/>
            <w:vMerge/>
            <w:vAlign w:val="center"/>
          </w:tcPr>
          <w:p w:rsidR="006E2B71" w:rsidRPr="006C5E1E" w:rsidRDefault="006E2B71" w:rsidP="005E0B30">
            <w:pPr>
              <w:jc w:val="center"/>
              <w:rPr>
                <w:sz w:val="20"/>
                <w:szCs w:val="20"/>
              </w:rPr>
            </w:pPr>
          </w:p>
        </w:tc>
      </w:tr>
      <w:tr w:rsidR="006E2B71" w:rsidRPr="006C5E1E" w:rsidTr="005E0B30">
        <w:tc>
          <w:tcPr>
            <w:tcW w:w="2235" w:type="dxa"/>
          </w:tcPr>
          <w:p w:rsidR="006E2B71" w:rsidRPr="006C5E1E" w:rsidRDefault="006E2B71" w:rsidP="005E0B30">
            <w:pPr>
              <w:rPr>
                <w:sz w:val="20"/>
                <w:szCs w:val="20"/>
              </w:rPr>
            </w:pPr>
            <w:r w:rsidRPr="006C5E1E">
              <w:rPr>
                <w:sz w:val="20"/>
                <w:szCs w:val="20"/>
              </w:rPr>
              <w:t xml:space="preserve">Pt. niger – 2013 </w:t>
            </w:r>
          </w:p>
        </w:tc>
        <w:tc>
          <w:tcPr>
            <w:tcW w:w="2371" w:type="dxa"/>
          </w:tcPr>
          <w:p w:rsidR="006E2B71" w:rsidRPr="006C5E1E" w:rsidRDefault="006E2B71" w:rsidP="005E0B30">
            <w:pPr>
              <w:jc w:val="center"/>
              <w:rPr>
                <w:sz w:val="20"/>
                <w:szCs w:val="20"/>
              </w:rPr>
            </w:pPr>
            <w:r w:rsidRPr="006C5E1E">
              <w:rPr>
                <w:sz w:val="20"/>
                <w:szCs w:val="20"/>
              </w:rPr>
              <w:t>3</w:t>
            </w:r>
          </w:p>
        </w:tc>
        <w:tc>
          <w:tcPr>
            <w:tcW w:w="2303" w:type="dxa"/>
          </w:tcPr>
          <w:p w:rsidR="006E2B71" w:rsidRPr="006C5E1E" w:rsidRDefault="006E2B71" w:rsidP="005E0B30">
            <w:pPr>
              <w:jc w:val="center"/>
              <w:rPr>
                <w:sz w:val="20"/>
                <w:szCs w:val="20"/>
              </w:rPr>
            </w:pPr>
            <w:r w:rsidRPr="006C5E1E">
              <w:rPr>
                <w:sz w:val="20"/>
                <w:szCs w:val="20"/>
              </w:rPr>
              <w:t>17.00 ± 25.24</w:t>
            </w:r>
          </w:p>
        </w:tc>
        <w:tc>
          <w:tcPr>
            <w:tcW w:w="2303" w:type="dxa"/>
            <w:vMerge w:val="restart"/>
            <w:vAlign w:val="center"/>
          </w:tcPr>
          <w:p w:rsidR="006E2B71" w:rsidRPr="006C5E1E" w:rsidRDefault="006E2B71" w:rsidP="005E0B30">
            <w:pPr>
              <w:jc w:val="center"/>
              <w:rPr>
                <w:sz w:val="20"/>
                <w:szCs w:val="20"/>
              </w:rPr>
            </w:pPr>
            <w:r w:rsidRPr="006C5E1E">
              <w:rPr>
                <w:sz w:val="20"/>
                <w:szCs w:val="20"/>
              </w:rPr>
              <w:t>n.s.</w:t>
            </w:r>
          </w:p>
        </w:tc>
      </w:tr>
      <w:tr w:rsidR="006E2B71" w:rsidRPr="006C5E1E" w:rsidTr="005E0B30">
        <w:tc>
          <w:tcPr>
            <w:tcW w:w="2235" w:type="dxa"/>
          </w:tcPr>
          <w:p w:rsidR="006E2B71" w:rsidRPr="006C5E1E" w:rsidRDefault="006E2B71" w:rsidP="005E0B30">
            <w:pPr>
              <w:rPr>
                <w:sz w:val="20"/>
                <w:szCs w:val="20"/>
              </w:rPr>
            </w:pPr>
            <w:r w:rsidRPr="006C5E1E">
              <w:rPr>
                <w:sz w:val="20"/>
                <w:szCs w:val="20"/>
              </w:rPr>
              <w:t xml:space="preserve">Pt. niger – 2014 </w:t>
            </w:r>
          </w:p>
        </w:tc>
        <w:tc>
          <w:tcPr>
            <w:tcW w:w="2371" w:type="dxa"/>
          </w:tcPr>
          <w:p w:rsidR="006E2B71" w:rsidRPr="006C5E1E" w:rsidRDefault="006E2B71" w:rsidP="005E0B30">
            <w:pPr>
              <w:jc w:val="center"/>
              <w:rPr>
                <w:sz w:val="20"/>
                <w:szCs w:val="20"/>
              </w:rPr>
            </w:pPr>
            <w:r w:rsidRPr="006C5E1E">
              <w:rPr>
                <w:sz w:val="20"/>
                <w:szCs w:val="20"/>
              </w:rPr>
              <w:t>3</w:t>
            </w:r>
          </w:p>
        </w:tc>
        <w:tc>
          <w:tcPr>
            <w:tcW w:w="2303" w:type="dxa"/>
          </w:tcPr>
          <w:p w:rsidR="006E2B71" w:rsidRPr="006C5E1E" w:rsidRDefault="006E2B71" w:rsidP="005E0B30">
            <w:pPr>
              <w:jc w:val="center"/>
              <w:rPr>
                <w:sz w:val="20"/>
                <w:szCs w:val="20"/>
              </w:rPr>
            </w:pPr>
            <w:r w:rsidRPr="006C5E1E">
              <w:rPr>
                <w:sz w:val="20"/>
                <w:szCs w:val="20"/>
              </w:rPr>
              <w:t>12.33 ± 12.50</w:t>
            </w:r>
          </w:p>
        </w:tc>
        <w:tc>
          <w:tcPr>
            <w:tcW w:w="2303" w:type="dxa"/>
            <w:vMerge/>
            <w:vAlign w:val="center"/>
          </w:tcPr>
          <w:p w:rsidR="006E2B71" w:rsidRPr="006C5E1E" w:rsidRDefault="006E2B71" w:rsidP="005E0B30">
            <w:pPr>
              <w:jc w:val="center"/>
              <w:rPr>
                <w:sz w:val="20"/>
                <w:szCs w:val="20"/>
              </w:rPr>
            </w:pPr>
          </w:p>
        </w:tc>
      </w:tr>
      <w:tr w:rsidR="006E2B71" w:rsidRPr="006C5E1E" w:rsidTr="005E0B30">
        <w:tc>
          <w:tcPr>
            <w:tcW w:w="2235" w:type="dxa"/>
          </w:tcPr>
          <w:p w:rsidR="006E2B71" w:rsidRPr="006C5E1E" w:rsidRDefault="006E2B71" w:rsidP="005E0B30">
            <w:pPr>
              <w:rPr>
                <w:sz w:val="20"/>
                <w:szCs w:val="20"/>
              </w:rPr>
            </w:pPr>
            <w:r w:rsidRPr="006C5E1E">
              <w:rPr>
                <w:sz w:val="20"/>
                <w:szCs w:val="20"/>
              </w:rPr>
              <w:t xml:space="preserve">MIB – 2013 </w:t>
            </w:r>
          </w:p>
        </w:tc>
        <w:tc>
          <w:tcPr>
            <w:tcW w:w="2371" w:type="dxa"/>
          </w:tcPr>
          <w:p w:rsidR="006E2B71" w:rsidRPr="006C5E1E" w:rsidRDefault="006E2B71" w:rsidP="005E0B30">
            <w:pPr>
              <w:jc w:val="center"/>
              <w:rPr>
                <w:sz w:val="20"/>
                <w:szCs w:val="20"/>
              </w:rPr>
            </w:pPr>
            <w:r w:rsidRPr="006C5E1E">
              <w:rPr>
                <w:sz w:val="20"/>
                <w:szCs w:val="20"/>
              </w:rPr>
              <w:t>3</w:t>
            </w:r>
          </w:p>
        </w:tc>
        <w:tc>
          <w:tcPr>
            <w:tcW w:w="2303" w:type="dxa"/>
          </w:tcPr>
          <w:p w:rsidR="006E2B71" w:rsidRPr="006C5E1E" w:rsidRDefault="006E2B71" w:rsidP="005E0B30">
            <w:pPr>
              <w:jc w:val="center"/>
              <w:rPr>
                <w:sz w:val="20"/>
                <w:szCs w:val="20"/>
              </w:rPr>
            </w:pPr>
            <w:r w:rsidRPr="006C5E1E">
              <w:rPr>
                <w:sz w:val="20"/>
                <w:szCs w:val="20"/>
              </w:rPr>
              <w:t>67.53 ± 20.46</w:t>
            </w:r>
          </w:p>
        </w:tc>
        <w:tc>
          <w:tcPr>
            <w:tcW w:w="2303" w:type="dxa"/>
            <w:vMerge w:val="restart"/>
            <w:vAlign w:val="center"/>
          </w:tcPr>
          <w:p w:rsidR="006E2B71" w:rsidRPr="006C5E1E" w:rsidRDefault="006E2B71" w:rsidP="005E0B30">
            <w:pPr>
              <w:jc w:val="center"/>
              <w:rPr>
                <w:sz w:val="20"/>
                <w:szCs w:val="20"/>
              </w:rPr>
            </w:pPr>
            <w:r w:rsidRPr="006C5E1E">
              <w:rPr>
                <w:sz w:val="20"/>
                <w:szCs w:val="20"/>
              </w:rPr>
              <w:t>n.s.</w:t>
            </w:r>
          </w:p>
        </w:tc>
      </w:tr>
      <w:tr w:rsidR="006E2B71" w:rsidRPr="006C5E1E" w:rsidTr="005E0B30">
        <w:tc>
          <w:tcPr>
            <w:tcW w:w="2235" w:type="dxa"/>
          </w:tcPr>
          <w:p w:rsidR="006E2B71" w:rsidRPr="006C5E1E" w:rsidRDefault="006E2B71" w:rsidP="005E0B30">
            <w:pPr>
              <w:rPr>
                <w:sz w:val="20"/>
                <w:szCs w:val="20"/>
              </w:rPr>
            </w:pPr>
            <w:r w:rsidRPr="006C5E1E">
              <w:rPr>
                <w:sz w:val="20"/>
                <w:szCs w:val="20"/>
              </w:rPr>
              <w:t xml:space="preserve">MIB – 2014 </w:t>
            </w:r>
          </w:p>
        </w:tc>
        <w:tc>
          <w:tcPr>
            <w:tcW w:w="2371" w:type="dxa"/>
          </w:tcPr>
          <w:p w:rsidR="006E2B71" w:rsidRPr="006C5E1E" w:rsidRDefault="006E2B71" w:rsidP="005E0B30">
            <w:pPr>
              <w:jc w:val="center"/>
              <w:rPr>
                <w:sz w:val="20"/>
                <w:szCs w:val="20"/>
              </w:rPr>
            </w:pPr>
            <w:r w:rsidRPr="006C5E1E">
              <w:rPr>
                <w:sz w:val="20"/>
                <w:szCs w:val="20"/>
              </w:rPr>
              <w:t>3</w:t>
            </w:r>
          </w:p>
        </w:tc>
        <w:tc>
          <w:tcPr>
            <w:tcW w:w="2303" w:type="dxa"/>
          </w:tcPr>
          <w:p w:rsidR="006E2B71" w:rsidRPr="006C5E1E" w:rsidRDefault="006E2B71" w:rsidP="005E0B30">
            <w:pPr>
              <w:jc w:val="center"/>
              <w:rPr>
                <w:sz w:val="20"/>
                <w:szCs w:val="20"/>
              </w:rPr>
            </w:pPr>
            <w:r w:rsidRPr="006C5E1E">
              <w:rPr>
                <w:sz w:val="20"/>
                <w:szCs w:val="20"/>
              </w:rPr>
              <w:t>59.93 ± 17.21</w:t>
            </w:r>
          </w:p>
        </w:tc>
        <w:tc>
          <w:tcPr>
            <w:tcW w:w="2303" w:type="dxa"/>
            <w:vMerge/>
          </w:tcPr>
          <w:p w:rsidR="006E2B71" w:rsidRPr="006C5E1E" w:rsidRDefault="006E2B71" w:rsidP="005E0B30">
            <w:pPr>
              <w:jc w:val="center"/>
              <w:rPr>
                <w:sz w:val="20"/>
                <w:szCs w:val="20"/>
              </w:rPr>
            </w:pPr>
          </w:p>
        </w:tc>
      </w:tr>
    </w:tbl>
    <w:p w:rsidR="006E2B71" w:rsidRPr="00760FFE" w:rsidRDefault="006E2B71" w:rsidP="006E2B71"/>
    <w:p w:rsidR="006E2B71" w:rsidRPr="00753918" w:rsidRDefault="006E2B71" w:rsidP="006E2B71">
      <w:pPr>
        <w:rPr>
          <w:lang w:val="pl-PL"/>
        </w:rPr>
      </w:pPr>
      <w:bookmarkStart w:id="0" w:name="_GoBack"/>
      <w:bookmarkEnd w:id="0"/>
    </w:p>
    <w:sectPr w:rsidR="006E2B71" w:rsidRPr="00753918" w:rsidSect="006E66BF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8976157"/>
      <w:docPartObj>
        <w:docPartGallery w:val="Page Numbers (Bottom of Page)"/>
        <w:docPartUnique/>
      </w:docPartObj>
    </w:sdtPr>
    <w:sdtEndPr/>
    <w:sdtContent>
      <w:p w:rsidR="00457297" w:rsidRDefault="006E2B7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E2B71">
          <w:rPr>
            <w:noProof/>
            <w:lang w:val="pl-PL"/>
          </w:rPr>
          <w:t>1</w:t>
        </w:r>
        <w:r>
          <w:fldChar w:fldCharType="end"/>
        </w:r>
      </w:p>
    </w:sdtContent>
  </w:sdt>
  <w:p w:rsidR="00457297" w:rsidRDefault="006E2B71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B71"/>
    <w:rsid w:val="006E2B71"/>
    <w:rsid w:val="00B4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E2B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2B71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Tabela-Siatka">
    <w:name w:val="Table Grid"/>
    <w:basedOn w:val="Standardowy"/>
    <w:uiPriority w:val="59"/>
    <w:rsid w:val="006E2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E2B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2B71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Tabela-Siatka">
    <w:name w:val="Table Grid"/>
    <w:basedOn w:val="Standardowy"/>
    <w:uiPriority w:val="59"/>
    <w:rsid w:val="006E2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Axel</dc:creator>
  <cp:lastModifiedBy>Axel</cp:lastModifiedBy>
  <cp:revision>1</cp:revision>
  <dcterms:created xsi:type="dcterms:W3CDTF">2016-01-13T14:48:00Z</dcterms:created>
  <dcterms:modified xsi:type="dcterms:W3CDTF">2016-01-13T14:48:00Z</dcterms:modified>
</cp:coreProperties>
</file>