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AB59" w14:textId="77777777" w:rsidR="00CF7A18" w:rsidRDefault="00CF7A18">
      <w:pPr>
        <w:rPr>
          <w:lang w:val="hr-BA"/>
        </w:rPr>
      </w:pPr>
    </w:p>
    <w:p w14:paraId="514FCFF8" w14:textId="77777777" w:rsidR="009B2922" w:rsidRDefault="009B2922">
      <w:pPr>
        <w:rPr>
          <w:lang w:val="hr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9B2922" w:rsidRPr="00B97C65" w14:paraId="1D781138" w14:textId="77777777" w:rsidTr="00D94A9D">
        <w:trPr>
          <w:cantSplit/>
          <w:trHeight w:val="114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BD05E" w14:textId="54B03D78" w:rsidR="009B2922" w:rsidRDefault="009B2922" w:rsidP="00D94A9D">
            <w:pPr>
              <w:keepNext/>
              <w:keepLines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w w:val="15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B2922">
              <w:rPr>
                <w:rFonts w:ascii="Times New Roman" w:eastAsia="Times New Roman" w:hAnsi="Times New Roman" w:cs="Times New Roman"/>
                <w:b/>
                <w:w w:val="150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CROATIAN </w:t>
            </w:r>
            <w:r>
              <w:rPr>
                <w:rFonts w:ascii="Times New Roman" w:eastAsia="Times New Roman" w:hAnsi="Times New Roman" w:cs="Times New Roman"/>
                <w:b/>
                <w:w w:val="150"/>
                <w:kern w:val="0"/>
                <w:sz w:val="20"/>
                <w:szCs w:val="20"/>
                <w:lang w:val="hr-HR" w:eastAsia="hr-HR"/>
                <w14:ligatures w14:val="none"/>
              </w:rPr>
              <w:t>SOCIETY FOR RHEUMATOLOGY</w:t>
            </w:r>
          </w:p>
          <w:p w14:paraId="1B21A701" w14:textId="4DBA0777" w:rsidR="009B2922" w:rsidRPr="00B97C65" w:rsidRDefault="009B2922" w:rsidP="00D94A9D">
            <w:pPr>
              <w:keepNext/>
              <w:keepLines/>
              <w:spacing w:after="0" w:line="360" w:lineRule="auto"/>
              <w:jc w:val="center"/>
              <w:outlineLvl w:val="3"/>
              <w:rPr>
                <w:rFonts w:eastAsiaTheme="majorEastAsia" w:cstheme="majorBidi"/>
                <w:i/>
                <w:iCs/>
                <w:sz w:val="20"/>
                <w:szCs w:val="20"/>
                <w:lang w:val="hr-BA"/>
              </w:rPr>
            </w:pPr>
            <w:r>
              <w:rPr>
                <w:rFonts w:eastAsiaTheme="majorEastAsia" w:cstheme="majorBidi"/>
                <w:i/>
                <w:iCs/>
                <w:sz w:val="20"/>
                <w:szCs w:val="20"/>
                <w:lang w:val="hr-BA"/>
              </w:rPr>
              <w:t>CRAOTIAN MEDICAL ASSOACIATION</w:t>
            </w:r>
          </w:p>
          <w:p w14:paraId="75109399" w14:textId="77777777" w:rsidR="009B2922" w:rsidRPr="00B97C65" w:rsidRDefault="009B2922" w:rsidP="00D94A9D">
            <w:pPr>
              <w:keepNext/>
              <w:keepLines/>
              <w:spacing w:after="0" w:line="360" w:lineRule="auto"/>
              <w:jc w:val="center"/>
              <w:outlineLvl w:val="3"/>
              <w:rPr>
                <w:rFonts w:eastAsiaTheme="majorEastAsia" w:cstheme="majorBidi"/>
                <w:i/>
                <w:iCs/>
                <w:color w:val="0F4761" w:themeColor="accent1" w:themeShade="BF"/>
              </w:rPr>
            </w:pPr>
            <w:proofErr w:type="spellStart"/>
            <w:r w:rsidRPr="00B97C65">
              <w:rPr>
                <w:rFonts w:eastAsiaTheme="majorEastAsia" w:cstheme="majorBidi"/>
                <w:i/>
                <w:iCs/>
                <w:sz w:val="20"/>
                <w:szCs w:val="20"/>
              </w:rPr>
              <w:t>Šubićeva</w:t>
            </w:r>
            <w:proofErr w:type="spellEnd"/>
            <w:r w:rsidRPr="00B97C65">
              <w:rPr>
                <w:rFonts w:eastAsiaTheme="majorEastAsia" w:cstheme="majorBidi"/>
                <w:i/>
                <w:iCs/>
                <w:sz w:val="20"/>
                <w:szCs w:val="20"/>
              </w:rPr>
              <w:t xml:space="preserve"> 9, 10000 Zagreb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B444E" w14:textId="77777777" w:rsidR="009B2922" w:rsidRPr="00B97C65" w:rsidRDefault="009B2922" w:rsidP="00D94A9D">
            <w:r w:rsidRPr="00B97C65">
              <w:rPr>
                <w:noProof/>
              </w:rPr>
              <w:drawing>
                <wp:inline distT="0" distB="0" distL="0" distR="0" wp14:anchorId="1DC99335" wp14:editId="59211971">
                  <wp:extent cx="1188720" cy="1524000"/>
                  <wp:effectExtent l="0" t="0" r="0" b="0"/>
                  <wp:docPr id="2" name="Picture 2" descr="Hrvatsko reumatolosko drustvo - LOGO crno bije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rvatsko reumatolosko drustvo - LOGO crno bije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922" w:rsidRPr="00B97C65" w14:paraId="38367F97" w14:textId="77777777" w:rsidTr="00D94A9D">
        <w:trPr>
          <w:cantSplit/>
          <w:trHeight w:val="2406"/>
        </w:trPr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39639E" w14:textId="07C50968" w:rsidR="009B2922" w:rsidRPr="00B97C65" w:rsidRDefault="009B2922" w:rsidP="00D94A9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bookmarkStart w:id="0" w:name="_Hlk189567388"/>
            <w:r>
              <w:rPr>
                <w:rFonts w:ascii="Times New Roman" w:hAnsi="Times New Roman"/>
                <w:b/>
                <w:sz w:val="20"/>
              </w:rPr>
              <w:t>JOURNAL</w:t>
            </w:r>
          </w:p>
          <w:p w14:paraId="0EAF68D0" w14:textId="77777777" w:rsidR="009B2922" w:rsidRPr="00B97C65" w:rsidRDefault="009B2922" w:rsidP="00D94A9D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proofErr w:type="spellStart"/>
            <w:r w:rsidRPr="00B97C65">
              <w:rPr>
                <w:sz w:val="32"/>
                <w:szCs w:val="32"/>
              </w:rPr>
              <w:t>Reumatizam</w:t>
            </w:r>
            <w:proofErr w:type="spellEnd"/>
          </w:p>
          <w:p w14:paraId="7A54A0D1" w14:textId="77777777" w:rsidR="009B2922" w:rsidRPr="00B97C65" w:rsidRDefault="009B2922" w:rsidP="00D94A9D">
            <w:pPr>
              <w:keepNext/>
              <w:keepLines/>
              <w:spacing w:before="160" w:after="80" w:line="240" w:lineRule="auto"/>
              <w:jc w:val="center"/>
              <w:outlineLvl w:val="2"/>
              <w:rPr>
                <w:rFonts w:eastAsiaTheme="majorEastAsia" w:cstheme="majorBidi"/>
                <w:caps/>
                <w:sz w:val="20"/>
                <w:szCs w:val="28"/>
              </w:rPr>
            </w:pPr>
            <w:proofErr w:type="spellStart"/>
            <w:r w:rsidRPr="00B97C65">
              <w:rPr>
                <w:rFonts w:eastAsiaTheme="majorEastAsia" w:cstheme="majorBidi"/>
                <w:sz w:val="20"/>
                <w:szCs w:val="28"/>
              </w:rPr>
              <w:t>Klinički</w:t>
            </w:r>
            <w:proofErr w:type="spellEnd"/>
            <w:r w:rsidRPr="00B97C65">
              <w:rPr>
                <w:rFonts w:eastAsiaTheme="majorEastAsia" w:cstheme="majorBidi"/>
                <w:sz w:val="20"/>
                <w:szCs w:val="28"/>
              </w:rPr>
              <w:t xml:space="preserve"> </w:t>
            </w:r>
            <w:proofErr w:type="spellStart"/>
            <w:r w:rsidRPr="00B97C65">
              <w:rPr>
                <w:rFonts w:eastAsiaTheme="majorEastAsia" w:cstheme="majorBidi"/>
                <w:sz w:val="20"/>
                <w:szCs w:val="28"/>
              </w:rPr>
              <w:t>bolnički</w:t>
            </w:r>
            <w:proofErr w:type="spellEnd"/>
            <w:r w:rsidRPr="00B97C65">
              <w:rPr>
                <w:rFonts w:eastAsiaTheme="majorEastAsia" w:cstheme="majorBidi"/>
                <w:sz w:val="20"/>
                <w:szCs w:val="28"/>
              </w:rPr>
              <w:t xml:space="preserve"> </w:t>
            </w:r>
            <w:proofErr w:type="spellStart"/>
            <w:r w:rsidRPr="00B97C65">
              <w:rPr>
                <w:rFonts w:eastAsiaTheme="majorEastAsia" w:cstheme="majorBidi"/>
                <w:sz w:val="20"/>
                <w:szCs w:val="28"/>
              </w:rPr>
              <w:t>centar</w:t>
            </w:r>
            <w:proofErr w:type="spellEnd"/>
            <w:r w:rsidRPr="00B97C65">
              <w:rPr>
                <w:rFonts w:eastAsiaTheme="majorEastAsia" w:cstheme="majorBidi"/>
                <w:sz w:val="20"/>
                <w:szCs w:val="28"/>
              </w:rPr>
              <w:t xml:space="preserve"> </w:t>
            </w:r>
            <w:r w:rsidRPr="00B97C65">
              <w:rPr>
                <w:rFonts w:eastAsiaTheme="majorEastAsia" w:cstheme="majorBidi"/>
                <w:caps/>
                <w:sz w:val="20"/>
                <w:szCs w:val="28"/>
              </w:rPr>
              <w:t>Zagreb</w:t>
            </w:r>
          </w:p>
          <w:p w14:paraId="1BAA670B" w14:textId="77777777" w:rsidR="009B2922" w:rsidRPr="00B97C65" w:rsidRDefault="009B2922" w:rsidP="00D94A9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B97C65">
              <w:rPr>
                <w:rFonts w:ascii="Times New Roman" w:hAnsi="Times New Roman"/>
                <w:b/>
                <w:sz w:val="20"/>
              </w:rPr>
              <w:t>Kišpatićeva</w:t>
            </w:r>
            <w:proofErr w:type="spellEnd"/>
            <w:r w:rsidRPr="00B97C65">
              <w:rPr>
                <w:rFonts w:ascii="Times New Roman" w:hAnsi="Times New Roman"/>
                <w:b/>
                <w:sz w:val="20"/>
              </w:rPr>
              <w:t xml:space="preserve"> 12, 10000 Zagreb, Hrvatska</w:t>
            </w:r>
          </w:p>
          <w:p w14:paraId="733FC0DF" w14:textId="57262BF5" w:rsidR="009B2922" w:rsidRPr="00B97C65" w:rsidRDefault="009B2922" w:rsidP="00D94A9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Editor end chief</w:t>
            </w:r>
            <w:r w:rsidRPr="00B97C65">
              <w:rPr>
                <w:rFonts w:ascii="Times New Roman" w:hAnsi="Times New Roman"/>
                <w:b/>
                <w:sz w:val="20"/>
              </w:rPr>
              <w:t>: Ivan Padjen</w:t>
            </w:r>
          </w:p>
          <w:p w14:paraId="6FD72DD5" w14:textId="1F1AA895" w:rsidR="009B2922" w:rsidRPr="00B97C65" w:rsidRDefault="009B2922" w:rsidP="00D94A9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B2922">
              <w:rPr>
                <w:rFonts w:ascii="Times New Roman" w:hAnsi="Times New Roman"/>
                <w:b/>
                <w:sz w:val="20"/>
              </w:rPr>
              <w:t>Assistant to the head Editor</w:t>
            </w:r>
            <w:r w:rsidRPr="00B97C65">
              <w:rPr>
                <w:rFonts w:ascii="Times New Roman" w:hAnsi="Times New Roman"/>
                <w:b/>
                <w:sz w:val="20"/>
              </w:rPr>
              <w:t xml:space="preserve">: Mirna Reihl </w:t>
            </w:r>
            <w:proofErr w:type="spellStart"/>
            <w:r w:rsidRPr="00B97C65">
              <w:rPr>
                <w:rFonts w:ascii="Times New Roman" w:hAnsi="Times New Roman"/>
                <w:b/>
                <w:sz w:val="20"/>
              </w:rPr>
              <w:t>Crnogaj</w:t>
            </w:r>
            <w:proofErr w:type="spellEnd"/>
          </w:p>
          <w:p w14:paraId="2D064A47" w14:textId="27AF8B5A" w:rsidR="009B2922" w:rsidRPr="00B97C65" w:rsidRDefault="009B2922" w:rsidP="00D9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hr-HR" w:eastAsia="hr-HR"/>
                <w14:ligatures w14:val="none"/>
              </w:rPr>
            </w:pPr>
            <w:proofErr w:type="spellStart"/>
            <w:r w:rsidRPr="009B29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hr-HR" w:eastAsia="hr-HR"/>
                <w14:ligatures w14:val="none"/>
              </w:rPr>
              <w:t>Secretary</w:t>
            </w:r>
            <w:proofErr w:type="spellEnd"/>
            <w:r w:rsidRPr="009B29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</w:t>
            </w:r>
            <w:proofErr w:type="spellStart"/>
            <w:r w:rsidRPr="009B29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hr-HR" w:eastAsia="hr-HR"/>
                <w14:ligatures w14:val="none"/>
              </w:rPr>
              <w:t>of</w:t>
            </w:r>
            <w:proofErr w:type="spellEnd"/>
            <w:r w:rsidRPr="009B29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</w:t>
            </w:r>
            <w:proofErr w:type="spellStart"/>
            <w:r w:rsidRPr="009B29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hr-HR" w:eastAsia="hr-HR"/>
                <w14:ligatures w14:val="none"/>
              </w:rPr>
              <w:t>the</w:t>
            </w:r>
            <w:proofErr w:type="spellEnd"/>
            <w:r w:rsidRPr="009B29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</w:t>
            </w:r>
            <w:proofErr w:type="spellStart"/>
            <w:r w:rsidRPr="009B29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hr-HR" w:eastAsia="hr-HR"/>
                <w14:ligatures w14:val="none"/>
              </w:rPr>
              <w:t>editorial</w:t>
            </w:r>
            <w:proofErr w:type="spellEnd"/>
            <w:r w:rsidRPr="009B29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</w:t>
            </w:r>
            <w:proofErr w:type="spellStart"/>
            <w:r w:rsidRPr="009B29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hr-HR" w:eastAsia="hr-HR"/>
                <w14:ligatures w14:val="none"/>
              </w:rPr>
              <w:t>board</w:t>
            </w:r>
            <w:proofErr w:type="spellEnd"/>
            <w:r w:rsidRPr="00B97C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hr-HR" w:eastAsia="hr-HR"/>
                <w14:ligatures w14:val="none"/>
              </w:rPr>
              <w:t>: Marija Bakula</w:t>
            </w:r>
          </w:p>
          <w:p w14:paraId="655C500C" w14:textId="77777777" w:rsidR="009B2922" w:rsidRPr="00B97C65" w:rsidRDefault="009B2922" w:rsidP="00D9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hr-HR" w:eastAsia="hr-HR"/>
                <w14:ligatures w14:val="none"/>
              </w:rPr>
            </w:pPr>
            <w:hyperlink r:id="rId5" w:history="1">
              <w:r w:rsidRPr="00B97C65">
                <w:rPr>
                  <w:rFonts w:ascii="Times New Roman" w:eastAsiaTheme="majorEastAsia" w:hAnsi="Times New Roman" w:cs="Times New Roman"/>
                  <w:b/>
                  <w:i/>
                  <w:color w:val="0000FF"/>
                  <w:kern w:val="0"/>
                  <w:sz w:val="20"/>
                  <w:szCs w:val="20"/>
                  <w:u w:val="single"/>
                  <w:lang w:val="hr-HR" w:eastAsia="hr-HR"/>
                  <w14:ligatures w14:val="none"/>
                </w:rPr>
                <w:t>http://www.reumatizam.hlz.hr</w:t>
              </w:r>
            </w:hyperlink>
          </w:p>
          <w:p w14:paraId="2177B66D" w14:textId="77777777" w:rsidR="009B2922" w:rsidRPr="00B97C65" w:rsidRDefault="009B2922" w:rsidP="00D9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E33D1" w14:textId="77777777" w:rsidR="009B2922" w:rsidRPr="00B97C65" w:rsidRDefault="009B2922" w:rsidP="00D94A9D"/>
        </w:tc>
      </w:tr>
      <w:bookmarkEnd w:id="0"/>
    </w:tbl>
    <w:p w14:paraId="2E953175" w14:textId="77777777" w:rsidR="009B2922" w:rsidRPr="009B2922" w:rsidRDefault="009B2922"/>
    <w:p w14:paraId="3BBB9A46" w14:textId="77777777" w:rsidR="009B2922" w:rsidRDefault="009B2922">
      <w:pPr>
        <w:rPr>
          <w:lang w:val="hr-BA"/>
        </w:rPr>
      </w:pPr>
    </w:p>
    <w:p w14:paraId="37E6BD51" w14:textId="77777777" w:rsidR="009B2922" w:rsidRDefault="009B2922">
      <w:pPr>
        <w:rPr>
          <w:lang w:val="hr-BA"/>
        </w:rPr>
      </w:pPr>
    </w:p>
    <w:p w14:paraId="1ED9CE86" w14:textId="48A2C226" w:rsidR="009B2922" w:rsidRPr="00722E55" w:rsidRDefault="009B2922">
      <w:pPr>
        <w:rPr>
          <w:b/>
          <w:bCs/>
          <w:sz w:val="28"/>
          <w:szCs w:val="28"/>
          <w:lang w:val="hr-BA"/>
        </w:rPr>
      </w:pPr>
      <w:proofErr w:type="spellStart"/>
      <w:r w:rsidRPr="00722E55">
        <w:rPr>
          <w:b/>
          <w:bCs/>
          <w:sz w:val="28"/>
          <w:szCs w:val="28"/>
          <w:lang w:val="hr-BA"/>
        </w:rPr>
        <w:t>S</w:t>
      </w:r>
      <w:r w:rsidRPr="00722E55">
        <w:rPr>
          <w:b/>
          <w:bCs/>
          <w:sz w:val="28"/>
          <w:szCs w:val="28"/>
          <w:lang w:val="hr-BA"/>
        </w:rPr>
        <w:t>cope</w:t>
      </w:r>
      <w:proofErr w:type="spellEnd"/>
      <w:r w:rsidRPr="00722E55">
        <w:rPr>
          <w:b/>
          <w:bCs/>
          <w:sz w:val="28"/>
          <w:szCs w:val="28"/>
          <w:lang w:val="hr-BA"/>
        </w:rPr>
        <w:t xml:space="preserve"> </w:t>
      </w:r>
      <w:proofErr w:type="spellStart"/>
      <w:r w:rsidRPr="00722E55">
        <w:rPr>
          <w:b/>
          <w:bCs/>
          <w:sz w:val="28"/>
          <w:szCs w:val="28"/>
          <w:lang w:val="hr-BA"/>
        </w:rPr>
        <w:t>of</w:t>
      </w:r>
      <w:proofErr w:type="spellEnd"/>
      <w:r w:rsidRPr="00722E55">
        <w:rPr>
          <w:b/>
          <w:bCs/>
          <w:sz w:val="28"/>
          <w:szCs w:val="28"/>
          <w:lang w:val="hr-BA"/>
        </w:rPr>
        <w:t xml:space="preserve"> </w:t>
      </w:r>
      <w:proofErr w:type="spellStart"/>
      <w:r w:rsidRPr="00722E55">
        <w:rPr>
          <w:b/>
          <w:bCs/>
          <w:sz w:val="28"/>
          <w:szCs w:val="28"/>
          <w:lang w:val="hr-BA"/>
        </w:rPr>
        <w:t>the</w:t>
      </w:r>
      <w:proofErr w:type="spellEnd"/>
      <w:r w:rsidRPr="00722E55">
        <w:rPr>
          <w:b/>
          <w:bCs/>
          <w:sz w:val="28"/>
          <w:szCs w:val="28"/>
          <w:lang w:val="hr-BA"/>
        </w:rPr>
        <w:t xml:space="preserve"> </w:t>
      </w:r>
      <w:proofErr w:type="spellStart"/>
      <w:r w:rsidRPr="00722E55">
        <w:rPr>
          <w:b/>
          <w:bCs/>
          <w:sz w:val="28"/>
          <w:szCs w:val="28"/>
          <w:lang w:val="hr-BA"/>
        </w:rPr>
        <w:t>journal</w:t>
      </w:r>
      <w:proofErr w:type="spellEnd"/>
    </w:p>
    <w:p w14:paraId="0C1A7254" w14:textId="77777777" w:rsidR="009B2922" w:rsidRDefault="009B2922">
      <w:pPr>
        <w:rPr>
          <w:lang w:val="hr-BA"/>
        </w:rPr>
      </w:pPr>
    </w:p>
    <w:p w14:paraId="10D97A5C" w14:textId="3C1252D5" w:rsidR="009B2922" w:rsidRPr="00722E55" w:rsidRDefault="009B2922" w:rsidP="009B2922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hAnsi="MinionPro-Regular" w:cs="MinionPro-Regular"/>
          <w:kern w:val="0"/>
        </w:rPr>
      </w:pPr>
      <w:proofErr w:type="spellStart"/>
      <w:r w:rsidRPr="00722E55">
        <w:rPr>
          <w:rFonts w:ascii="MinionPro-Regular" w:hAnsi="MinionPro-Regular" w:cs="MinionPro-Regular"/>
          <w:kern w:val="0"/>
        </w:rPr>
        <w:t>Reumatizam</w:t>
      </w:r>
      <w:proofErr w:type="spellEnd"/>
      <w:r w:rsidRPr="00722E55">
        <w:rPr>
          <w:rFonts w:ascii="MinionPro-Regular" w:hAnsi="MinionPro-Regular" w:cs="MinionPro-Regular"/>
          <w:kern w:val="0"/>
        </w:rPr>
        <w:t xml:space="preserve"> (Rheumatism) is the official peer-reviewed journal of the Croatian</w:t>
      </w:r>
      <w:r w:rsidRPr="00722E55">
        <w:rPr>
          <w:rFonts w:ascii="MinionPro-Regular" w:hAnsi="MinionPro-Regular" w:cs="MinionPro-Regular"/>
          <w:kern w:val="0"/>
        </w:rPr>
        <w:t xml:space="preserve"> </w:t>
      </w:r>
      <w:r w:rsidRPr="00722E55">
        <w:rPr>
          <w:rFonts w:ascii="MinionPro-Regular" w:hAnsi="MinionPro-Regular" w:cs="MinionPro-Regular"/>
          <w:kern w:val="0"/>
        </w:rPr>
        <w:t>Society for Rheumatology of the Croatian Medical Association. The journal</w:t>
      </w:r>
      <w:r w:rsidRPr="00722E55">
        <w:rPr>
          <w:rFonts w:ascii="MinionPro-Regular" w:hAnsi="MinionPro-Regular" w:cs="MinionPro-Regular"/>
          <w:kern w:val="0"/>
        </w:rPr>
        <w:t xml:space="preserve"> </w:t>
      </w:r>
      <w:r w:rsidRPr="00722E55">
        <w:rPr>
          <w:rFonts w:ascii="MinionPro-Regular" w:hAnsi="MinionPro-Regular" w:cs="MinionPro-Regular"/>
          <w:kern w:val="0"/>
        </w:rPr>
        <w:t>is published twice a year.</w:t>
      </w:r>
    </w:p>
    <w:p w14:paraId="26329ADE" w14:textId="4E3FD157" w:rsidR="009B2922" w:rsidRPr="00722E55" w:rsidRDefault="009B2922" w:rsidP="009B2922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hAnsi="MinionPro-Regular" w:cs="MinionPro-Regular"/>
          <w:kern w:val="0"/>
        </w:rPr>
      </w:pPr>
      <w:r w:rsidRPr="00722E55">
        <w:rPr>
          <w:rFonts w:ascii="MinionPro-Regular" w:hAnsi="MinionPro-Regular" w:cs="MinionPro-Regular"/>
          <w:kern w:val="0"/>
        </w:rPr>
        <w:t>Rheumatism publishes editorials, scientific papers, professional papers, brief</w:t>
      </w:r>
      <w:r w:rsidRPr="00722E55">
        <w:rPr>
          <w:rFonts w:ascii="MinionPro-Regular" w:hAnsi="MinionPro-Regular" w:cs="MinionPro-Regular"/>
          <w:kern w:val="0"/>
        </w:rPr>
        <w:t xml:space="preserve"> </w:t>
      </w:r>
      <w:r w:rsidRPr="00722E55">
        <w:rPr>
          <w:rFonts w:ascii="MinionPro-Regular" w:hAnsi="MinionPro-Regular" w:cs="MinionPro-Regular"/>
          <w:kern w:val="0"/>
        </w:rPr>
        <w:t>communications (reports), reviews, preliminary reports and case reports. It</w:t>
      </w:r>
      <w:r w:rsidRPr="00722E55">
        <w:rPr>
          <w:rFonts w:ascii="MinionPro-Regular" w:hAnsi="MinionPro-Regular" w:cs="MinionPro-Regular"/>
          <w:kern w:val="0"/>
        </w:rPr>
        <w:t xml:space="preserve"> </w:t>
      </w:r>
      <w:r w:rsidRPr="00722E55">
        <w:rPr>
          <w:rFonts w:ascii="MinionPro-Regular" w:hAnsi="MinionPro-Regular" w:cs="MinionPro-Regular"/>
          <w:kern w:val="0"/>
        </w:rPr>
        <w:t>informs professionals in the field of rheumatology on developments that affect</w:t>
      </w:r>
      <w:r w:rsidRPr="00722E55">
        <w:rPr>
          <w:rFonts w:ascii="MinionPro-Regular" w:hAnsi="MinionPro-Regular" w:cs="MinionPro-Regular"/>
          <w:kern w:val="0"/>
        </w:rPr>
        <w:t xml:space="preserve"> </w:t>
      </w:r>
      <w:r w:rsidRPr="00722E55">
        <w:rPr>
          <w:rFonts w:ascii="MinionPro-Regular" w:hAnsi="MinionPro-Regular" w:cs="MinionPro-Regular"/>
          <w:kern w:val="0"/>
        </w:rPr>
        <w:t xml:space="preserve">clinical and </w:t>
      </w:r>
      <w:proofErr w:type="gramStart"/>
      <w:r w:rsidRPr="00722E55">
        <w:rPr>
          <w:rFonts w:ascii="MinionPro-Regular" w:hAnsi="MinionPro-Regular" w:cs="MinionPro-Regular"/>
          <w:kern w:val="0"/>
        </w:rPr>
        <w:t>nonclinical</w:t>
      </w:r>
      <w:proofErr w:type="gramEnd"/>
      <w:r w:rsidRPr="00722E55">
        <w:rPr>
          <w:rFonts w:ascii="MinionPro-Regular" w:hAnsi="MinionPro-Regular" w:cs="MinionPro-Regular"/>
          <w:kern w:val="0"/>
        </w:rPr>
        <w:t xml:space="preserve"> aspect of their practices.</w:t>
      </w:r>
    </w:p>
    <w:p w14:paraId="4398B824" w14:textId="6AB749BD" w:rsidR="009B2922" w:rsidRPr="00722E55" w:rsidRDefault="009B2922" w:rsidP="009B2922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hAnsi="MinionPro-Regular" w:cs="MinionPro-Regular"/>
          <w:kern w:val="0"/>
        </w:rPr>
      </w:pPr>
      <w:r w:rsidRPr="00722E55">
        <w:rPr>
          <w:rFonts w:ascii="MinionPro-Regular" w:hAnsi="MinionPro-Regular" w:cs="MinionPro-Regular"/>
          <w:kern w:val="0"/>
        </w:rPr>
        <w:t xml:space="preserve">Periodically, supplements with abstracts or </w:t>
      </w:r>
      <w:proofErr w:type="gramStart"/>
      <w:r w:rsidRPr="00722E55">
        <w:rPr>
          <w:rFonts w:ascii="MinionPro-Regular" w:hAnsi="MinionPro-Regular" w:cs="MinionPro-Regular"/>
          <w:kern w:val="0"/>
        </w:rPr>
        <w:t>full-texts</w:t>
      </w:r>
      <w:proofErr w:type="gramEnd"/>
      <w:r w:rsidRPr="00722E55">
        <w:rPr>
          <w:rFonts w:ascii="MinionPro-Regular" w:hAnsi="MinionPro-Regular" w:cs="MinionPro-Regular"/>
          <w:kern w:val="0"/>
        </w:rPr>
        <w:t xml:space="preserve"> presented at the congresses</w:t>
      </w:r>
      <w:r w:rsidRPr="00722E55">
        <w:rPr>
          <w:rFonts w:ascii="MinionPro-Regular" w:hAnsi="MinionPro-Regular" w:cs="MinionPro-Regular"/>
          <w:kern w:val="0"/>
        </w:rPr>
        <w:t xml:space="preserve"> </w:t>
      </w:r>
      <w:r w:rsidRPr="00722E55">
        <w:rPr>
          <w:rFonts w:ascii="MinionPro-Regular" w:hAnsi="MinionPro-Regular" w:cs="MinionPro-Regular"/>
          <w:kern w:val="0"/>
        </w:rPr>
        <w:t>or symposia are published. The journal brings relevant information on the</w:t>
      </w:r>
      <w:r w:rsidRPr="00722E55">
        <w:rPr>
          <w:rFonts w:ascii="MinionPro-Regular" w:hAnsi="MinionPro-Regular" w:cs="MinionPro-Regular"/>
          <w:kern w:val="0"/>
        </w:rPr>
        <w:t xml:space="preserve"> </w:t>
      </w:r>
      <w:r w:rsidRPr="00722E55">
        <w:rPr>
          <w:rFonts w:ascii="MinionPro-Regular" w:hAnsi="MinionPro-Regular" w:cs="MinionPro-Regular"/>
          <w:kern w:val="0"/>
        </w:rPr>
        <w:t>evaluation of diagnostic and therapeutic procedures, as well as on comprehensive</w:t>
      </w:r>
      <w:r w:rsidRPr="00722E55">
        <w:rPr>
          <w:rFonts w:ascii="MinionPro-Regular" w:hAnsi="MinionPro-Regular" w:cs="MinionPro-Regular"/>
          <w:kern w:val="0"/>
        </w:rPr>
        <w:t xml:space="preserve"> </w:t>
      </w:r>
      <w:r w:rsidRPr="00722E55">
        <w:rPr>
          <w:rFonts w:ascii="MinionPro-Regular" w:hAnsi="MinionPro-Regular" w:cs="MinionPro-Regular"/>
          <w:kern w:val="0"/>
        </w:rPr>
        <w:t>care for individuals with rheumatic diseases.</w:t>
      </w:r>
    </w:p>
    <w:p w14:paraId="54DD235B" w14:textId="77777777" w:rsidR="009B2922" w:rsidRPr="00722E55" w:rsidRDefault="009B2922" w:rsidP="009B2922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hAnsi="MinionPro-Regular" w:cs="MinionPro-Regular"/>
          <w:kern w:val="0"/>
        </w:rPr>
      </w:pPr>
      <w:r w:rsidRPr="00722E55">
        <w:rPr>
          <w:rFonts w:ascii="MinionPro-Regular" w:hAnsi="MinionPro-Regular" w:cs="MinionPro-Regular"/>
          <w:kern w:val="0"/>
        </w:rPr>
        <w:t>Papers are published in English and Croatian, provided they are not already</w:t>
      </w:r>
    </w:p>
    <w:p w14:paraId="47CCF877" w14:textId="42A23193" w:rsidR="009B2922" w:rsidRPr="00722E55" w:rsidRDefault="009B2922" w:rsidP="009B2922">
      <w:pPr>
        <w:jc w:val="both"/>
        <w:rPr>
          <w:lang w:val="hr-BA"/>
        </w:rPr>
      </w:pPr>
      <w:r w:rsidRPr="00722E55">
        <w:rPr>
          <w:rFonts w:ascii="MinionPro-Regular" w:hAnsi="MinionPro-Regular" w:cs="MinionPro-Regular"/>
          <w:kern w:val="0"/>
        </w:rPr>
        <w:t>published elsewhere.</w:t>
      </w:r>
    </w:p>
    <w:sectPr w:rsidR="009B2922" w:rsidRPr="00722E5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22"/>
    <w:rsid w:val="00722E55"/>
    <w:rsid w:val="008F43AF"/>
    <w:rsid w:val="009B2922"/>
    <w:rsid w:val="00A23702"/>
    <w:rsid w:val="00C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5788"/>
  <w15:chartTrackingRefBased/>
  <w15:docId w15:val="{EC788004-C10F-4D8A-A94C-9D1EFBC4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B2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2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2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2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2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2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2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2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2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2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2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2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292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292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292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292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292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292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2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2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2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2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2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292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292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292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2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292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2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umatizam.hlz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Liječnički Vjesnik</dc:creator>
  <cp:keywords/>
  <dc:description/>
  <cp:lastModifiedBy>Liječnički Vjesnik</cp:lastModifiedBy>
  <cp:revision>1</cp:revision>
  <dcterms:created xsi:type="dcterms:W3CDTF">2025-02-04T12:46:00Z</dcterms:created>
  <dcterms:modified xsi:type="dcterms:W3CDTF">2025-02-04T12:57:00Z</dcterms:modified>
</cp:coreProperties>
</file>