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7EBC" w14:textId="77777777" w:rsidR="00277E0F" w:rsidRDefault="002A6D97">
      <w:pPr>
        <w:pStyle w:val="Heading1"/>
        <w:spacing w:before="73"/>
      </w:pPr>
      <w:r>
        <w:rPr>
          <w:color w:val="000009"/>
        </w:rPr>
        <w:t>GUIDELINES</w:t>
      </w:r>
      <w:r>
        <w:rPr>
          <w:color w:val="000009"/>
          <w:spacing w:val="-3"/>
        </w:rPr>
        <w:t xml:space="preserve"> </w:t>
      </w:r>
      <w:r>
        <w:rPr>
          <w:color w:val="000009"/>
        </w:rPr>
        <w:t>FOR</w:t>
      </w:r>
      <w:r>
        <w:rPr>
          <w:color w:val="000009"/>
          <w:spacing w:val="-3"/>
        </w:rPr>
        <w:t xml:space="preserve"> </w:t>
      </w:r>
      <w:r>
        <w:rPr>
          <w:color w:val="000009"/>
        </w:rPr>
        <w:t>CONTRIBUTORS</w:t>
      </w:r>
    </w:p>
    <w:p w14:paraId="11C0A5B3" w14:textId="77777777" w:rsidR="00277E0F" w:rsidRDefault="00277E0F">
      <w:pPr>
        <w:pStyle w:val="BodyText"/>
        <w:spacing w:before="9"/>
        <w:ind w:left="0"/>
        <w:rPr>
          <w:b/>
          <w:sz w:val="20"/>
        </w:rPr>
      </w:pPr>
    </w:p>
    <w:p w14:paraId="26A18EBC" w14:textId="77777777" w:rsidR="00277E0F" w:rsidRDefault="002A6D97">
      <w:pPr>
        <w:ind w:left="2386" w:right="2388"/>
        <w:jc w:val="center"/>
        <w:rPr>
          <w:b/>
        </w:rPr>
      </w:pPr>
      <w:r>
        <w:rPr>
          <w:b/>
          <w:color w:val="000009"/>
        </w:rPr>
        <w:t>MEDIJSKA</w:t>
      </w:r>
      <w:r>
        <w:rPr>
          <w:b/>
          <w:color w:val="000009"/>
          <w:spacing w:val="-8"/>
        </w:rPr>
        <w:t xml:space="preserve"> </w:t>
      </w:r>
      <w:r>
        <w:rPr>
          <w:b/>
          <w:color w:val="000009"/>
        </w:rPr>
        <w:t>ISTRAŽIVANJA</w:t>
      </w:r>
      <w:r>
        <w:rPr>
          <w:b/>
          <w:color w:val="000009"/>
          <w:spacing w:val="-4"/>
        </w:rPr>
        <w:t xml:space="preserve"> </w:t>
      </w:r>
      <w:r>
        <w:rPr>
          <w:b/>
          <w:color w:val="000009"/>
        </w:rPr>
        <w:t>/</w:t>
      </w:r>
      <w:r>
        <w:rPr>
          <w:b/>
          <w:color w:val="000009"/>
          <w:spacing w:val="-2"/>
        </w:rPr>
        <w:t xml:space="preserve"> </w:t>
      </w:r>
      <w:r>
        <w:rPr>
          <w:b/>
          <w:color w:val="000009"/>
        </w:rPr>
        <w:t>MEDIA</w:t>
      </w:r>
      <w:r>
        <w:rPr>
          <w:b/>
          <w:color w:val="000009"/>
          <w:spacing w:val="-3"/>
        </w:rPr>
        <w:t xml:space="preserve"> </w:t>
      </w:r>
      <w:r>
        <w:rPr>
          <w:b/>
          <w:color w:val="000009"/>
        </w:rPr>
        <w:t>RESEARCH</w:t>
      </w:r>
    </w:p>
    <w:p w14:paraId="1EED7972" w14:textId="77777777" w:rsidR="00277E0F" w:rsidRDefault="00277E0F">
      <w:pPr>
        <w:pStyle w:val="BodyText"/>
        <w:spacing w:before="9"/>
        <w:ind w:left="0"/>
        <w:rPr>
          <w:b/>
          <w:sz w:val="20"/>
        </w:rPr>
      </w:pPr>
    </w:p>
    <w:p w14:paraId="1758D844" w14:textId="77777777" w:rsidR="00277E0F" w:rsidRDefault="002A6D97">
      <w:pPr>
        <w:pStyle w:val="Heading1"/>
      </w:pPr>
      <w:r>
        <w:rPr>
          <w:color w:val="000009"/>
        </w:rPr>
        <w:t>Croatian journal</w:t>
      </w:r>
      <w:r>
        <w:rPr>
          <w:color w:val="000009"/>
          <w:spacing w:val="-2"/>
        </w:rPr>
        <w:t xml:space="preserve"> </w:t>
      </w:r>
      <w:r>
        <w:rPr>
          <w:color w:val="000009"/>
        </w:rPr>
        <w:t>for</w:t>
      </w:r>
      <w:r>
        <w:rPr>
          <w:color w:val="000009"/>
          <w:spacing w:val="-2"/>
        </w:rPr>
        <w:t xml:space="preserve"> </w:t>
      </w:r>
      <w:r>
        <w:rPr>
          <w:color w:val="000009"/>
        </w:rPr>
        <w:t>journalism</w:t>
      </w:r>
      <w:r>
        <w:rPr>
          <w:color w:val="000009"/>
          <w:spacing w:val="1"/>
        </w:rPr>
        <w:t xml:space="preserve"> </w:t>
      </w:r>
      <w:r>
        <w:rPr>
          <w:color w:val="000009"/>
        </w:rPr>
        <w:t>and</w:t>
      </w:r>
      <w:r>
        <w:rPr>
          <w:color w:val="000009"/>
          <w:spacing w:val="-2"/>
        </w:rPr>
        <w:t xml:space="preserve"> </w:t>
      </w:r>
      <w:r>
        <w:rPr>
          <w:color w:val="000009"/>
        </w:rPr>
        <w:t>media</w:t>
      </w:r>
    </w:p>
    <w:p w14:paraId="466D77FA" w14:textId="77777777" w:rsidR="00277E0F" w:rsidRDefault="00277E0F">
      <w:pPr>
        <w:pStyle w:val="BodyText"/>
        <w:spacing w:before="2"/>
        <w:ind w:left="0"/>
        <w:rPr>
          <w:b/>
          <w:sz w:val="20"/>
        </w:rPr>
      </w:pPr>
    </w:p>
    <w:p w14:paraId="70A09266" w14:textId="036A6BA0" w:rsidR="000E076F" w:rsidRPr="000E076F" w:rsidRDefault="002A6D97" w:rsidP="000E076F">
      <w:pPr>
        <w:rPr>
          <w:sz w:val="24"/>
          <w:szCs w:val="24"/>
          <w:lang w:val="hr-HR" w:eastAsia="hr-HR"/>
        </w:rPr>
      </w:pPr>
      <w:r>
        <w:rPr>
          <w:color w:val="000009"/>
        </w:rPr>
        <w:t>The</w:t>
      </w:r>
      <w:r>
        <w:rPr>
          <w:color w:val="000009"/>
          <w:spacing w:val="1"/>
        </w:rPr>
        <w:t xml:space="preserve"> </w:t>
      </w:r>
      <w:r>
        <w:rPr>
          <w:color w:val="000009"/>
        </w:rPr>
        <w:t>journal</w:t>
      </w:r>
      <w:r>
        <w:rPr>
          <w:color w:val="000009"/>
          <w:spacing w:val="1"/>
        </w:rPr>
        <w:t xml:space="preserve"> </w:t>
      </w:r>
      <w:r>
        <w:rPr>
          <w:i/>
          <w:color w:val="000009"/>
        </w:rPr>
        <w:t>Medijska</w:t>
      </w:r>
      <w:r>
        <w:rPr>
          <w:i/>
          <w:color w:val="000009"/>
          <w:spacing w:val="1"/>
        </w:rPr>
        <w:t xml:space="preserve"> </w:t>
      </w:r>
      <w:r>
        <w:rPr>
          <w:i/>
          <w:color w:val="000009"/>
        </w:rPr>
        <w:t>istraživanja/Media</w:t>
      </w:r>
      <w:r>
        <w:rPr>
          <w:i/>
          <w:color w:val="000009"/>
          <w:spacing w:val="1"/>
        </w:rPr>
        <w:t xml:space="preserve"> </w:t>
      </w:r>
      <w:r>
        <w:rPr>
          <w:i/>
          <w:color w:val="000009"/>
        </w:rPr>
        <w:t>Research</w:t>
      </w:r>
      <w:r>
        <w:rPr>
          <w:i/>
          <w:color w:val="000009"/>
          <w:spacing w:val="1"/>
        </w:rPr>
        <w:t xml:space="preserve"> </w:t>
      </w:r>
      <w:r>
        <w:rPr>
          <w:color w:val="000009"/>
        </w:rPr>
        <w:t>is</w:t>
      </w:r>
      <w:r>
        <w:rPr>
          <w:color w:val="000009"/>
          <w:spacing w:val="1"/>
        </w:rPr>
        <w:t xml:space="preserve"> </w:t>
      </w:r>
      <w:r>
        <w:rPr>
          <w:color w:val="000009"/>
        </w:rPr>
        <w:t>international</w:t>
      </w:r>
      <w:r>
        <w:rPr>
          <w:color w:val="000009"/>
          <w:spacing w:val="1"/>
        </w:rPr>
        <w:t xml:space="preserve"> </w:t>
      </w:r>
      <w:r>
        <w:rPr>
          <w:color w:val="000009"/>
        </w:rPr>
        <w:t>in</w:t>
      </w:r>
      <w:r>
        <w:rPr>
          <w:color w:val="000009"/>
          <w:spacing w:val="1"/>
        </w:rPr>
        <w:t xml:space="preserve"> </w:t>
      </w:r>
      <w:r>
        <w:rPr>
          <w:color w:val="000009"/>
        </w:rPr>
        <w:t>scope.</w:t>
      </w:r>
      <w:r>
        <w:rPr>
          <w:color w:val="000009"/>
          <w:spacing w:val="1"/>
        </w:rPr>
        <w:t xml:space="preserve"> </w:t>
      </w:r>
      <w:r>
        <w:rPr>
          <w:color w:val="000009"/>
        </w:rPr>
        <w:t>It</w:t>
      </w:r>
      <w:r>
        <w:rPr>
          <w:color w:val="000009"/>
          <w:spacing w:val="1"/>
        </w:rPr>
        <w:t xml:space="preserve"> </w:t>
      </w:r>
      <w:r>
        <w:rPr>
          <w:color w:val="000009"/>
        </w:rPr>
        <w:t>especially</w:t>
      </w:r>
      <w:r>
        <w:rPr>
          <w:color w:val="000009"/>
          <w:spacing w:val="55"/>
        </w:rPr>
        <w:t xml:space="preserve"> </w:t>
      </w:r>
      <w:r>
        <w:rPr>
          <w:color w:val="000009"/>
        </w:rPr>
        <w:t>invites</w:t>
      </w:r>
      <w:r>
        <w:rPr>
          <w:color w:val="000009"/>
          <w:spacing w:val="1"/>
        </w:rPr>
        <w:t xml:space="preserve"> </w:t>
      </w:r>
      <w:r>
        <w:rPr>
          <w:color w:val="000009"/>
        </w:rPr>
        <w:t>contributions</w:t>
      </w:r>
      <w:r>
        <w:rPr>
          <w:color w:val="000009"/>
          <w:spacing w:val="1"/>
        </w:rPr>
        <w:t xml:space="preserve"> </w:t>
      </w:r>
      <w:r>
        <w:rPr>
          <w:color w:val="000009"/>
        </w:rPr>
        <w:t>of</w:t>
      </w:r>
      <w:r>
        <w:rPr>
          <w:color w:val="000009"/>
          <w:spacing w:val="1"/>
        </w:rPr>
        <w:t xml:space="preserve"> </w:t>
      </w:r>
      <w:r>
        <w:rPr>
          <w:color w:val="000009"/>
        </w:rPr>
        <w:t>interdisciplinary,</w:t>
      </w:r>
      <w:r>
        <w:rPr>
          <w:color w:val="000009"/>
          <w:spacing w:val="1"/>
        </w:rPr>
        <w:t xml:space="preserve"> </w:t>
      </w:r>
      <w:r>
        <w:rPr>
          <w:color w:val="000009"/>
        </w:rPr>
        <w:t>comparative</w:t>
      </w:r>
      <w:r>
        <w:rPr>
          <w:color w:val="000009"/>
          <w:spacing w:val="1"/>
        </w:rPr>
        <w:t xml:space="preserve"> </w:t>
      </w:r>
      <w:r>
        <w:rPr>
          <w:color w:val="000009"/>
        </w:rPr>
        <w:t>and</w:t>
      </w:r>
      <w:r>
        <w:rPr>
          <w:color w:val="000009"/>
          <w:spacing w:val="1"/>
        </w:rPr>
        <w:t xml:space="preserve"> </w:t>
      </w:r>
      <w:r>
        <w:rPr>
          <w:color w:val="000009"/>
        </w:rPr>
        <w:t>innovative</w:t>
      </w:r>
      <w:r>
        <w:rPr>
          <w:color w:val="000009"/>
          <w:spacing w:val="1"/>
        </w:rPr>
        <w:t xml:space="preserve"> </w:t>
      </w:r>
      <w:r>
        <w:rPr>
          <w:color w:val="000009"/>
        </w:rPr>
        <w:t>nature</w:t>
      </w:r>
      <w:r>
        <w:rPr>
          <w:color w:val="000009"/>
          <w:spacing w:val="1"/>
        </w:rPr>
        <w:t xml:space="preserve"> </w:t>
      </w:r>
      <w:r>
        <w:rPr>
          <w:color w:val="000009"/>
        </w:rPr>
        <w:t>that</w:t>
      </w:r>
      <w:r>
        <w:rPr>
          <w:color w:val="000009"/>
          <w:spacing w:val="1"/>
        </w:rPr>
        <w:t xml:space="preserve"> </w:t>
      </w:r>
      <w:r>
        <w:rPr>
          <w:color w:val="000009"/>
        </w:rPr>
        <w:t>contribute</w:t>
      </w:r>
      <w:r>
        <w:rPr>
          <w:color w:val="000009"/>
          <w:spacing w:val="1"/>
        </w:rPr>
        <w:t xml:space="preserve"> </w:t>
      </w:r>
      <w:r>
        <w:rPr>
          <w:color w:val="000009"/>
        </w:rPr>
        <w:t>to</w:t>
      </w:r>
      <w:r>
        <w:rPr>
          <w:color w:val="000009"/>
          <w:spacing w:val="1"/>
        </w:rPr>
        <w:t xml:space="preserve"> </w:t>
      </w:r>
      <w:r>
        <w:rPr>
          <w:color w:val="000009"/>
        </w:rPr>
        <w:t>theoretical</w:t>
      </w:r>
      <w:r>
        <w:rPr>
          <w:color w:val="000009"/>
          <w:spacing w:val="1"/>
        </w:rPr>
        <w:t xml:space="preserve"> </w:t>
      </w:r>
      <w:r>
        <w:rPr>
          <w:color w:val="000009"/>
        </w:rPr>
        <w:t>and</w:t>
      </w:r>
      <w:r>
        <w:rPr>
          <w:color w:val="000009"/>
          <w:spacing w:val="1"/>
        </w:rPr>
        <w:t xml:space="preserve"> </w:t>
      </w:r>
      <w:r>
        <w:rPr>
          <w:color w:val="000009"/>
        </w:rPr>
        <w:t>methodological development of the communication fi eld. The editors welcome theoretical contribution,</w:t>
      </w:r>
      <w:r>
        <w:rPr>
          <w:color w:val="000009"/>
          <w:spacing w:val="1"/>
        </w:rPr>
        <w:t xml:space="preserve"> </w:t>
      </w:r>
      <w:r>
        <w:rPr>
          <w:color w:val="000009"/>
        </w:rPr>
        <w:t>empirical research, symposia proceedings, book reviews, information on future conferences and meetings.</w:t>
      </w:r>
      <w:r>
        <w:rPr>
          <w:color w:val="000009"/>
          <w:spacing w:val="1"/>
        </w:rPr>
        <w:t xml:space="preserve"> </w:t>
      </w:r>
      <w:r>
        <w:rPr>
          <w:color w:val="000009"/>
        </w:rPr>
        <w:t>The</w:t>
      </w:r>
      <w:r>
        <w:rPr>
          <w:color w:val="000009"/>
          <w:spacing w:val="1"/>
        </w:rPr>
        <w:t xml:space="preserve"> </w:t>
      </w:r>
      <w:r>
        <w:rPr>
          <w:color w:val="000009"/>
        </w:rPr>
        <w:t>key</w:t>
      </w:r>
      <w:r>
        <w:rPr>
          <w:color w:val="000009"/>
          <w:spacing w:val="1"/>
        </w:rPr>
        <w:t xml:space="preserve"> </w:t>
      </w:r>
      <w:r>
        <w:rPr>
          <w:color w:val="000009"/>
        </w:rPr>
        <w:t>issues</w:t>
      </w:r>
      <w:r>
        <w:rPr>
          <w:color w:val="000009"/>
          <w:spacing w:val="1"/>
        </w:rPr>
        <w:t xml:space="preserve"> </w:t>
      </w:r>
      <w:r>
        <w:rPr>
          <w:color w:val="000009"/>
        </w:rPr>
        <w:t>are:</w:t>
      </w:r>
      <w:r>
        <w:rPr>
          <w:color w:val="000009"/>
          <w:spacing w:val="1"/>
        </w:rPr>
        <w:t xml:space="preserve"> </w:t>
      </w:r>
      <w:r>
        <w:rPr>
          <w:color w:val="000009"/>
        </w:rPr>
        <w:t>communication</w:t>
      </w:r>
      <w:r>
        <w:rPr>
          <w:color w:val="000009"/>
          <w:spacing w:val="1"/>
        </w:rPr>
        <w:t xml:space="preserve"> </w:t>
      </w:r>
      <w:r>
        <w:rPr>
          <w:color w:val="000009"/>
        </w:rPr>
        <w:t>and</w:t>
      </w:r>
      <w:r>
        <w:rPr>
          <w:color w:val="000009"/>
          <w:spacing w:val="1"/>
        </w:rPr>
        <w:t xml:space="preserve"> </w:t>
      </w:r>
      <w:r>
        <w:rPr>
          <w:color w:val="000009"/>
        </w:rPr>
        <w:t>media</w:t>
      </w:r>
      <w:r>
        <w:rPr>
          <w:color w:val="000009"/>
          <w:spacing w:val="1"/>
        </w:rPr>
        <w:t xml:space="preserve"> </w:t>
      </w:r>
      <w:r>
        <w:rPr>
          <w:color w:val="000009"/>
        </w:rPr>
        <w:t>policy,</w:t>
      </w:r>
      <w:r>
        <w:rPr>
          <w:color w:val="000009"/>
          <w:spacing w:val="1"/>
        </w:rPr>
        <w:t xml:space="preserve"> </w:t>
      </w:r>
      <w:r>
        <w:rPr>
          <w:color w:val="000009"/>
        </w:rPr>
        <w:t>normative</w:t>
      </w:r>
      <w:r>
        <w:rPr>
          <w:color w:val="000009"/>
          <w:spacing w:val="1"/>
        </w:rPr>
        <w:t xml:space="preserve"> </w:t>
      </w:r>
      <w:r>
        <w:rPr>
          <w:color w:val="000009"/>
        </w:rPr>
        <w:t>theories</w:t>
      </w:r>
      <w:r>
        <w:rPr>
          <w:color w:val="000009"/>
          <w:spacing w:val="1"/>
        </w:rPr>
        <w:t xml:space="preserve"> </w:t>
      </w:r>
      <w:r>
        <w:rPr>
          <w:color w:val="000009"/>
        </w:rPr>
        <w:t>in</w:t>
      </w:r>
      <w:r>
        <w:rPr>
          <w:color w:val="000009"/>
          <w:spacing w:val="1"/>
        </w:rPr>
        <w:t xml:space="preserve"> </w:t>
      </w:r>
      <w:r>
        <w:rPr>
          <w:color w:val="000009"/>
        </w:rPr>
        <w:t>communication</w:t>
      </w:r>
      <w:r>
        <w:rPr>
          <w:color w:val="000009"/>
          <w:spacing w:val="1"/>
        </w:rPr>
        <w:t xml:space="preserve"> </w:t>
      </w:r>
      <w:r>
        <w:rPr>
          <w:color w:val="000009"/>
        </w:rPr>
        <w:t>studies,</w:t>
      </w:r>
      <w:r>
        <w:rPr>
          <w:color w:val="000009"/>
          <w:spacing w:val="1"/>
        </w:rPr>
        <w:t xml:space="preserve"> </w:t>
      </w:r>
      <w:r>
        <w:rPr>
          <w:color w:val="000009"/>
        </w:rPr>
        <w:t>implementation of international human rights standards</w:t>
      </w:r>
      <w:r>
        <w:rPr>
          <w:color w:val="000009"/>
          <w:spacing w:val="55"/>
        </w:rPr>
        <w:t xml:space="preserve"> </w:t>
      </w:r>
      <w:r>
        <w:rPr>
          <w:color w:val="000009"/>
        </w:rPr>
        <w:t>for the fi eld of media and journalism, journalism</w:t>
      </w:r>
      <w:r>
        <w:rPr>
          <w:color w:val="000009"/>
          <w:spacing w:val="1"/>
        </w:rPr>
        <w:t xml:space="preserve"> </w:t>
      </w:r>
      <w:r>
        <w:rPr>
          <w:color w:val="000009"/>
        </w:rPr>
        <w:t>and public communication in the world of politics, education and media, media and culture, new media and</w:t>
      </w:r>
      <w:r>
        <w:rPr>
          <w:color w:val="000009"/>
          <w:spacing w:val="1"/>
        </w:rPr>
        <w:t xml:space="preserve"> </w:t>
      </w:r>
      <w:r>
        <w:rPr>
          <w:color w:val="000009"/>
        </w:rPr>
        <w:t>traditional media. According to ethics of scientific publishing, we consider only papers that are not already</w:t>
      </w:r>
      <w:r>
        <w:rPr>
          <w:color w:val="000009"/>
          <w:spacing w:val="1"/>
        </w:rPr>
        <w:t xml:space="preserve"> </w:t>
      </w:r>
      <w:r>
        <w:rPr>
          <w:color w:val="000009"/>
        </w:rPr>
        <w:t>published (in full or partly) elsew</w:t>
      </w:r>
      <w:r w:rsidR="009A09A1">
        <w:rPr>
          <w:color w:val="000009"/>
        </w:rPr>
        <w:t>h</w:t>
      </w:r>
      <w:r>
        <w:rPr>
          <w:color w:val="000009"/>
        </w:rPr>
        <w:t xml:space="preserve">ere and that they are not in process of reviewing or publishing </w:t>
      </w:r>
      <w:r w:rsidR="009A09A1">
        <w:rPr>
          <w:color w:val="000009"/>
        </w:rPr>
        <w:t>elsewhere</w:t>
      </w:r>
      <w:r>
        <w:rPr>
          <w:color w:val="000009"/>
        </w:rPr>
        <w:t>.</w:t>
      </w:r>
      <w:r>
        <w:rPr>
          <w:color w:val="000009"/>
          <w:spacing w:val="1"/>
        </w:rPr>
        <w:t xml:space="preserve"> </w:t>
      </w:r>
      <w:r>
        <w:rPr>
          <w:i/>
          <w:color w:val="000009"/>
        </w:rPr>
        <w:t xml:space="preserve">Media Research </w:t>
      </w:r>
      <w:r>
        <w:rPr>
          <w:color w:val="000009"/>
        </w:rPr>
        <w:t xml:space="preserve">is under the CC (Creative Commons) </w:t>
      </w:r>
      <w:r w:rsidR="009A09A1">
        <w:rPr>
          <w:color w:val="000009"/>
        </w:rPr>
        <w:t>license</w:t>
      </w:r>
      <w:r>
        <w:rPr>
          <w:color w:val="000009"/>
        </w:rPr>
        <w:t xml:space="preserve"> (CC BY NC ND). Author is the copyright</w:t>
      </w:r>
      <w:r>
        <w:rPr>
          <w:color w:val="000009"/>
          <w:spacing w:val="1"/>
        </w:rPr>
        <w:t xml:space="preserve"> </w:t>
      </w:r>
      <w:r>
        <w:rPr>
          <w:color w:val="000009"/>
        </w:rPr>
        <w:t xml:space="preserve">holder, with the quoting of the source and in agreement with the publisher. Authors </w:t>
      </w:r>
      <w:r w:rsidR="009A09A1">
        <w:rPr>
          <w:color w:val="000009"/>
        </w:rPr>
        <w:t>allow</w:t>
      </w:r>
      <w:r>
        <w:rPr>
          <w:color w:val="000009"/>
        </w:rPr>
        <w:t xml:space="preserve"> publisher to link</w:t>
      </w:r>
      <w:r>
        <w:rPr>
          <w:color w:val="000009"/>
          <w:spacing w:val="1"/>
        </w:rPr>
        <w:t xml:space="preserve"> </w:t>
      </w:r>
      <w:r>
        <w:rPr>
          <w:color w:val="000009"/>
        </w:rPr>
        <w:t>theirs</w:t>
      </w:r>
      <w:r>
        <w:rPr>
          <w:color w:val="000009"/>
          <w:spacing w:val="1"/>
        </w:rPr>
        <w:t xml:space="preserve"> </w:t>
      </w:r>
      <w:r>
        <w:rPr>
          <w:color w:val="000009"/>
        </w:rPr>
        <w:t>papers</w:t>
      </w:r>
      <w:r>
        <w:rPr>
          <w:color w:val="000009"/>
          <w:spacing w:val="1"/>
        </w:rPr>
        <w:t xml:space="preserve"> </w:t>
      </w:r>
      <w:r>
        <w:rPr>
          <w:color w:val="000009"/>
        </w:rPr>
        <w:t>on</w:t>
      </w:r>
      <w:r>
        <w:rPr>
          <w:color w:val="000009"/>
          <w:spacing w:val="1"/>
        </w:rPr>
        <w:t xml:space="preserve"> </w:t>
      </w:r>
      <w:r>
        <w:rPr>
          <w:color w:val="000009"/>
        </w:rPr>
        <w:t>web</w:t>
      </w:r>
      <w:r>
        <w:rPr>
          <w:color w:val="000009"/>
          <w:spacing w:val="1"/>
        </w:rPr>
        <w:t xml:space="preserve"> </w:t>
      </w:r>
      <w:r w:rsidR="009A09A1">
        <w:rPr>
          <w:color w:val="000009"/>
        </w:rPr>
        <w:t>page</w:t>
      </w:r>
      <w:r>
        <w:rPr>
          <w:color w:val="000009"/>
          <w:spacing w:val="1"/>
        </w:rPr>
        <w:t xml:space="preserve"> </w:t>
      </w:r>
      <w:r>
        <w:rPr>
          <w:i/>
          <w:color w:val="000009"/>
        </w:rPr>
        <w:t>Media</w:t>
      </w:r>
      <w:r>
        <w:rPr>
          <w:i/>
          <w:color w:val="000009"/>
          <w:spacing w:val="1"/>
        </w:rPr>
        <w:t xml:space="preserve"> </w:t>
      </w:r>
      <w:r>
        <w:rPr>
          <w:i/>
          <w:color w:val="000009"/>
        </w:rPr>
        <w:t>Research</w:t>
      </w:r>
      <w:r>
        <w:rPr>
          <w:color w:val="000009"/>
        </w:rPr>
        <w:t>.</w:t>
      </w:r>
      <w:r>
        <w:rPr>
          <w:color w:val="000009"/>
          <w:spacing w:val="1"/>
        </w:rPr>
        <w:t xml:space="preserve"> </w:t>
      </w:r>
      <w:r>
        <w:rPr>
          <w:color w:val="000009"/>
        </w:rPr>
        <w:t>Contributions</w:t>
      </w:r>
      <w:r>
        <w:rPr>
          <w:color w:val="000009"/>
          <w:spacing w:val="1"/>
        </w:rPr>
        <w:t xml:space="preserve"> </w:t>
      </w:r>
      <w:r>
        <w:rPr>
          <w:color w:val="000009"/>
        </w:rPr>
        <w:t>should</w:t>
      </w:r>
      <w:r>
        <w:rPr>
          <w:color w:val="000009"/>
          <w:spacing w:val="1"/>
        </w:rPr>
        <w:t xml:space="preserve"> </w:t>
      </w:r>
      <w:r>
        <w:rPr>
          <w:color w:val="000009"/>
        </w:rPr>
        <w:t>be</w:t>
      </w:r>
      <w:r>
        <w:rPr>
          <w:color w:val="000009"/>
          <w:spacing w:val="1"/>
        </w:rPr>
        <w:t xml:space="preserve"> </w:t>
      </w:r>
      <w:r>
        <w:rPr>
          <w:color w:val="000009"/>
        </w:rPr>
        <w:t>sent</w:t>
      </w:r>
      <w:r>
        <w:rPr>
          <w:color w:val="000009"/>
          <w:spacing w:val="1"/>
        </w:rPr>
        <w:t xml:space="preserve"> </w:t>
      </w:r>
      <w:r w:rsidR="000E076F" w:rsidRPr="000E076F">
        <w:rPr>
          <w:sz w:val="24"/>
          <w:szCs w:val="24"/>
          <w:lang w:val="en" w:eastAsia="hr-HR"/>
        </w:rPr>
        <w:t>via the OJS electronic journal editing system at the link https://hrcak.srce.hr/ojs/index.php/mediaresearch/login.</w:t>
      </w:r>
    </w:p>
    <w:p w14:paraId="5B1D586D" w14:textId="77777777" w:rsidR="00277E0F" w:rsidRDefault="00277E0F">
      <w:pPr>
        <w:pStyle w:val="BodyText"/>
        <w:spacing w:line="276" w:lineRule="auto"/>
        <w:ind w:left="112" w:right="110"/>
        <w:jc w:val="both"/>
      </w:pPr>
    </w:p>
    <w:p w14:paraId="0FD633BA" w14:textId="43EDDCF9" w:rsidR="00277E0F" w:rsidRDefault="002A6D97">
      <w:pPr>
        <w:pStyle w:val="BodyText"/>
        <w:spacing w:before="200"/>
        <w:ind w:left="112"/>
      </w:pPr>
      <w:r>
        <w:rPr>
          <w:b/>
          <w:color w:val="000009"/>
        </w:rPr>
        <w:t>Latest</w:t>
      </w:r>
      <w:r>
        <w:rPr>
          <w:b/>
          <w:color w:val="000009"/>
          <w:spacing w:val="-2"/>
        </w:rPr>
        <w:t xml:space="preserve"> </w:t>
      </w:r>
      <w:r>
        <w:rPr>
          <w:b/>
          <w:color w:val="000009"/>
        </w:rPr>
        <w:t xml:space="preserve">date </w:t>
      </w:r>
      <w:r>
        <w:rPr>
          <w:color w:val="000009"/>
        </w:rPr>
        <w:t>for</w:t>
      </w:r>
      <w:r>
        <w:rPr>
          <w:color w:val="000009"/>
          <w:spacing w:val="-1"/>
        </w:rPr>
        <w:t xml:space="preserve"> </w:t>
      </w:r>
      <w:r>
        <w:rPr>
          <w:color w:val="000009"/>
        </w:rPr>
        <w:t>submission</w:t>
      </w:r>
      <w:r>
        <w:rPr>
          <w:color w:val="000009"/>
          <w:spacing w:val="-5"/>
        </w:rPr>
        <w:t xml:space="preserve"> </w:t>
      </w:r>
      <w:r>
        <w:rPr>
          <w:color w:val="000009"/>
        </w:rPr>
        <w:t>of</w:t>
      </w:r>
      <w:r>
        <w:rPr>
          <w:color w:val="000009"/>
          <w:spacing w:val="-1"/>
        </w:rPr>
        <w:t xml:space="preserve"> </w:t>
      </w:r>
      <w:r>
        <w:rPr>
          <w:color w:val="000009"/>
        </w:rPr>
        <w:t>the</w:t>
      </w:r>
      <w:r>
        <w:rPr>
          <w:color w:val="000009"/>
          <w:spacing w:val="-1"/>
        </w:rPr>
        <w:t xml:space="preserve"> </w:t>
      </w:r>
      <w:r>
        <w:rPr>
          <w:color w:val="000009"/>
        </w:rPr>
        <w:t>contribution</w:t>
      </w:r>
      <w:r>
        <w:rPr>
          <w:color w:val="000009"/>
          <w:spacing w:val="-2"/>
        </w:rPr>
        <w:t xml:space="preserve"> </w:t>
      </w:r>
      <w:r>
        <w:rPr>
          <w:color w:val="000009"/>
        </w:rPr>
        <w:t>is</w:t>
      </w:r>
      <w:r>
        <w:rPr>
          <w:color w:val="000009"/>
          <w:spacing w:val="-1"/>
        </w:rPr>
        <w:t xml:space="preserve"> </w:t>
      </w:r>
      <w:r>
        <w:rPr>
          <w:color w:val="000009"/>
        </w:rPr>
        <w:t>at least</w:t>
      </w:r>
      <w:r>
        <w:rPr>
          <w:color w:val="000009"/>
          <w:spacing w:val="-1"/>
        </w:rPr>
        <w:t xml:space="preserve"> </w:t>
      </w:r>
      <w:r w:rsidR="00B63E66">
        <w:rPr>
          <w:color w:val="000009"/>
        </w:rPr>
        <w:t>3</w:t>
      </w:r>
      <w:r>
        <w:rPr>
          <w:color w:val="000009"/>
          <w:spacing w:val="-1"/>
        </w:rPr>
        <w:t xml:space="preserve"> </w:t>
      </w:r>
      <w:r>
        <w:rPr>
          <w:color w:val="000009"/>
        </w:rPr>
        <w:t>months</w:t>
      </w:r>
      <w:r>
        <w:rPr>
          <w:color w:val="000009"/>
          <w:spacing w:val="-1"/>
        </w:rPr>
        <w:t xml:space="preserve"> </w:t>
      </w:r>
      <w:r>
        <w:rPr>
          <w:color w:val="000009"/>
        </w:rPr>
        <w:t>before</w:t>
      </w:r>
      <w:r>
        <w:rPr>
          <w:color w:val="000009"/>
          <w:spacing w:val="-3"/>
        </w:rPr>
        <w:t xml:space="preserve"> </w:t>
      </w:r>
      <w:r>
        <w:rPr>
          <w:color w:val="000009"/>
        </w:rPr>
        <w:t>the</w:t>
      </w:r>
      <w:r>
        <w:rPr>
          <w:color w:val="000009"/>
          <w:spacing w:val="-4"/>
        </w:rPr>
        <w:t xml:space="preserve"> </w:t>
      </w:r>
      <w:r>
        <w:rPr>
          <w:color w:val="000009"/>
        </w:rPr>
        <w:t>issue</w:t>
      </w:r>
      <w:r>
        <w:rPr>
          <w:color w:val="000009"/>
          <w:spacing w:val="-3"/>
        </w:rPr>
        <w:t xml:space="preserve"> </w:t>
      </w:r>
      <w:r>
        <w:rPr>
          <w:color w:val="000009"/>
        </w:rPr>
        <w:t>is</w:t>
      </w:r>
      <w:r>
        <w:rPr>
          <w:color w:val="000009"/>
          <w:spacing w:val="-1"/>
        </w:rPr>
        <w:t xml:space="preserve"> </w:t>
      </w:r>
      <w:r>
        <w:rPr>
          <w:color w:val="000009"/>
        </w:rPr>
        <w:t>released.</w:t>
      </w:r>
    </w:p>
    <w:p w14:paraId="5ADDE1B9" w14:textId="77777777" w:rsidR="00B63E66" w:rsidRDefault="00B63E66" w:rsidP="00B63E66"/>
    <w:p w14:paraId="7C723D79" w14:textId="76DEC2A3" w:rsidR="00B63E66" w:rsidRDefault="00B63E66" w:rsidP="00B63E66">
      <w:r w:rsidRPr="00B63E66">
        <w:rPr>
          <w:b/>
          <w:bCs/>
        </w:rPr>
        <w:t>Acceptance of papers:</w:t>
      </w:r>
      <w:r>
        <w:t xml:space="preserve"> All papers are subject to a preliminary editorial review. The editorial board reserves the right to reject a paper that does not meet the journal's profile and stated standards or does not conform to ethical standards. The editors may also ask the author to revise the paper if it is not formatted according to Media Research's author guidelines.</w:t>
      </w:r>
    </w:p>
    <w:p w14:paraId="45AD4457" w14:textId="77777777" w:rsidR="00B63E66" w:rsidRDefault="00B63E66" w:rsidP="00B63E66"/>
    <w:p w14:paraId="2323A156" w14:textId="77777777" w:rsidR="00B63E66" w:rsidRDefault="00B63E66" w:rsidP="00B63E66">
      <w:r w:rsidRPr="00B63E66">
        <w:rPr>
          <w:b/>
          <w:bCs/>
        </w:rPr>
        <w:t>Review:</w:t>
      </w:r>
      <w:r>
        <w:t xml:space="preserve"> Accepted papers are sent to two reviewers for anonymous peer review. The reviewers write the reviews using standardised forms and determine the classification of the article. The author revises the paper based on the reviewers' instructions, proofreads it in Croatian and English, submits all accepted and incorporated corrections in writing and releases the article for publication.</w:t>
      </w:r>
    </w:p>
    <w:p w14:paraId="3171D400" w14:textId="77777777" w:rsidR="00B63E66" w:rsidRDefault="00B63E66">
      <w:pPr>
        <w:pStyle w:val="Heading1"/>
        <w:spacing w:before="45"/>
        <w:ind w:left="112" w:right="0"/>
        <w:jc w:val="left"/>
        <w:rPr>
          <w:color w:val="000009"/>
        </w:rPr>
      </w:pPr>
    </w:p>
    <w:p w14:paraId="70BCC18A" w14:textId="77777777" w:rsidR="00B63E66" w:rsidRDefault="00B63E66" w:rsidP="00B63E66">
      <w:r w:rsidRPr="00B63E66">
        <w:rPr>
          <w:b/>
          <w:bCs/>
        </w:rPr>
        <w:t>Formatting:</w:t>
      </w:r>
      <w:r>
        <w:t xml:space="preserve"> The article must be formatted as follows:</w:t>
      </w:r>
    </w:p>
    <w:p w14:paraId="1459C8DE" w14:textId="77777777" w:rsidR="00B63E66" w:rsidRDefault="00B63E66" w:rsidP="00B63E66"/>
    <w:p w14:paraId="537B9855" w14:textId="77777777" w:rsidR="00B63E66" w:rsidRDefault="00B63E66" w:rsidP="00B63E66">
      <w:r>
        <w:t>The title page must include author details in Croatian and English, academic degree, institution name and address, telephone number and email address.</w:t>
      </w:r>
    </w:p>
    <w:p w14:paraId="478FCABF" w14:textId="77777777" w:rsidR="00B63E66" w:rsidRDefault="00B63E66" w:rsidP="00B63E66">
      <w:r>
        <w:t>Do not include the author's name or any other information on the first page of the article text (to protect the anonymity of the reviewers).</w:t>
      </w:r>
    </w:p>
    <w:p w14:paraId="7520B107" w14:textId="77777777" w:rsidR="00B63E66" w:rsidRDefault="00B63E66" w:rsidP="001E074C">
      <w:pPr>
        <w:tabs>
          <w:tab w:val="left" w:pos="827"/>
        </w:tabs>
        <w:spacing w:before="2" w:line="252" w:lineRule="exact"/>
        <w:ind w:left="469"/>
        <w:rPr>
          <w:rStyle w:val="q4iawc"/>
          <w:b/>
          <w:lang w:val="en"/>
        </w:rPr>
      </w:pPr>
    </w:p>
    <w:p w14:paraId="6B379459" w14:textId="7CB98B44" w:rsidR="001E074C" w:rsidRDefault="001E074C" w:rsidP="001E074C">
      <w:pPr>
        <w:tabs>
          <w:tab w:val="left" w:pos="827"/>
        </w:tabs>
        <w:spacing w:before="2" w:line="252" w:lineRule="exact"/>
        <w:ind w:left="469"/>
        <w:rPr>
          <w:rStyle w:val="q4iawc"/>
          <w:b/>
          <w:lang w:val="en"/>
        </w:rPr>
      </w:pPr>
      <w:r w:rsidRPr="001E074C">
        <w:rPr>
          <w:rStyle w:val="q4iawc"/>
          <w:b/>
          <w:lang w:val="en"/>
        </w:rPr>
        <w:t>Instructions on the structure of the article:</w:t>
      </w:r>
    </w:p>
    <w:p w14:paraId="79F0D0E9" w14:textId="4DDB20B0" w:rsidR="009A09A1" w:rsidRPr="009A09A1" w:rsidRDefault="009A09A1" w:rsidP="009A09A1">
      <w:pPr>
        <w:pStyle w:val="ListParagraph"/>
        <w:numPr>
          <w:ilvl w:val="0"/>
          <w:numId w:val="1"/>
        </w:numPr>
        <w:tabs>
          <w:tab w:val="left" w:pos="827"/>
        </w:tabs>
        <w:spacing w:line="252" w:lineRule="exact"/>
        <w:ind w:hanging="357"/>
      </w:pPr>
      <w:r>
        <w:rPr>
          <w:color w:val="000009"/>
        </w:rPr>
        <w:t>a</w:t>
      </w:r>
      <w:r w:rsidRPr="009A09A1">
        <w:rPr>
          <w:color w:val="000009"/>
        </w:rPr>
        <w:t>rticles should have titles in Croatian and English;</w:t>
      </w:r>
    </w:p>
    <w:p w14:paraId="137E51D5" w14:textId="20060C87" w:rsidR="00B63E66" w:rsidRDefault="00B63E66" w:rsidP="00B63E66">
      <w:pPr>
        <w:pStyle w:val="ListParagraph"/>
        <w:numPr>
          <w:ilvl w:val="0"/>
          <w:numId w:val="1"/>
        </w:numPr>
      </w:pPr>
      <w:r>
        <w:t>a</w:t>
      </w:r>
      <w:r>
        <w:t>rticles should have abstracts in Croatian and English, up to 300 words long, including keywords</w:t>
      </w:r>
      <w:r>
        <w:t>;</w:t>
      </w:r>
    </w:p>
    <w:p w14:paraId="2751FEEC" w14:textId="77777777" w:rsidR="009A09A1" w:rsidRPr="009A09A1" w:rsidRDefault="002A6D97">
      <w:pPr>
        <w:pStyle w:val="ListParagraph"/>
        <w:numPr>
          <w:ilvl w:val="0"/>
          <w:numId w:val="1"/>
        </w:numPr>
        <w:tabs>
          <w:tab w:val="left" w:pos="827"/>
        </w:tabs>
        <w:ind w:right="449"/>
      </w:pPr>
      <w:r>
        <w:rPr>
          <w:color w:val="000009"/>
        </w:rPr>
        <w:t>maximum length of articles is 50,000 characters (8,000 words)</w:t>
      </w:r>
      <w:r w:rsidR="009A09A1">
        <w:rPr>
          <w:color w:val="000009"/>
        </w:rPr>
        <w:t>;</w:t>
      </w:r>
    </w:p>
    <w:p w14:paraId="4E42FB83" w14:textId="03D1D475" w:rsidR="00277E0F" w:rsidRPr="0011446A" w:rsidRDefault="009A09A1">
      <w:pPr>
        <w:pStyle w:val="ListParagraph"/>
        <w:numPr>
          <w:ilvl w:val="0"/>
          <w:numId w:val="1"/>
        </w:numPr>
        <w:tabs>
          <w:tab w:val="left" w:pos="827"/>
        </w:tabs>
        <w:ind w:right="449"/>
      </w:pPr>
      <w:r>
        <w:rPr>
          <w:color w:val="000009"/>
        </w:rPr>
        <w:t>use</w:t>
      </w:r>
      <w:r w:rsidR="002A6D97">
        <w:rPr>
          <w:color w:val="000009"/>
        </w:rPr>
        <w:t xml:space="preserve"> 12-point, Times Roman, a ragged</w:t>
      </w:r>
      <w:r>
        <w:rPr>
          <w:color w:val="000009"/>
        </w:rPr>
        <w:t xml:space="preserve"> </w:t>
      </w:r>
      <w:r w:rsidR="002A6D97">
        <w:rPr>
          <w:color w:val="000009"/>
          <w:spacing w:val="-52"/>
        </w:rPr>
        <w:t xml:space="preserve"> </w:t>
      </w:r>
      <w:r w:rsidR="002A6D97">
        <w:rPr>
          <w:color w:val="000009"/>
        </w:rPr>
        <w:t>(not</w:t>
      </w:r>
      <w:r w:rsidR="002A6D97">
        <w:rPr>
          <w:color w:val="000009"/>
          <w:spacing w:val="-3"/>
        </w:rPr>
        <w:t xml:space="preserve"> </w:t>
      </w:r>
      <w:r w:rsidR="002A6D97">
        <w:rPr>
          <w:color w:val="000009"/>
        </w:rPr>
        <w:t>justified) right</w:t>
      </w:r>
      <w:r w:rsidR="002A6D97">
        <w:rPr>
          <w:color w:val="000009"/>
          <w:spacing w:val="1"/>
        </w:rPr>
        <w:t xml:space="preserve"> </w:t>
      </w:r>
      <w:r w:rsidR="002A6D97">
        <w:rPr>
          <w:color w:val="000009"/>
        </w:rPr>
        <w:t>margin; do not</w:t>
      </w:r>
      <w:r w:rsidR="002A6D97">
        <w:rPr>
          <w:color w:val="000009"/>
          <w:spacing w:val="1"/>
        </w:rPr>
        <w:t xml:space="preserve"> </w:t>
      </w:r>
      <w:r w:rsidR="002A6D97">
        <w:rPr>
          <w:color w:val="000009"/>
        </w:rPr>
        <w:t>use headers</w:t>
      </w:r>
      <w:r w:rsidR="002A6D97">
        <w:rPr>
          <w:color w:val="000009"/>
          <w:spacing w:val="-1"/>
        </w:rPr>
        <w:t xml:space="preserve"> </w:t>
      </w:r>
      <w:r w:rsidR="002A6D97">
        <w:rPr>
          <w:color w:val="000009"/>
        </w:rPr>
        <w:t>and footers;</w:t>
      </w:r>
      <w:r w:rsidR="00B63E66">
        <w:rPr>
          <w:color w:val="000009"/>
        </w:rPr>
        <w:t xml:space="preserve"> include page numbers;</w:t>
      </w:r>
    </w:p>
    <w:p w14:paraId="06A67832" w14:textId="6D031413" w:rsidR="00B63E66" w:rsidRDefault="00B63E66" w:rsidP="00B63E66">
      <w:pPr>
        <w:pStyle w:val="ListParagraph"/>
        <w:numPr>
          <w:ilvl w:val="0"/>
          <w:numId w:val="1"/>
        </w:numPr>
      </w:pPr>
      <w:r>
        <w:t>w</w:t>
      </w:r>
      <w:r>
        <w:t>rite the title in capital letters and the subtitles in 14-point font; do not number the subtitles and do not write them in capital letters.</w:t>
      </w:r>
    </w:p>
    <w:p w14:paraId="5AED9732" w14:textId="004113C1" w:rsidR="009A09A1" w:rsidRPr="00B63E66" w:rsidRDefault="009A09A1">
      <w:pPr>
        <w:pStyle w:val="ListParagraph"/>
        <w:numPr>
          <w:ilvl w:val="0"/>
          <w:numId w:val="1"/>
        </w:numPr>
        <w:tabs>
          <w:tab w:val="left" w:pos="827"/>
        </w:tabs>
        <w:ind w:right="449"/>
      </w:pPr>
      <w:r>
        <w:rPr>
          <w:color w:val="000009"/>
        </w:rPr>
        <w:t>citation should be consistent to Harvard citation style;</w:t>
      </w:r>
    </w:p>
    <w:p w14:paraId="2E06B51F" w14:textId="125FD02F" w:rsidR="00B63E66" w:rsidRDefault="00B63E66" w:rsidP="00B63E66">
      <w:pPr>
        <w:pStyle w:val="ListParagraph"/>
        <w:numPr>
          <w:ilvl w:val="0"/>
          <w:numId w:val="1"/>
        </w:numPr>
      </w:pPr>
      <w:r>
        <w:t>w</w:t>
      </w:r>
      <w:r>
        <w:t>rite out abbreviations in full the first time they are used, use the abbreviation later (e.g. Croatian Radiotelevision - HRT) or explain them in a footnote</w:t>
      </w:r>
      <w:r>
        <w:t>;</w:t>
      </w:r>
    </w:p>
    <w:p w14:paraId="7AB7C10E" w14:textId="065E742E" w:rsidR="00277E0F" w:rsidRPr="009A09A1" w:rsidRDefault="002A6D97">
      <w:pPr>
        <w:pStyle w:val="ListParagraph"/>
        <w:numPr>
          <w:ilvl w:val="0"/>
          <w:numId w:val="1"/>
        </w:numPr>
        <w:tabs>
          <w:tab w:val="left" w:pos="827"/>
        </w:tabs>
        <w:spacing w:line="252" w:lineRule="exact"/>
        <w:ind w:hanging="357"/>
      </w:pPr>
      <w:r>
        <w:rPr>
          <w:color w:val="000009"/>
        </w:rPr>
        <w:t>all manuscripts</w:t>
      </w:r>
      <w:r w:rsidR="009A09A1" w:rsidRPr="009A09A1">
        <w:rPr>
          <w:color w:val="000009"/>
        </w:rPr>
        <w:t xml:space="preserve"> should be proofread in both Croatian and English;</w:t>
      </w:r>
    </w:p>
    <w:p w14:paraId="6569C869" w14:textId="7675A715" w:rsidR="00B63E66" w:rsidRDefault="00B63E66" w:rsidP="00B63E66">
      <w:pPr>
        <w:pStyle w:val="ListParagraph"/>
        <w:numPr>
          <w:ilvl w:val="0"/>
          <w:numId w:val="1"/>
        </w:numPr>
      </w:pPr>
      <w:r>
        <w:t>t</w:t>
      </w:r>
      <w:r>
        <w:t>ables should be numbered at the top, and figures and diagrams should be numbered at the bottom, with titles in Croatian and English; do not write inside the figure or diagram; if necessary, indicate the source in the upper right corner</w:t>
      </w:r>
      <w:r>
        <w:t>;</w:t>
      </w:r>
    </w:p>
    <w:p w14:paraId="0B1A1988" w14:textId="4A5E7241" w:rsidR="009A09A1" w:rsidRDefault="009A09A1" w:rsidP="009A09A1">
      <w:pPr>
        <w:pStyle w:val="ListParagraph"/>
        <w:numPr>
          <w:ilvl w:val="0"/>
          <w:numId w:val="1"/>
        </w:numPr>
        <w:tabs>
          <w:tab w:val="left" w:pos="827"/>
        </w:tabs>
        <w:spacing w:line="252" w:lineRule="exact"/>
      </w:pPr>
      <w:r>
        <w:t>notes must be consistently numbered throughout the text and printed at the end of the manuscript</w:t>
      </w:r>
      <w:r w:rsidR="00B63E66">
        <w:t xml:space="preserve"> or below the text</w:t>
      </w:r>
      <w:r>
        <w:t>;</w:t>
      </w:r>
    </w:p>
    <w:p w14:paraId="0352253E" w14:textId="01D9FB62" w:rsidR="009A09A1" w:rsidRDefault="009A09A1" w:rsidP="009A09A1">
      <w:pPr>
        <w:pStyle w:val="ListParagraph"/>
        <w:numPr>
          <w:ilvl w:val="0"/>
          <w:numId w:val="1"/>
        </w:numPr>
        <w:tabs>
          <w:tab w:val="left" w:pos="827"/>
        </w:tabs>
        <w:spacing w:line="252" w:lineRule="exact"/>
      </w:pPr>
      <w:r>
        <w:t>do not use footnotes for references, but write the references the end of the article;</w:t>
      </w:r>
    </w:p>
    <w:p w14:paraId="709BBD15" w14:textId="38987DD1" w:rsidR="009A09A1" w:rsidRDefault="009A09A1" w:rsidP="009A09A1">
      <w:pPr>
        <w:pStyle w:val="ListParagraph"/>
        <w:numPr>
          <w:ilvl w:val="0"/>
          <w:numId w:val="1"/>
        </w:numPr>
        <w:tabs>
          <w:tab w:val="left" w:pos="827"/>
        </w:tabs>
        <w:spacing w:line="252" w:lineRule="exact"/>
      </w:pPr>
      <w:r>
        <w:t>the list of references at the end of the article should contain only the authors mentioned in the text</w:t>
      </w:r>
    </w:p>
    <w:p w14:paraId="4113F261" w14:textId="77777777" w:rsidR="00B63E66" w:rsidRDefault="00B63E66" w:rsidP="00B63E66"/>
    <w:p w14:paraId="09F60BC9" w14:textId="1ED734DE" w:rsidR="00B63E66" w:rsidRDefault="00B63E66" w:rsidP="00B63E66">
      <w:r>
        <w:lastRenderedPageBreak/>
        <w:t>The bibliography must be written uniformly according to the following instructions.</w:t>
      </w:r>
    </w:p>
    <w:p w14:paraId="7BE5D730" w14:textId="77777777" w:rsidR="00B63E66" w:rsidRDefault="00B63E66" w:rsidP="00B63E66">
      <w:pPr>
        <w:spacing w:before="1" w:line="276" w:lineRule="auto"/>
        <w:ind w:right="113"/>
        <w:jc w:val="both"/>
      </w:pPr>
      <w:r>
        <w:rPr>
          <w:color w:val="000009"/>
        </w:rPr>
        <w:t xml:space="preserve">When sending electronic contributions, </w:t>
      </w:r>
      <w:r>
        <w:rPr>
          <w:b/>
          <w:color w:val="000009"/>
        </w:rPr>
        <w:t>in case diagrams are added to the text, they should also be</w:t>
      </w:r>
      <w:r>
        <w:rPr>
          <w:b/>
          <w:color w:val="000009"/>
          <w:spacing w:val="1"/>
        </w:rPr>
        <w:t xml:space="preserve"> </w:t>
      </w:r>
      <w:r>
        <w:rPr>
          <w:b/>
          <w:color w:val="000009"/>
        </w:rPr>
        <w:t xml:space="preserve">provided as separate file(s) in the format of the program used for creating them </w:t>
      </w:r>
      <w:r>
        <w:rPr>
          <w:color w:val="000009"/>
        </w:rPr>
        <w:t>(e.g. MS Excel or</w:t>
      </w:r>
      <w:r>
        <w:rPr>
          <w:color w:val="000009"/>
          <w:spacing w:val="1"/>
        </w:rPr>
        <w:t xml:space="preserve"> </w:t>
      </w:r>
      <w:r>
        <w:rPr>
          <w:color w:val="000009"/>
        </w:rPr>
        <w:t>similar).</w:t>
      </w:r>
    </w:p>
    <w:p w14:paraId="09258E66" w14:textId="77777777" w:rsidR="00B63E66" w:rsidRDefault="00B63E66" w:rsidP="00B63E66"/>
    <w:p w14:paraId="1247E5A2" w14:textId="3FCCDE3E" w:rsidR="0075535F" w:rsidRDefault="0075535F" w:rsidP="0075535F">
      <w:pPr>
        <w:tabs>
          <w:tab w:val="left" w:pos="827"/>
        </w:tabs>
        <w:spacing w:line="252" w:lineRule="exact"/>
      </w:pPr>
      <w:r w:rsidRPr="005A1124">
        <w:rPr>
          <w:b/>
          <w:bCs/>
        </w:rPr>
        <w:t xml:space="preserve">Citation </w:t>
      </w:r>
      <w:r w:rsidR="005A1124" w:rsidRPr="005A1124">
        <w:rPr>
          <w:b/>
          <w:bCs/>
        </w:rPr>
        <w:t>of the references</w:t>
      </w:r>
      <w:r w:rsidRPr="005A1124">
        <w:rPr>
          <w:b/>
          <w:bCs/>
        </w:rPr>
        <w:t>:</w:t>
      </w:r>
      <w:r w:rsidRPr="0075535F">
        <w:t xml:space="preserve"> Media </w:t>
      </w:r>
      <w:r w:rsidR="003E08F5">
        <w:t>R</w:t>
      </w:r>
      <w:r w:rsidRPr="0075535F">
        <w:t xml:space="preserve">esearch </w:t>
      </w:r>
      <w:r w:rsidR="003E08F5">
        <w:t xml:space="preserve">journal </w:t>
      </w:r>
      <w:r w:rsidRPr="0075535F">
        <w:t>applies the Harvard system of citation, referencing and citing bibliographic units</w:t>
      </w:r>
      <w:r w:rsidR="003E08F5">
        <w:t>.</w:t>
      </w:r>
      <w:r w:rsidR="003E08F5" w:rsidRPr="003E08F5">
        <w:t xml:space="preserve"> </w:t>
      </w:r>
      <w:r w:rsidR="003E08F5" w:rsidRPr="001F401F">
        <w:t>References</w:t>
      </w:r>
      <w:r w:rsidR="003E08F5" w:rsidRPr="001F401F">
        <w:rPr>
          <w:spacing w:val="19"/>
        </w:rPr>
        <w:t xml:space="preserve"> </w:t>
      </w:r>
      <w:r w:rsidR="003E08F5" w:rsidRPr="001F401F">
        <w:t>in</w:t>
      </w:r>
      <w:r w:rsidR="003E08F5" w:rsidRPr="001F401F">
        <w:rPr>
          <w:spacing w:val="18"/>
        </w:rPr>
        <w:t xml:space="preserve"> </w:t>
      </w:r>
      <w:r w:rsidR="003E08F5" w:rsidRPr="001F401F">
        <w:t>the</w:t>
      </w:r>
      <w:r w:rsidR="003E08F5" w:rsidRPr="001F401F">
        <w:rPr>
          <w:spacing w:val="18"/>
        </w:rPr>
        <w:t xml:space="preserve"> </w:t>
      </w:r>
      <w:r w:rsidR="003E08F5" w:rsidRPr="001F401F">
        <w:t>text</w:t>
      </w:r>
      <w:r w:rsidR="003E08F5" w:rsidRPr="001F401F">
        <w:rPr>
          <w:spacing w:val="20"/>
        </w:rPr>
        <w:t xml:space="preserve"> </w:t>
      </w:r>
      <w:r w:rsidR="003E08F5" w:rsidRPr="001F401F">
        <w:t>should</w:t>
      </w:r>
      <w:r w:rsidR="003E08F5" w:rsidRPr="001F401F">
        <w:rPr>
          <w:spacing w:val="18"/>
        </w:rPr>
        <w:t xml:space="preserve"> </w:t>
      </w:r>
      <w:r w:rsidR="003E08F5" w:rsidRPr="001F401F">
        <w:t>be</w:t>
      </w:r>
      <w:r w:rsidR="003E08F5" w:rsidRPr="001F401F">
        <w:rPr>
          <w:spacing w:val="18"/>
        </w:rPr>
        <w:t xml:space="preserve"> </w:t>
      </w:r>
      <w:r w:rsidR="003E08F5" w:rsidRPr="001F401F">
        <w:t>cited</w:t>
      </w:r>
      <w:r w:rsidR="003E08F5" w:rsidRPr="001F401F">
        <w:rPr>
          <w:spacing w:val="19"/>
        </w:rPr>
        <w:t xml:space="preserve"> </w:t>
      </w:r>
      <w:r w:rsidR="003E08F5" w:rsidRPr="001F401F">
        <w:t>in</w:t>
      </w:r>
      <w:r w:rsidR="003E08F5" w:rsidRPr="001F401F">
        <w:rPr>
          <w:spacing w:val="18"/>
        </w:rPr>
        <w:t xml:space="preserve"> </w:t>
      </w:r>
      <w:r w:rsidR="003E08F5" w:rsidRPr="001F401F">
        <w:t>the</w:t>
      </w:r>
      <w:r w:rsidR="003E08F5" w:rsidRPr="001F401F">
        <w:rPr>
          <w:spacing w:val="18"/>
        </w:rPr>
        <w:t xml:space="preserve"> </w:t>
      </w:r>
      <w:r w:rsidR="003E08F5" w:rsidRPr="001F401F">
        <w:t>following</w:t>
      </w:r>
      <w:r w:rsidR="003E08F5" w:rsidRPr="001F401F">
        <w:rPr>
          <w:spacing w:val="19"/>
        </w:rPr>
        <w:t xml:space="preserve"> </w:t>
      </w:r>
      <w:r w:rsidR="003E08F5" w:rsidRPr="001F401F">
        <w:t>manner:</w:t>
      </w:r>
      <w:r w:rsidR="003E08F5" w:rsidRPr="0075535F">
        <w:t xml:space="preserve"> </w:t>
      </w:r>
      <w:r w:rsidRPr="0075535F">
        <w:t xml:space="preserve">(Castells, 2009: 45). All </w:t>
      </w:r>
      <w:r w:rsidR="003E08F5">
        <w:t xml:space="preserve">references </w:t>
      </w:r>
      <w:r w:rsidRPr="0075535F">
        <w:t xml:space="preserve">mentioned in the </w:t>
      </w:r>
      <w:r w:rsidR="003E08F5">
        <w:t xml:space="preserve">reference </w:t>
      </w:r>
      <w:r w:rsidRPr="0075535F">
        <w:t>list should be cited in the paper.</w:t>
      </w:r>
    </w:p>
    <w:p w14:paraId="5C59A5CF" w14:textId="77777777" w:rsidR="001F401F" w:rsidRPr="001F401F" w:rsidRDefault="001F401F" w:rsidP="001F401F">
      <w:pPr>
        <w:tabs>
          <w:tab w:val="left" w:pos="827"/>
        </w:tabs>
        <w:ind w:left="112" w:right="109"/>
        <w:rPr>
          <w:b/>
        </w:rPr>
      </w:pPr>
    </w:p>
    <w:p w14:paraId="7101AA5F" w14:textId="77777777" w:rsidR="003E08F5" w:rsidRDefault="002A6D97" w:rsidP="001F401F">
      <w:pPr>
        <w:pStyle w:val="Odlomakpopisa2"/>
        <w:autoSpaceDE w:val="0"/>
        <w:autoSpaceDN w:val="0"/>
        <w:adjustRightInd w:val="0"/>
        <w:spacing w:line="240" w:lineRule="auto"/>
        <w:ind w:left="0"/>
        <w:jc w:val="both"/>
        <w:rPr>
          <w:b/>
          <w:spacing w:val="20"/>
          <w:sz w:val="22"/>
          <w:szCs w:val="22"/>
        </w:rPr>
      </w:pPr>
      <w:r w:rsidRPr="001F401F">
        <w:rPr>
          <w:b/>
          <w:sz w:val="22"/>
          <w:szCs w:val="22"/>
        </w:rPr>
        <w:t>Reference</w:t>
      </w:r>
      <w:r w:rsidRPr="001F401F">
        <w:rPr>
          <w:b/>
          <w:spacing w:val="23"/>
          <w:sz w:val="22"/>
          <w:szCs w:val="22"/>
        </w:rPr>
        <w:t xml:space="preserve"> </w:t>
      </w:r>
      <w:r w:rsidRPr="001F401F">
        <w:rPr>
          <w:b/>
          <w:sz w:val="22"/>
          <w:szCs w:val="22"/>
        </w:rPr>
        <w:t>list:</w:t>
      </w:r>
      <w:r w:rsidRPr="001F401F">
        <w:rPr>
          <w:b/>
          <w:spacing w:val="20"/>
          <w:sz w:val="22"/>
          <w:szCs w:val="22"/>
        </w:rPr>
        <w:t xml:space="preserve"> </w:t>
      </w:r>
    </w:p>
    <w:p w14:paraId="46CF3CF0" w14:textId="77777777" w:rsidR="00873252" w:rsidRDefault="002A6D97" w:rsidP="001F401F">
      <w:pPr>
        <w:pStyle w:val="Odlomakpopisa2"/>
        <w:autoSpaceDE w:val="0"/>
        <w:autoSpaceDN w:val="0"/>
        <w:adjustRightInd w:val="0"/>
        <w:spacing w:line="240" w:lineRule="auto"/>
        <w:ind w:left="0"/>
        <w:jc w:val="both"/>
        <w:rPr>
          <w:sz w:val="22"/>
          <w:szCs w:val="22"/>
        </w:rPr>
      </w:pPr>
      <w:r w:rsidRPr="001F401F">
        <w:rPr>
          <w:b/>
          <w:sz w:val="22"/>
          <w:szCs w:val="22"/>
        </w:rPr>
        <w:t>Books</w:t>
      </w:r>
      <w:r w:rsidR="001F401F" w:rsidRPr="001F401F">
        <w:rPr>
          <w:b/>
          <w:sz w:val="22"/>
          <w:szCs w:val="22"/>
        </w:rPr>
        <w:t xml:space="preserve"> </w:t>
      </w:r>
      <w:r w:rsidRPr="001F401F">
        <w:rPr>
          <w:b/>
          <w:spacing w:val="-52"/>
          <w:sz w:val="22"/>
          <w:szCs w:val="22"/>
        </w:rPr>
        <w:t xml:space="preserve"> </w:t>
      </w:r>
      <w:r w:rsidRPr="001F401F">
        <w:rPr>
          <w:sz w:val="22"/>
          <w:szCs w:val="22"/>
        </w:rPr>
        <w:t>should</w:t>
      </w:r>
      <w:r w:rsidRPr="001F401F">
        <w:rPr>
          <w:spacing w:val="6"/>
          <w:sz w:val="22"/>
          <w:szCs w:val="22"/>
        </w:rPr>
        <w:t xml:space="preserve"> </w:t>
      </w:r>
      <w:r w:rsidRPr="001F401F">
        <w:rPr>
          <w:sz w:val="22"/>
          <w:szCs w:val="22"/>
        </w:rPr>
        <w:t>be</w:t>
      </w:r>
      <w:r w:rsidRPr="001F401F">
        <w:rPr>
          <w:spacing w:val="6"/>
          <w:sz w:val="22"/>
          <w:szCs w:val="22"/>
        </w:rPr>
        <w:t xml:space="preserve"> </w:t>
      </w:r>
      <w:r w:rsidRPr="001F401F">
        <w:rPr>
          <w:sz w:val="22"/>
          <w:szCs w:val="22"/>
        </w:rPr>
        <w:t>cited:</w:t>
      </w:r>
      <w:r w:rsidRPr="001F401F">
        <w:rPr>
          <w:spacing w:val="6"/>
          <w:sz w:val="22"/>
          <w:szCs w:val="22"/>
        </w:rPr>
        <w:t xml:space="preserve"> </w:t>
      </w:r>
      <w:r w:rsidR="001F401F" w:rsidRPr="001F401F">
        <w:rPr>
          <w:sz w:val="22"/>
          <w:szCs w:val="22"/>
        </w:rPr>
        <w:t xml:space="preserve">Castells, M. (2009) </w:t>
      </w:r>
      <w:r w:rsidR="001F401F" w:rsidRPr="001F401F">
        <w:rPr>
          <w:i/>
          <w:sz w:val="22"/>
          <w:szCs w:val="22"/>
        </w:rPr>
        <w:t>Communication Power</w:t>
      </w:r>
      <w:r w:rsidR="001F401F" w:rsidRPr="001F401F">
        <w:rPr>
          <w:sz w:val="22"/>
          <w:szCs w:val="22"/>
        </w:rPr>
        <w:t>. New York: Oxford University Press.</w:t>
      </w:r>
      <w:r w:rsidR="00873252">
        <w:rPr>
          <w:sz w:val="22"/>
          <w:szCs w:val="22"/>
        </w:rPr>
        <w:t xml:space="preserve"> </w:t>
      </w:r>
      <w:bookmarkStart w:id="0" w:name="_Hlk115951480"/>
      <w:r w:rsidR="00873252">
        <w:rPr>
          <w:sz w:val="22"/>
          <w:szCs w:val="22"/>
        </w:rPr>
        <w:t>ISBN 9780199567041</w:t>
      </w:r>
    </w:p>
    <w:bookmarkEnd w:id="0"/>
    <w:p w14:paraId="7BC5B6FC" w14:textId="68A0F232" w:rsidR="00DE68BF" w:rsidRPr="00DE68BF" w:rsidRDefault="002A6D97" w:rsidP="001F401F">
      <w:pPr>
        <w:pStyle w:val="Odlomakpopisa2"/>
        <w:autoSpaceDE w:val="0"/>
        <w:autoSpaceDN w:val="0"/>
        <w:adjustRightInd w:val="0"/>
        <w:spacing w:line="240" w:lineRule="auto"/>
        <w:ind w:left="0"/>
        <w:jc w:val="both"/>
        <w:rPr>
          <w:rFonts w:cs="Times New Roman"/>
          <w:sz w:val="22"/>
          <w:szCs w:val="22"/>
          <w:shd w:val="clear" w:color="auto" w:fill="FFFFFF"/>
        </w:rPr>
      </w:pPr>
      <w:r w:rsidRPr="001F401F">
        <w:rPr>
          <w:b/>
          <w:sz w:val="22"/>
          <w:szCs w:val="22"/>
        </w:rPr>
        <w:t>Chapters</w:t>
      </w:r>
      <w:r w:rsidRPr="001F401F">
        <w:rPr>
          <w:b/>
          <w:spacing w:val="14"/>
          <w:sz w:val="22"/>
          <w:szCs w:val="22"/>
        </w:rPr>
        <w:t xml:space="preserve"> </w:t>
      </w:r>
      <w:r w:rsidRPr="001F401F">
        <w:rPr>
          <w:b/>
          <w:sz w:val="22"/>
          <w:szCs w:val="22"/>
        </w:rPr>
        <w:t>in</w:t>
      </w:r>
      <w:r w:rsidRPr="001F401F">
        <w:rPr>
          <w:b/>
          <w:spacing w:val="10"/>
          <w:sz w:val="22"/>
          <w:szCs w:val="22"/>
        </w:rPr>
        <w:t xml:space="preserve"> </w:t>
      </w:r>
      <w:r w:rsidRPr="001F401F">
        <w:rPr>
          <w:b/>
          <w:sz w:val="22"/>
          <w:szCs w:val="22"/>
        </w:rPr>
        <w:t>books</w:t>
      </w:r>
      <w:r w:rsidRPr="001F401F">
        <w:rPr>
          <w:b/>
          <w:spacing w:val="11"/>
          <w:sz w:val="22"/>
          <w:szCs w:val="22"/>
        </w:rPr>
        <w:t xml:space="preserve"> </w:t>
      </w:r>
      <w:r w:rsidRPr="001F401F">
        <w:rPr>
          <w:b/>
          <w:sz w:val="22"/>
          <w:szCs w:val="22"/>
        </w:rPr>
        <w:t>and</w:t>
      </w:r>
      <w:r w:rsidRPr="001F401F">
        <w:rPr>
          <w:b/>
          <w:spacing w:val="12"/>
          <w:sz w:val="22"/>
          <w:szCs w:val="22"/>
        </w:rPr>
        <w:t xml:space="preserve"> </w:t>
      </w:r>
      <w:r w:rsidRPr="001F401F">
        <w:rPr>
          <w:b/>
          <w:sz w:val="22"/>
          <w:szCs w:val="22"/>
        </w:rPr>
        <w:t>almanac</w:t>
      </w:r>
      <w:r w:rsidR="001F401F" w:rsidRPr="001F401F">
        <w:rPr>
          <w:b/>
          <w:sz w:val="22"/>
          <w:szCs w:val="22"/>
        </w:rPr>
        <w:t xml:space="preserve"> </w:t>
      </w:r>
      <w:r w:rsidRPr="001F401F">
        <w:rPr>
          <w:b/>
          <w:spacing w:val="-52"/>
          <w:sz w:val="22"/>
          <w:szCs w:val="22"/>
        </w:rPr>
        <w:t xml:space="preserve"> </w:t>
      </w:r>
      <w:r w:rsidRPr="001F401F">
        <w:rPr>
          <w:sz w:val="22"/>
          <w:szCs w:val="22"/>
        </w:rPr>
        <w:t>should</w:t>
      </w:r>
      <w:r w:rsidRPr="001F401F">
        <w:rPr>
          <w:spacing w:val="4"/>
          <w:sz w:val="22"/>
          <w:szCs w:val="22"/>
        </w:rPr>
        <w:t xml:space="preserve"> </w:t>
      </w:r>
      <w:r w:rsidRPr="001F401F">
        <w:rPr>
          <w:sz w:val="22"/>
          <w:szCs w:val="22"/>
        </w:rPr>
        <w:t>be</w:t>
      </w:r>
      <w:r w:rsidRPr="001F401F">
        <w:rPr>
          <w:spacing w:val="4"/>
          <w:sz w:val="22"/>
          <w:szCs w:val="22"/>
        </w:rPr>
        <w:t xml:space="preserve"> </w:t>
      </w:r>
      <w:r w:rsidRPr="001F401F">
        <w:rPr>
          <w:sz w:val="22"/>
          <w:szCs w:val="22"/>
        </w:rPr>
        <w:t>cited:</w:t>
      </w:r>
      <w:r w:rsidR="001F401F" w:rsidRPr="001F401F">
        <w:rPr>
          <w:sz w:val="22"/>
          <w:szCs w:val="22"/>
        </w:rPr>
        <w:t xml:space="preserve"> </w:t>
      </w:r>
      <w:hyperlink r:id="rId5" w:history="1">
        <w:r w:rsidR="001F401F" w:rsidRPr="001F401F">
          <w:rPr>
            <w:rStyle w:val="Hyperlink"/>
            <w:rFonts w:eastAsia="Arial Unicode MS"/>
            <w:iCs/>
            <w:color w:val="auto"/>
            <w:sz w:val="22"/>
            <w:szCs w:val="22"/>
            <w:u w:val="none"/>
          </w:rPr>
          <w:t>Yu</w:t>
        </w:r>
      </w:hyperlink>
      <w:r w:rsidR="001F401F" w:rsidRPr="001F401F">
        <w:rPr>
          <w:rStyle w:val="Hyperlink"/>
          <w:rFonts w:eastAsia="Arial Unicode MS"/>
          <w:iCs/>
          <w:color w:val="auto"/>
          <w:sz w:val="22"/>
          <w:szCs w:val="22"/>
          <w:u w:val="none"/>
        </w:rPr>
        <w:t xml:space="preserve">, N. (2014) </w:t>
      </w:r>
      <w:r w:rsidR="001F401F" w:rsidRPr="001F401F">
        <w:rPr>
          <w:rStyle w:val="Title1"/>
          <w:iCs/>
          <w:sz w:val="22"/>
          <w:szCs w:val="22"/>
        </w:rPr>
        <w:t>Sentiment Analysis in UGC.</w:t>
      </w:r>
      <w:r w:rsidR="001F401F" w:rsidRPr="001F401F">
        <w:rPr>
          <w:rStyle w:val="HTMLCite"/>
          <w:sz w:val="22"/>
          <w:szCs w:val="22"/>
        </w:rPr>
        <w:t xml:space="preserve"> </w:t>
      </w:r>
      <w:r w:rsidR="001F401F">
        <w:rPr>
          <w:sz w:val="22"/>
          <w:szCs w:val="22"/>
        </w:rPr>
        <w:t>In</w:t>
      </w:r>
      <w:r w:rsidR="001F401F" w:rsidRPr="001F401F">
        <w:rPr>
          <w:sz w:val="22"/>
          <w:szCs w:val="22"/>
        </w:rPr>
        <w:t xml:space="preserve">: </w:t>
      </w:r>
      <w:r w:rsidR="001F401F" w:rsidRPr="001F401F">
        <w:rPr>
          <w:rStyle w:val="HTMLCite"/>
          <w:i w:val="0"/>
          <w:sz w:val="22"/>
          <w:szCs w:val="22"/>
        </w:rPr>
        <w:t>M. F.</w:t>
      </w:r>
      <w:r w:rsidR="001F401F" w:rsidRPr="001F401F">
        <w:rPr>
          <w:rStyle w:val="HTMLCite"/>
          <w:sz w:val="22"/>
          <w:szCs w:val="22"/>
        </w:rPr>
        <w:t xml:space="preserve"> </w:t>
      </w:r>
      <w:hyperlink r:id="rId6" w:history="1">
        <w:r w:rsidR="001F401F" w:rsidRPr="001F401F">
          <w:rPr>
            <w:rStyle w:val="Hyperlink"/>
            <w:rFonts w:eastAsia="Arial Unicode MS"/>
            <w:iCs/>
            <w:color w:val="auto"/>
            <w:sz w:val="22"/>
            <w:szCs w:val="22"/>
            <w:u w:val="none"/>
          </w:rPr>
          <w:t>Moens</w:t>
        </w:r>
      </w:hyperlink>
      <w:r w:rsidR="001F401F" w:rsidRPr="001F401F">
        <w:rPr>
          <w:rStyle w:val="HTMLCite"/>
          <w:i w:val="0"/>
          <w:sz w:val="22"/>
          <w:szCs w:val="22"/>
        </w:rPr>
        <w:t>, J.</w:t>
      </w:r>
      <w:r w:rsidR="001F401F" w:rsidRPr="001F401F">
        <w:rPr>
          <w:rStyle w:val="HTMLCite"/>
          <w:sz w:val="22"/>
          <w:szCs w:val="22"/>
        </w:rPr>
        <w:t xml:space="preserve"> </w:t>
      </w:r>
      <w:hyperlink r:id="rId7" w:history="1">
        <w:r w:rsidR="001F401F" w:rsidRPr="001F401F">
          <w:rPr>
            <w:rStyle w:val="Hyperlink"/>
            <w:rFonts w:eastAsia="Arial Unicode MS"/>
            <w:iCs/>
            <w:color w:val="auto"/>
            <w:sz w:val="22"/>
            <w:szCs w:val="22"/>
            <w:u w:val="none"/>
          </w:rPr>
          <w:t>Li</w:t>
        </w:r>
      </w:hyperlink>
      <w:r w:rsidR="001F401F" w:rsidRPr="001F401F">
        <w:rPr>
          <w:rStyle w:val="HTMLCite"/>
          <w:sz w:val="22"/>
          <w:szCs w:val="22"/>
        </w:rPr>
        <w:t xml:space="preserve"> </w:t>
      </w:r>
      <w:hyperlink r:id="rId8" w:history="1">
        <w:r w:rsidR="001F401F" w:rsidRPr="001F401F">
          <w:rPr>
            <w:rStyle w:val="Hyperlink"/>
            <w:rFonts w:eastAsia="Arial Unicode MS"/>
            <w:iCs/>
            <w:color w:val="auto"/>
            <w:sz w:val="22"/>
            <w:szCs w:val="22"/>
            <w:u w:val="none"/>
          </w:rPr>
          <w:t>i T. S. Chua</w:t>
        </w:r>
      </w:hyperlink>
      <w:r w:rsidR="001F401F">
        <w:rPr>
          <w:rStyle w:val="Hyperlink"/>
          <w:rFonts w:eastAsia="Arial Unicode MS"/>
          <w:iCs/>
          <w:color w:val="auto"/>
          <w:sz w:val="22"/>
          <w:szCs w:val="22"/>
          <w:u w:val="none"/>
        </w:rPr>
        <w:t xml:space="preserve"> (ed</w:t>
      </w:r>
      <w:r w:rsidR="001F401F" w:rsidRPr="001F401F">
        <w:rPr>
          <w:rStyle w:val="Hyperlink"/>
          <w:rFonts w:eastAsia="Arial Unicode MS"/>
          <w:iCs/>
          <w:color w:val="auto"/>
          <w:sz w:val="22"/>
          <w:szCs w:val="22"/>
          <w:u w:val="none"/>
        </w:rPr>
        <w:t xml:space="preserve">.): </w:t>
      </w:r>
      <w:r w:rsidR="001F401F" w:rsidRPr="001F401F">
        <w:rPr>
          <w:rStyle w:val="Title1"/>
          <w:i/>
          <w:iCs/>
          <w:sz w:val="22"/>
          <w:szCs w:val="22"/>
        </w:rPr>
        <w:t>Mining User Generated Content</w:t>
      </w:r>
      <w:r w:rsidR="001F401F" w:rsidRPr="001F401F">
        <w:rPr>
          <w:rStyle w:val="Title1"/>
          <w:iCs/>
          <w:sz w:val="22"/>
          <w:szCs w:val="22"/>
        </w:rPr>
        <w:t>.</w:t>
      </w:r>
      <w:r w:rsidR="001F401F" w:rsidRPr="001F401F">
        <w:rPr>
          <w:rStyle w:val="HTMLCite"/>
          <w:sz w:val="22"/>
          <w:szCs w:val="22"/>
        </w:rPr>
        <w:t xml:space="preserve"> </w:t>
      </w:r>
      <w:r w:rsidR="001F401F" w:rsidRPr="00DE68BF">
        <w:rPr>
          <w:rStyle w:val="HTMLCite"/>
          <w:i w:val="0"/>
          <w:iCs w:val="0"/>
          <w:sz w:val="22"/>
          <w:szCs w:val="22"/>
        </w:rPr>
        <w:t>London: Chapman and Hall</w:t>
      </w:r>
      <w:r w:rsidR="007577E1">
        <w:rPr>
          <w:rStyle w:val="HTMLCite"/>
          <w:i w:val="0"/>
          <w:iCs w:val="0"/>
          <w:sz w:val="22"/>
          <w:szCs w:val="22"/>
        </w:rPr>
        <w:t>, 43-65</w:t>
      </w:r>
    </w:p>
    <w:p w14:paraId="763ADC79" w14:textId="6B09CA25" w:rsidR="001F401F" w:rsidRPr="001F401F" w:rsidRDefault="002A6D97" w:rsidP="001F401F">
      <w:pPr>
        <w:pStyle w:val="Odlomakpopisa2"/>
        <w:autoSpaceDE w:val="0"/>
        <w:autoSpaceDN w:val="0"/>
        <w:adjustRightInd w:val="0"/>
        <w:spacing w:line="240" w:lineRule="auto"/>
        <w:ind w:left="0"/>
        <w:jc w:val="both"/>
        <w:rPr>
          <w:rFonts w:cs="Times New Roman"/>
          <w:bCs/>
          <w:sz w:val="22"/>
          <w:szCs w:val="22"/>
        </w:rPr>
      </w:pPr>
      <w:r w:rsidRPr="001F401F">
        <w:rPr>
          <w:spacing w:val="-52"/>
          <w:sz w:val="22"/>
          <w:szCs w:val="22"/>
        </w:rPr>
        <w:t xml:space="preserve"> </w:t>
      </w:r>
      <w:r w:rsidRPr="001F401F">
        <w:rPr>
          <w:b/>
          <w:sz w:val="22"/>
          <w:szCs w:val="22"/>
        </w:rPr>
        <w:t>Journal</w:t>
      </w:r>
      <w:r w:rsidRPr="001F401F">
        <w:rPr>
          <w:b/>
          <w:spacing w:val="8"/>
          <w:sz w:val="22"/>
          <w:szCs w:val="22"/>
        </w:rPr>
        <w:t xml:space="preserve"> </w:t>
      </w:r>
      <w:r w:rsidRPr="001F401F">
        <w:rPr>
          <w:b/>
          <w:sz w:val="22"/>
          <w:szCs w:val="22"/>
        </w:rPr>
        <w:t>articles</w:t>
      </w:r>
      <w:r w:rsidRPr="001F401F">
        <w:rPr>
          <w:b/>
          <w:spacing w:val="5"/>
          <w:sz w:val="22"/>
          <w:szCs w:val="22"/>
        </w:rPr>
        <w:t xml:space="preserve"> </w:t>
      </w:r>
      <w:r w:rsidRPr="001F401F">
        <w:rPr>
          <w:sz w:val="22"/>
          <w:szCs w:val="22"/>
        </w:rPr>
        <w:t>should</w:t>
      </w:r>
      <w:r w:rsidRPr="001F401F">
        <w:rPr>
          <w:spacing w:val="3"/>
          <w:sz w:val="22"/>
          <w:szCs w:val="22"/>
        </w:rPr>
        <w:t xml:space="preserve"> </w:t>
      </w:r>
      <w:r w:rsidRPr="001F401F">
        <w:rPr>
          <w:sz w:val="22"/>
          <w:szCs w:val="22"/>
        </w:rPr>
        <w:t>be</w:t>
      </w:r>
      <w:r w:rsidRPr="001F401F">
        <w:rPr>
          <w:spacing w:val="4"/>
          <w:sz w:val="22"/>
          <w:szCs w:val="22"/>
        </w:rPr>
        <w:t xml:space="preserve"> </w:t>
      </w:r>
      <w:r w:rsidRPr="001F401F">
        <w:rPr>
          <w:sz w:val="22"/>
          <w:szCs w:val="22"/>
        </w:rPr>
        <w:t>cited:</w:t>
      </w:r>
      <w:r w:rsidRPr="001F401F">
        <w:rPr>
          <w:spacing w:val="6"/>
          <w:sz w:val="22"/>
          <w:szCs w:val="22"/>
        </w:rPr>
        <w:t xml:space="preserve"> </w:t>
      </w:r>
      <w:r w:rsidRPr="001F401F">
        <w:rPr>
          <w:sz w:val="22"/>
          <w:szCs w:val="22"/>
        </w:rPr>
        <w:t>Hsueh,</w:t>
      </w:r>
      <w:r w:rsidRPr="001F401F">
        <w:rPr>
          <w:spacing w:val="4"/>
          <w:sz w:val="22"/>
          <w:szCs w:val="22"/>
        </w:rPr>
        <w:t xml:space="preserve"> </w:t>
      </w:r>
      <w:r w:rsidRPr="001F401F">
        <w:rPr>
          <w:sz w:val="22"/>
          <w:szCs w:val="22"/>
        </w:rPr>
        <w:t>M.,</w:t>
      </w:r>
      <w:r w:rsidRPr="001F401F">
        <w:rPr>
          <w:spacing w:val="4"/>
          <w:sz w:val="22"/>
          <w:szCs w:val="22"/>
        </w:rPr>
        <w:t xml:space="preserve"> </w:t>
      </w:r>
      <w:r w:rsidRPr="001F401F">
        <w:rPr>
          <w:sz w:val="22"/>
          <w:szCs w:val="22"/>
        </w:rPr>
        <w:t>Yogeeswaran,</w:t>
      </w:r>
      <w:r w:rsidRPr="001F401F">
        <w:rPr>
          <w:spacing w:val="4"/>
          <w:sz w:val="22"/>
          <w:szCs w:val="22"/>
        </w:rPr>
        <w:t xml:space="preserve"> </w:t>
      </w:r>
      <w:r w:rsidRPr="001F401F">
        <w:rPr>
          <w:sz w:val="22"/>
          <w:szCs w:val="22"/>
        </w:rPr>
        <w:t>K.</w:t>
      </w:r>
      <w:r w:rsidRPr="001F401F">
        <w:rPr>
          <w:spacing w:val="2"/>
          <w:sz w:val="22"/>
          <w:szCs w:val="22"/>
        </w:rPr>
        <w:t xml:space="preserve"> </w:t>
      </w:r>
      <w:r w:rsidRPr="001F401F">
        <w:rPr>
          <w:sz w:val="22"/>
          <w:szCs w:val="22"/>
        </w:rPr>
        <w:t>&amp;</w:t>
      </w:r>
      <w:r w:rsidRPr="001F401F">
        <w:rPr>
          <w:spacing w:val="4"/>
          <w:sz w:val="22"/>
          <w:szCs w:val="22"/>
        </w:rPr>
        <w:t xml:space="preserve"> </w:t>
      </w:r>
      <w:r w:rsidRPr="001F401F">
        <w:rPr>
          <w:sz w:val="22"/>
          <w:szCs w:val="22"/>
        </w:rPr>
        <w:t>S.</w:t>
      </w:r>
      <w:r w:rsidRPr="001F401F">
        <w:rPr>
          <w:spacing w:val="3"/>
          <w:sz w:val="22"/>
          <w:szCs w:val="22"/>
        </w:rPr>
        <w:t xml:space="preserve"> </w:t>
      </w:r>
      <w:r w:rsidRPr="001F401F">
        <w:rPr>
          <w:sz w:val="22"/>
          <w:szCs w:val="22"/>
        </w:rPr>
        <w:t>Malinen</w:t>
      </w:r>
      <w:r w:rsidRPr="001F401F">
        <w:rPr>
          <w:spacing w:val="4"/>
          <w:sz w:val="22"/>
          <w:szCs w:val="22"/>
        </w:rPr>
        <w:t xml:space="preserve"> </w:t>
      </w:r>
      <w:r w:rsidRPr="001F401F">
        <w:rPr>
          <w:sz w:val="22"/>
          <w:szCs w:val="22"/>
        </w:rPr>
        <w:t>(2015)</w:t>
      </w:r>
      <w:r w:rsidRPr="001F401F">
        <w:rPr>
          <w:spacing w:val="4"/>
          <w:sz w:val="22"/>
          <w:szCs w:val="22"/>
        </w:rPr>
        <w:t xml:space="preserve"> </w:t>
      </w:r>
      <w:r w:rsidRPr="001F401F">
        <w:rPr>
          <w:sz w:val="22"/>
          <w:szCs w:val="22"/>
        </w:rPr>
        <w:t>“Leave</w:t>
      </w:r>
      <w:r w:rsidRPr="001F401F">
        <w:rPr>
          <w:spacing w:val="5"/>
          <w:sz w:val="22"/>
          <w:szCs w:val="22"/>
        </w:rPr>
        <w:t xml:space="preserve"> </w:t>
      </w:r>
      <w:r w:rsidRPr="001F401F">
        <w:rPr>
          <w:sz w:val="22"/>
          <w:szCs w:val="22"/>
        </w:rPr>
        <w:t>Your</w:t>
      </w:r>
      <w:r w:rsidRPr="001F401F">
        <w:rPr>
          <w:spacing w:val="6"/>
          <w:sz w:val="22"/>
          <w:szCs w:val="22"/>
        </w:rPr>
        <w:t xml:space="preserve"> </w:t>
      </w:r>
      <w:r w:rsidRPr="001F401F">
        <w:rPr>
          <w:sz w:val="22"/>
          <w:szCs w:val="22"/>
        </w:rPr>
        <w:t>Comment</w:t>
      </w:r>
      <w:r w:rsidRPr="001F401F">
        <w:rPr>
          <w:spacing w:val="-52"/>
          <w:sz w:val="22"/>
          <w:szCs w:val="22"/>
        </w:rPr>
        <w:t xml:space="preserve"> </w:t>
      </w:r>
      <w:r w:rsidRPr="001F401F">
        <w:rPr>
          <w:sz w:val="22"/>
          <w:szCs w:val="22"/>
        </w:rPr>
        <w:t>Below:</w:t>
      </w:r>
      <w:r w:rsidRPr="001F401F">
        <w:rPr>
          <w:spacing w:val="36"/>
          <w:sz w:val="22"/>
          <w:szCs w:val="22"/>
        </w:rPr>
        <w:t xml:space="preserve"> </w:t>
      </w:r>
      <w:r w:rsidRPr="001F401F">
        <w:rPr>
          <w:sz w:val="22"/>
          <w:szCs w:val="22"/>
        </w:rPr>
        <w:t>Can</w:t>
      </w:r>
      <w:r w:rsidRPr="001F401F">
        <w:rPr>
          <w:spacing w:val="36"/>
          <w:sz w:val="22"/>
          <w:szCs w:val="22"/>
        </w:rPr>
        <w:t xml:space="preserve"> </w:t>
      </w:r>
      <w:r w:rsidRPr="001F401F">
        <w:rPr>
          <w:sz w:val="22"/>
          <w:szCs w:val="22"/>
        </w:rPr>
        <w:t>Biased</w:t>
      </w:r>
      <w:r w:rsidRPr="001F401F">
        <w:rPr>
          <w:spacing w:val="35"/>
          <w:sz w:val="22"/>
          <w:szCs w:val="22"/>
        </w:rPr>
        <w:t xml:space="preserve"> </w:t>
      </w:r>
      <w:r w:rsidRPr="001F401F">
        <w:rPr>
          <w:sz w:val="22"/>
          <w:szCs w:val="22"/>
        </w:rPr>
        <w:t>Online</w:t>
      </w:r>
      <w:r w:rsidRPr="001F401F">
        <w:rPr>
          <w:spacing w:val="36"/>
          <w:sz w:val="22"/>
          <w:szCs w:val="22"/>
        </w:rPr>
        <w:t xml:space="preserve"> </w:t>
      </w:r>
      <w:r w:rsidRPr="001F401F">
        <w:rPr>
          <w:sz w:val="22"/>
          <w:szCs w:val="22"/>
        </w:rPr>
        <w:t>Comments</w:t>
      </w:r>
      <w:r w:rsidRPr="001F401F">
        <w:rPr>
          <w:spacing w:val="38"/>
          <w:sz w:val="22"/>
          <w:szCs w:val="22"/>
        </w:rPr>
        <w:t xml:space="preserve"> </w:t>
      </w:r>
      <w:r w:rsidRPr="001F401F">
        <w:rPr>
          <w:sz w:val="22"/>
          <w:szCs w:val="22"/>
        </w:rPr>
        <w:t>Influence</w:t>
      </w:r>
      <w:r w:rsidRPr="001F401F">
        <w:rPr>
          <w:spacing w:val="36"/>
          <w:sz w:val="22"/>
          <w:szCs w:val="22"/>
        </w:rPr>
        <w:t xml:space="preserve"> </w:t>
      </w:r>
      <w:r w:rsidRPr="001F401F">
        <w:rPr>
          <w:sz w:val="22"/>
          <w:szCs w:val="22"/>
        </w:rPr>
        <w:t>Our</w:t>
      </w:r>
      <w:r w:rsidRPr="001F401F">
        <w:rPr>
          <w:spacing w:val="36"/>
          <w:sz w:val="22"/>
          <w:szCs w:val="22"/>
        </w:rPr>
        <w:t xml:space="preserve"> </w:t>
      </w:r>
      <w:r w:rsidRPr="001F401F">
        <w:rPr>
          <w:sz w:val="22"/>
          <w:szCs w:val="22"/>
        </w:rPr>
        <w:t>Own</w:t>
      </w:r>
      <w:r w:rsidRPr="001F401F">
        <w:rPr>
          <w:spacing w:val="36"/>
          <w:sz w:val="22"/>
          <w:szCs w:val="22"/>
        </w:rPr>
        <w:t xml:space="preserve"> </w:t>
      </w:r>
      <w:r w:rsidRPr="001F401F">
        <w:rPr>
          <w:sz w:val="22"/>
          <w:szCs w:val="22"/>
        </w:rPr>
        <w:t>Prejudicial</w:t>
      </w:r>
      <w:r w:rsidRPr="001F401F">
        <w:rPr>
          <w:spacing w:val="36"/>
          <w:sz w:val="22"/>
          <w:szCs w:val="22"/>
        </w:rPr>
        <w:t xml:space="preserve"> </w:t>
      </w:r>
      <w:r w:rsidRPr="001F401F">
        <w:rPr>
          <w:sz w:val="22"/>
          <w:szCs w:val="22"/>
        </w:rPr>
        <w:t>Attituds</w:t>
      </w:r>
      <w:r w:rsidRPr="001F401F">
        <w:rPr>
          <w:spacing w:val="34"/>
          <w:sz w:val="22"/>
          <w:szCs w:val="22"/>
        </w:rPr>
        <w:t xml:space="preserve"> </w:t>
      </w:r>
      <w:r w:rsidRPr="001F401F">
        <w:rPr>
          <w:sz w:val="22"/>
          <w:szCs w:val="22"/>
        </w:rPr>
        <w:t>and</w:t>
      </w:r>
      <w:r w:rsidRPr="001F401F">
        <w:rPr>
          <w:spacing w:val="35"/>
          <w:sz w:val="22"/>
          <w:szCs w:val="22"/>
        </w:rPr>
        <w:t xml:space="preserve"> </w:t>
      </w:r>
      <w:r w:rsidRPr="001F401F">
        <w:rPr>
          <w:sz w:val="22"/>
          <w:szCs w:val="22"/>
        </w:rPr>
        <w:t>Behaviors?”,</w:t>
      </w:r>
      <w:r w:rsidRPr="001F401F">
        <w:rPr>
          <w:spacing w:val="43"/>
          <w:sz w:val="22"/>
          <w:szCs w:val="22"/>
        </w:rPr>
        <w:t xml:space="preserve"> </w:t>
      </w:r>
      <w:r w:rsidRPr="001F401F">
        <w:rPr>
          <w:i/>
          <w:sz w:val="22"/>
          <w:szCs w:val="22"/>
        </w:rPr>
        <w:t>Human</w:t>
      </w:r>
      <w:r w:rsidRPr="001F401F">
        <w:rPr>
          <w:i/>
          <w:spacing w:val="-52"/>
          <w:sz w:val="22"/>
          <w:szCs w:val="22"/>
        </w:rPr>
        <w:t xml:space="preserve"> </w:t>
      </w:r>
      <w:r w:rsidRPr="001F401F">
        <w:rPr>
          <w:i/>
          <w:sz w:val="22"/>
          <w:szCs w:val="22"/>
        </w:rPr>
        <w:t>Communication</w:t>
      </w:r>
      <w:r w:rsidRPr="001F401F">
        <w:rPr>
          <w:i/>
          <w:spacing w:val="-1"/>
          <w:sz w:val="22"/>
          <w:szCs w:val="22"/>
        </w:rPr>
        <w:t xml:space="preserve"> </w:t>
      </w:r>
      <w:r w:rsidRPr="001F401F">
        <w:rPr>
          <w:i/>
          <w:sz w:val="22"/>
          <w:szCs w:val="22"/>
        </w:rPr>
        <w:t>Research</w:t>
      </w:r>
      <w:r w:rsidRPr="001F401F">
        <w:rPr>
          <w:sz w:val="22"/>
          <w:szCs w:val="22"/>
        </w:rPr>
        <w:t>,</w:t>
      </w:r>
      <w:r w:rsidRPr="001F401F">
        <w:rPr>
          <w:spacing w:val="-3"/>
          <w:sz w:val="22"/>
          <w:szCs w:val="22"/>
        </w:rPr>
        <w:t xml:space="preserve"> </w:t>
      </w:r>
      <w:r w:rsidRPr="001F401F">
        <w:rPr>
          <w:sz w:val="22"/>
          <w:szCs w:val="22"/>
        </w:rPr>
        <w:t>41 (4), 557–576. doi:</w:t>
      </w:r>
      <w:r w:rsidRPr="001F401F">
        <w:rPr>
          <w:spacing w:val="-2"/>
          <w:sz w:val="22"/>
          <w:szCs w:val="22"/>
        </w:rPr>
        <w:t xml:space="preserve"> </w:t>
      </w:r>
      <w:r w:rsidRPr="001F401F">
        <w:rPr>
          <w:sz w:val="22"/>
          <w:szCs w:val="22"/>
        </w:rPr>
        <w:t>10.1111/hcre.12059.</w:t>
      </w:r>
      <w:r w:rsidR="001F401F" w:rsidRPr="001F401F">
        <w:rPr>
          <w:sz w:val="22"/>
          <w:szCs w:val="22"/>
        </w:rPr>
        <w:t xml:space="preserve"> </w:t>
      </w:r>
      <w:r w:rsidR="001F401F" w:rsidRPr="001F401F">
        <w:rPr>
          <w:b/>
          <w:sz w:val="22"/>
          <w:szCs w:val="22"/>
        </w:rPr>
        <w:t>Web sources:</w:t>
      </w:r>
      <w:r w:rsidR="001F401F" w:rsidRPr="001F401F">
        <w:rPr>
          <w:sz w:val="22"/>
          <w:szCs w:val="22"/>
        </w:rPr>
        <w:t xml:space="preserve"> </w:t>
      </w:r>
      <w:r w:rsidR="001F401F" w:rsidRPr="001F401F">
        <w:rPr>
          <w:rStyle w:val="Strong"/>
          <w:rFonts w:cs="Times New Roman"/>
          <w:b w:val="0"/>
          <w:sz w:val="22"/>
          <w:szCs w:val="22"/>
        </w:rPr>
        <w:t>WAN-IFRA Staff</w:t>
      </w:r>
      <w:r w:rsidR="001F401F" w:rsidRPr="001F401F">
        <w:rPr>
          <w:rFonts w:cs="Times New Roman"/>
          <w:b/>
          <w:sz w:val="22"/>
          <w:szCs w:val="22"/>
        </w:rPr>
        <w:t> (</w:t>
      </w:r>
      <w:r w:rsidR="001F401F" w:rsidRPr="001F401F">
        <w:rPr>
          <w:rFonts w:cs="Times New Roman"/>
          <w:sz w:val="22"/>
          <w:szCs w:val="22"/>
        </w:rPr>
        <w:t xml:space="preserve">2016) The 2016 Global Report on Online Commenting: Executive Summary, </w:t>
      </w:r>
      <w:r w:rsidR="001F401F" w:rsidRPr="001F401F">
        <w:rPr>
          <w:rFonts w:cs="Times New Roman"/>
          <w:bCs/>
          <w:i/>
          <w:sz w:val="22"/>
          <w:szCs w:val="22"/>
          <w:shd w:val="clear" w:color="auto" w:fill="FFFFFF"/>
        </w:rPr>
        <w:t>The</w:t>
      </w:r>
      <w:r w:rsidR="001F401F" w:rsidRPr="001F401F">
        <w:rPr>
          <w:rFonts w:cs="Times New Roman"/>
          <w:bCs/>
          <w:sz w:val="22"/>
          <w:szCs w:val="22"/>
          <w:shd w:val="clear" w:color="auto" w:fill="FFFFFF"/>
        </w:rPr>
        <w:t xml:space="preserve"> </w:t>
      </w:r>
      <w:r w:rsidR="001F401F" w:rsidRPr="001F401F">
        <w:rPr>
          <w:rFonts w:cs="Times New Roman"/>
          <w:bCs/>
          <w:i/>
          <w:sz w:val="22"/>
          <w:szCs w:val="22"/>
          <w:shd w:val="clear" w:color="auto" w:fill="FFFFFF"/>
        </w:rPr>
        <w:t>World Association of Newspapers and News Publishers (WAN-IFRA)</w:t>
      </w:r>
      <w:r w:rsidR="001F401F" w:rsidRPr="001F401F">
        <w:rPr>
          <w:rFonts w:cs="Times New Roman"/>
          <w:bCs/>
          <w:sz w:val="22"/>
          <w:szCs w:val="22"/>
          <w:shd w:val="clear" w:color="auto" w:fill="FFFFFF"/>
        </w:rPr>
        <w:t xml:space="preserve">, available at </w:t>
      </w:r>
      <w:hyperlink r:id="rId9" w:history="1">
        <w:r w:rsidR="001F401F" w:rsidRPr="001F401F">
          <w:rPr>
            <w:rFonts w:cs="Times New Roman"/>
            <w:sz w:val="22"/>
            <w:szCs w:val="22"/>
          </w:rPr>
          <w:t>https://wan-ifra.org/2016/10/the-2016-global-report-on-online-commenting-executive-summary/</w:t>
        </w:r>
      </w:hyperlink>
      <w:r w:rsidR="001F401F" w:rsidRPr="001F401F">
        <w:rPr>
          <w:rFonts w:cs="Times New Roman"/>
          <w:sz w:val="22"/>
          <w:szCs w:val="22"/>
        </w:rPr>
        <w:t>., downloaded on 19. 9. 2020.</w:t>
      </w:r>
    </w:p>
    <w:p w14:paraId="4B290BD6" w14:textId="77777777" w:rsidR="001F401F" w:rsidRDefault="001F401F">
      <w:pPr>
        <w:spacing w:before="1" w:line="276" w:lineRule="auto"/>
        <w:ind w:left="112" w:right="113"/>
        <w:jc w:val="both"/>
        <w:rPr>
          <w:color w:val="000009"/>
        </w:rPr>
      </w:pPr>
    </w:p>
    <w:p w14:paraId="1799E150" w14:textId="0A55BAFB" w:rsidR="00873252" w:rsidRPr="00873252" w:rsidRDefault="00873252" w:rsidP="00873252">
      <w:pPr>
        <w:pStyle w:val="BodyText"/>
        <w:spacing w:before="201" w:line="276" w:lineRule="auto"/>
        <w:ind w:left="112" w:right="106"/>
        <w:jc w:val="both"/>
        <w:rPr>
          <w:color w:val="000009"/>
        </w:rPr>
      </w:pPr>
      <w:r w:rsidRPr="00873252">
        <w:rPr>
          <w:b/>
          <w:bCs/>
          <w:color w:val="000009"/>
        </w:rPr>
        <w:t>Book reviews:</w:t>
      </w:r>
      <w:r w:rsidRPr="00873252">
        <w:rPr>
          <w:color w:val="000009"/>
        </w:rPr>
        <w:t xml:space="preserve"> Book reviews can be up to 2000 words. The title must contain: Author's name, title of the book, publisher's name, place and year of publication, number of pages, ISBN (printed and </w:t>
      </w:r>
      <w:r>
        <w:rPr>
          <w:color w:val="000009"/>
        </w:rPr>
        <w:t>another one</w:t>
      </w:r>
      <w:r w:rsidRPr="00873252">
        <w:rPr>
          <w:color w:val="000009"/>
        </w:rPr>
        <w:t xml:space="preserve"> for pdf ‒ if available). </w:t>
      </w:r>
      <w:r>
        <w:rPr>
          <w:color w:val="000009"/>
        </w:rPr>
        <w:t>Na</w:t>
      </w:r>
      <w:r w:rsidRPr="00873252">
        <w:rPr>
          <w:color w:val="000009"/>
        </w:rPr>
        <w:t xml:space="preserve">me of the </w:t>
      </w:r>
      <w:r>
        <w:rPr>
          <w:color w:val="000009"/>
        </w:rPr>
        <w:t>author of the book review should be</w:t>
      </w:r>
      <w:r w:rsidRPr="00873252">
        <w:rPr>
          <w:color w:val="000009"/>
        </w:rPr>
        <w:t xml:space="preserve"> at the end of the text.</w:t>
      </w:r>
    </w:p>
    <w:p w14:paraId="05658020" w14:textId="275D4B3C" w:rsidR="00873252" w:rsidRPr="00873252" w:rsidRDefault="00BE0BFE" w:rsidP="00873252">
      <w:pPr>
        <w:pStyle w:val="BodyText"/>
        <w:spacing w:before="201" w:line="276" w:lineRule="auto"/>
        <w:ind w:left="112" w:right="106"/>
        <w:jc w:val="both"/>
        <w:rPr>
          <w:color w:val="000009"/>
        </w:rPr>
      </w:pPr>
      <w:r>
        <w:rPr>
          <w:b/>
          <w:bCs/>
          <w:color w:val="000009"/>
        </w:rPr>
        <w:t>C</w:t>
      </w:r>
      <w:r w:rsidR="00873252" w:rsidRPr="00BE0BFE">
        <w:rPr>
          <w:b/>
          <w:bCs/>
          <w:color w:val="000009"/>
        </w:rPr>
        <w:t>onference</w:t>
      </w:r>
      <w:r>
        <w:rPr>
          <w:b/>
          <w:bCs/>
          <w:color w:val="000009"/>
        </w:rPr>
        <w:t xml:space="preserve"> review</w:t>
      </w:r>
      <w:r w:rsidR="00873252" w:rsidRPr="00BE0BFE">
        <w:rPr>
          <w:b/>
          <w:bCs/>
          <w:color w:val="000009"/>
        </w:rPr>
        <w:t>:</w:t>
      </w:r>
      <w:r w:rsidR="00873252" w:rsidRPr="00873252">
        <w:rPr>
          <w:color w:val="000009"/>
        </w:rPr>
        <w:t xml:space="preserve"> </w:t>
      </w:r>
      <w:r>
        <w:rPr>
          <w:color w:val="000009"/>
        </w:rPr>
        <w:t>Conference review</w:t>
      </w:r>
      <w:r w:rsidR="00873252" w:rsidRPr="00873252">
        <w:rPr>
          <w:color w:val="000009"/>
        </w:rPr>
        <w:t xml:space="preserve"> can be up to 1000 words. The title should contain the name of the conference, the place and date of the event and the name of the conference organizer. </w:t>
      </w:r>
      <w:r w:rsidR="00FE6AFC">
        <w:rPr>
          <w:color w:val="000009"/>
        </w:rPr>
        <w:t>Name of the author of a conference review should be</w:t>
      </w:r>
      <w:r w:rsidR="00873252" w:rsidRPr="00873252">
        <w:rPr>
          <w:color w:val="000009"/>
        </w:rPr>
        <w:t xml:space="preserve"> at the end of the text.</w:t>
      </w:r>
    </w:p>
    <w:p w14:paraId="1297D41F" w14:textId="0B9876B9" w:rsidR="00277E0F" w:rsidRDefault="00FE6AFC" w:rsidP="00873252">
      <w:pPr>
        <w:pStyle w:val="BodyText"/>
        <w:spacing w:before="201" w:line="276" w:lineRule="auto"/>
        <w:ind w:left="112" w:right="106"/>
        <w:jc w:val="both"/>
        <w:rPr>
          <w:i/>
          <w:sz w:val="24"/>
        </w:rPr>
      </w:pPr>
      <w:r w:rsidRPr="00FE6AFC">
        <w:rPr>
          <w:i/>
          <w:iCs/>
          <w:color w:val="000009"/>
        </w:rPr>
        <w:t>We</w:t>
      </w:r>
      <w:r w:rsidR="002A6D97" w:rsidRPr="00FE6AFC">
        <w:rPr>
          <w:i/>
          <w:iCs/>
          <w:color w:val="000009"/>
        </w:rPr>
        <w:t xml:space="preserve"> </w:t>
      </w:r>
      <w:r w:rsidR="002A6D97">
        <w:rPr>
          <w:i/>
          <w:color w:val="000009"/>
        </w:rPr>
        <w:t>are looking</w:t>
      </w:r>
      <w:r w:rsidR="002A6D97">
        <w:rPr>
          <w:i/>
          <w:color w:val="000009"/>
          <w:spacing w:val="-4"/>
        </w:rPr>
        <w:t xml:space="preserve"> </w:t>
      </w:r>
      <w:r w:rsidR="002A6D97">
        <w:rPr>
          <w:i/>
          <w:color w:val="000009"/>
        </w:rPr>
        <w:t>forward to</w:t>
      </w:r>
      <w:r w:rsidR="002A6D97">
        <w:rPr>
          <w:i/>
          <w:color w:val="000009"/>
          <w:spacing w:val="-4"/>
        </w:rPr>
        <w:t xml:space="preserve"> </w:t>
      </w:r>
      <w:r w:rsidR="002A6D97">
        <w:rPr>
          <w:i/>
          <w:color w:val="000009"/>
        </w:rPr>
        <w:t>your contributions!</w:t>
      </w:r>
    </w:p>
    <w:p w14:paraId="65B1543B" w14:textId="77777777" w:rsidR="00277E0F" w:rsidRDefault="00277E0F">
      <w:pPr>
        <w:pStyle w:val="BodyText"/>
        <w:ind w:left="0"/>
        <w:rPr>
          <w:i/>
          <w:sz w:val="24"/>
        </w:rPr>
      </w:pPr>
    </w:p>
    <w:p w14:paraId="5EF94F02" w14:textId="77777777" w:rsidR="00277E0F" w:rsidRDefault="002A6D97">
      <w:pPr>
        <w:pStyle w:val="Heading1"/>
        <w:spacing w:before="181"/>
        <w:ind w:left="0" w:right="109"/>
        <w:jc w:val="right"/>
      </w:pPr>
      <w:r>
        <w:rPr>
          <w:color w:val="000009"/>
        </w:rPr>
        <w:t>Editorial</w:t>
      </w:r>
      <w:r>
        <w:rPr>
          <w:color w:val="000009"/>
          <w:spacing w:val="1"/>
        </w:rPr>
        <w:t xml:space="preserve"> </w:t>
      </w:r>
      <w:r>
        <w:rPr>
          <w:color w:val="000009"/>
        </w:rPr>
        <w:t>board</w:t>
      </w:r>
    </w:p>
    <w:sectPr w:rsidR="00277E0F">
      <w:type w:val="continuous"/>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16E9"/>
    <w:multiLevelType w:val="hybridMultilevel"/>
    <w:tmpl w:val="279625DE"/>
    <w:lvl w:ilvl="0" w:tplc="FA8A3BEC">
      <w:start w:val="1"/>
      <w:numFmt w:val="decimal"/>
      <w:lvlText w:val="%1."/>
      <w:lvlJc w:val="left"/>
      <w:pPr>
        <w:ind w:left="1077" w:hanging="360"/>
      </w:pPr>
      <w:rPr>
        <w:i w:val="0"/>
        <w:color w:val="auto"/>
        <w:sz w:val="24"/>
        <w:szCs w:val="24"/>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 w15:restartNumberingAfterBreak="0">
    <w:nsid w:val="58404AF7"/>
    <w:multiLevelType w:val="hybridMultilevel"/>
    <w:tmpl w:val="7144D99C"/>
    <w:lvl w:ilvl="0" w:tplc="EBA0DF24">
      <w:start w:val="1"/>
      <w:numFmt w:val="decimal"/>
      <w:lvlText w:val="%1."/>
      <w:lvlJc w:val="left"/>
      <w:pPr>
        <w:ind w:left="826" w:hanging="356"/>
      </w:pPr>
      <w:rPr>
        <w:rFonts w:ascii="Times New Roman" w:eastAsia="Times New Roman" w:hAnsi="Times New Roman" w:cs="Times New Roman" w:hint="default"/>
        <w:color w:val="000009"/>
        <w:w w:val="100"/>
        <w:sz w:val="22"/>
        <w:szCs w:val="22"/>
        <w:lang w:val="en-US" w:eastAsia="en-US" w:bidi="ar-SA"/>
      </w:rPr>
    </w:lvl>
    <w:lvl w:ilvl="1" w:tplc="002037B6">
      <w:numFmt w:val="bullet"/>
      <w:lvlText w:val="•"/>
      <w:lvlJc w:val="left"/>
      <w:pPr>
        <w:ind w:left="1724" w:hanging="356"/>
      </w:pPr>
      <w:rPr>
        <w:rFonts w:hint="default"/>
        <w:lang w:val="en-US" w:eastAsia="en-US" w:bidi="ar-SA"/>
      </w:rPr>
    </w:lvl>
    <w:lvl w:ilvl="2" w:tplc="A4E464C2">
      <w:numFmt w:val="bullet"/>
      <w:lvlText w:val="•"/>
      <w:lvlJc w:val="left"/>
      <w:pPr>
        <w:ind w:left="2629" w:hanging="356"/>
      </w:pPr>
      <w:rPr>
        <w:rFonts w:hint="default"/>
        <w:lang w:val="en-US" w:eastAsia="en-US" w:bidi="ar-SA"/>
      </w:rPr>
    </w:lvl>
    <w:lvl w:ilvl="3" w:tplc="F17CBC52">
      <w:numFmt w:val="bullet"/>
      <w:lvlText w:val="•"/>
      <w:lvlJc w:val="left"/>
      <w:pPr>
        <w:ind w:left="3533" w:hanging="356"/>
      </w:pPr>
      <w:rPr>
        <w:rFonts w:hint="default"/>
        <w:lang w:val="en-US" w:eastAsia="en-US" w:bidi="ar-SA"/>
      </w:rPr>
    </w:lvl>
    <w:lvl w:ilvl="4" w:tplc="34C84F7C">
      <w:numFmt w:val="bullet"/>
      <w:lvlText w:val="•"/>
      <w:lvlJc w:val="left"/>
      <w:pPr>
        <w:ind w:left="4438" w:hanging="356"/>
      </w:pPr>
      <w:rPr>
        <w:rFonts w:hint="default"/>
        <w:lang w:val="en-US" w:eastAsia="en-US" w:bidi="ar-SA"/>
      </w:rPr>
    </w:lvl>
    <w:lvl w:ilvl="5" w:tplc="BA421D28">
      <w:numFmt w:val="bullet"/>
      <w:lvlText w:val="•"/>
      <w:lvlJc w:val="left"/>
      <w:pPr>
        <w:ind w:left="5343" w:hanging="356"/>
      </w:pPr>
      <w:rPr>
        <w:rFonts w:hint="default"/>
        <w:lang w:val="en-US" w:eastAsia="en-US" w:bidi="ar-SA"/>
      </w:rPr>
    </w:lvl>
    <w:lvl w:ilvl="6" w:tplc="F8045084">
      <w:numFmt w:val="bullet"/>
      <w:lvlText w:val="•"/>
      <w:lvlJc w:val="left"/>
      <w:pPr>
        <w:ind w:left="6247" w:hanging="356"/>
      </w:pPr>
      <w:rPr>
        <w:rFonts w:hint="default"/>
        <w:lang w:val="en-US" w:eastAsia="en-US" w:bidi="ar-SA"/>
      </w:rPr>
    </w:lvl>
    <w:lvl w:ilvl="7" w:tplc="6568B864">
      <w:numFmt w:val="bullet"/>
      <w:lvlText w:val="•"/>
      <w:lvlJc w:val="left"/>
      <w:pPr>
        <w:ind w:left="7152" w:hanging="356"/>
      </w:pPr>
      <w:rPr>
        <w:rFonts w:hint="default"/>
        <w:lang w:val="en-US" w:eastAsia="en-US" w:bidi="ar-SA"/>
      </w:rPr>
    </w:lvl>
    <w:lvl w:ilvl="8" w:tplc="510CA874">
      <w:numFmt w:val="bullet"/>
      <w:lvlText w:val="•"/>
      <w:lvlJc w:val="left"/>
      <w:pPr>
        <w:ind w:left="8057" w:hanging="356"/>
      </w:pPr>
      <w:rPr>
        <w:rFonts w:hint="default"/>
        <w:lang w:val="en-US" w:eastAsia="en-US" w:bidi="ar-SA"/>
      </w:rPr>
    </w:lvl>
  </w:abstractNum>
  <w:abstractNum w:abstractNumId="2" w15:restartNumberingAfterBreak="0">
    <w:nsid w:val="603C3BD4"/>
    <w:multiLevelType w:val="hybridMultilevel"/>
    <w:tmpl w:val="55922B98"/>
    <w:lvl w:ilvl="0" w:tplc="3A4A8142">
      <w:start w:val="1"/>
      <w:numFmt w:val="decimal"/>
      <w:lvlText w:val="%1."/>
      <w:lvlJc w:val="right"/>
      <w:pPr>
        <w:ind w:left="1077" w:hanging="360"/>
      </w:pPr>
      <w:rPr>
        <w:rFonts w:hint="default"/>
        <w:i w:val="0"/>
        <w:color w:val="auto"/>
        <w:sz w:val="24"/>
        <w:szCs w:val="24"/>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num w:numId="1" w16cid:durableId="1121072071">
    <w:abstractNumId w:val="1"/>
  </w:num>
  <w:num w:numId="2" w16cid:durableId="678582023">
    <w:abstractNumId w:val="2"/>
  </w:num>
  <w:num w:numId="3" w16cid:durableId="170108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0F"/>
    <w:rsid w:val="000E076F"/>
    <w:rsid w:val="0011446A"/>
    <w:rsid w:val="001E074C"/>
    <w:rsid w:val="001F401F"/>
    <w:rsid w:val="00277E0F"/>
    <w:rsid w:val="002A6D97"/>
    <w:rsid w:val="003E08F5"/>
    <w:rsid w:val="005770A0"/>
    <w:rsid w:val="005A1124"/>
    <w:rsid w:val="0075535F"/>
    <w:rsid w:val="007577E1"/>
    <w:rsid w:val="00873252"/>
    <w:rsid w:val="009A09A1"/>
    <w:rsid w:val="00B40BE2"/>
    <w:rsid w:val="00B63E66"/>
    <w:rsid w:val="00BA7726"/>
    <w:rsid w:val="00BE0BFE"/>
    <w:rsid w:val="00DE68BF"/>
    <w:rsid w:val="00FE6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9436"/>
  <w15:docId w15:val="{30EFABE6-E391-48A1-A426-8BD228C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86" w:right="238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style>
  <w:style w:type="paragraph" w:styleId="ListParagraph">
    <w:name w:val="List Paragraph"/>
    <w:basedOn w:val="Normal"/>
    <w:uiPriority w:val="1"/>
    <w:qFormat/>
    <w:pPr>
      <w:ind w:left="826" w:hanging="3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401F"/>
    <w:rPr>
      <w:color w:val="0000FF"/>
      <w:u w:val="single"/>
    </w:rPr>
  </w:style>
  <w:style w:type="paragraph" w:styleId="NormalWeb">
    <w:name w:val="Normal (Web)"/>
    <w:basedOn w:val="Normal"/>
    <w:uiPriority w:val="99"/>
    <w:unhideWhenUsed/>
    <w:rsid w:val="001F401F"/>
    <w:pPr>
      <w:widowControl/>
      <w:autoSpaceDE/>
      <w:autoSpaceDN/>
      <w:spacing w:after="160" w:line="259" w:lineRule="auto"/>
    </w:pPr>
    <w:rPr>
      <w:rFonts w:eastAsiaTheme="minorHAnsi"/>
      <w:sz w:val="24"/>
      <w:szCs w:val="24"/>
      <w:lang w:val="hr-HR"/>
    </w:rPr>
  </w:style>
  <w:style w:type="character" w:customStyle="1" w:styleId="Title1">
    <w:name w:val="Title1"/>
    <w:basedOn w:val="DefaultParagraphFont"/>
    <w:rsid w:val="001F401F"/>
  </w:style>
  <w:style w:type="character" w:styleId="HTMLCite">
    <w:name w:val="HTML Cite"/>
    <w:basedOn w:val="DefaultParagraphFont"/>
    <w:uiPriority w:val="99"/>
    <w:semiHidden/>
    <w:unhideWhenUsed/>
    <w:rsid w:val="001F401F"/>
    <w:rPr>
      <w:i/>
      <w:iCs/>
    </w:rPr>
  </w:style>
  <w:style w:type="character" w:styleId="Strong">
    <w:name w:val="Strong"/>
    <w:uiPriority w:val="22"/>
    <w:qFormat/>
    <w:rsid w:val="001F401F"/>
    <w:rPr>
      <w:b/>
      <w:bCs/>
    </w:rPr>
  </w:style>
  <w:style w:type="paragraph" w:customStyle="1" w:styleId="Odlomakpopisa2">
    <w:name w:val="Odlomak popisa2"/>
    <w:basedOn w:val="Normal"/>
    <w:rsid w:val="001F401F"/>
    <w:pPr>
      <w:widowControl/>
      <w:autoSpaceDE/>
      <w:autoSpaceDN/>
      <w:spacing w:line="360" w:lineRule="auto"/>
      <w:ind w:left="720"/>
    </w:pPr>
    <w:rPr>
      <w:rFonts w:eastAsia="SimSun" w:cs="Lucida Sans"/>
      <w:kern w:val="1"/>
      <w:sz w:val="24"/>
      <w:szCs w:val="24"/>
      <w:lang w:val="hr-HR" w:eastAsia="hi-IN" w:bidi="hi-IN"/>
    </w:rPr>
  </w:style>
  <w:style w:type="character" w:customStyle="1" w:styleId="q4iawc">
    <w:name w:val="q4iawc"/>
    <w:basedOn w:val="DefaultParagraphFont"/>
    <w:rsid w:val="000E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4133">
      <w:bodyDiv w:val="1"/>
      <w:marLeft w:val="0"/>
      <w:marRight w:val="0"/>
      <w:marTop w:val="0"/>
      <w:marBottom w:val="0"/>
      <w:divBdr>
        <w:top w:val="none" w:sz="0" w:space="0" w:color="auto"/>
        <w:left w:val="none" w:sz="0" w:space="0" w:color="auto"/>
        <w:bottom w:val="none" w:sz="0" w:space="0" w:color="auto"/>
        <w:right w:val="none" w:sz="0" w:space="0" w:color="auto"/>
      </w:divBdr>
    </w:div>
    <w:div w:id="624847371">
      <w:bodyDiv w:val="1"/>
      <w:marLeft w:val="0"/>
      <w:marRight w:val="0"/>
      <w:marTop w:val="0"/>
      <w:marBottom w:val="0"/>
      <w:divBdr>
        <w:top w:val="none" w:sz="0" w:space="0" w:color="auto"/>
        <w:left w:val="none" w:sz="0" w:space="0" w:color="auto"/>
        <w:bottom w:val="none" w:sz="0" w:space="0" w:color="auto"/>
        <w:right w:val="none" w:sz="0" w:space="0" w:color="auto"/>
      </w:divBdr>
    </w:div>
    <w:div w:id="773747256">
      <w:bodyDiv w:val="1"/>
      <w:marLeft w:val="0"/>
      <w:marRight w:val="0"/>
      <w:marTop w:val="0"/>
      <w:marBottom w:val="0"/>
      <w:divBdr>
        <w:top w:val="none" w:sz="0" w:space="0" w:color="auto"/>
        <w:left w:val="none" w:sz="0" w:space="0" w:color="auto"/>
        <w:bottom w:val="none" w:sz="0" w:space="0" w:color="auto"/>
        <w:right w:val="none" w:sz="0" w:space="0" w:color="auto"/>
      </w:divBdr>
      <w:divsChild>
        <w:div w:id="1484590048">
          <w:marLeft w:val="0"/>
          <w:marRight w:val="0"/>
          <w:marTop w:val="0"/>
          <w:marBottom w:val="0"/>
          <w:divBdr>
            <w:top w:val="none" w:sz="0" w:space="0" w:color="auto"/>
            <w:left w:val="none" w:sz="0" w:space="0" w:color="auto"/>
            <w:bottom w:val="none" w:sz="0" w:space="0" w:color="auto"/>
            <w:right w:val="none" w:sz="0" w:space="0" w:color="auto"/>
          </w:divBdr>
        </w:div>
      </w:divsChild>
    </w:div>
    <w:div w:id="779572014">
      <w:bodyDiv w:val="1"/>
      <w:marLeft w:val="0"/>
      <w:marRight w:val="0"/>
      <w:marTop w:val="0"/>
      <w:marBottom w:val="0"/>
      <w:divBdr>
        <w:top w:val="none" w:sz="0" w:space="0" w:color="auto"/>
        <w:left w:val="none" w:sz="0" w:space="0" w:color="auto"/>
        <w:bottom w:val="none" w:sz="0" w:space="0" w:color="auto"/>
        <w:right w:val="none" w:sz="0" w:space="0" w:color="auto"/>
      </w:divBdr>
    </w:div>
    <w:div w:id="1181236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blp.org/pid/24/6606.html" TargetMode="External"/><Relationship Id="rId3" Type="http://schemas.openxmlformats.org/officeDocument/2006/relationships/settings" Target="settings.xml"/><Relationship Id="rId7" Type="http://schemas.openxmlformats.org/officeDocument/2006/relationships/hyperlink" Target="https://dblp.org/pid/l/JuanZi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lp.org/pid/m/MarieFrancineMoens.html" TargetMode="External"/><Relationship Id="rId11" Type="http://schemas.openxmlformats.org/officeDocument/2006/relationships/theme" Target="theme/theme1.xml"/><Relationship Id="rId5" Type="http://schemas.openxmlformats.org/officeDocument/2006/relationships/hyperlink" Target="https://dblp.org/pid/24/302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n-ifra.org/2016/10/the-2016-global-report-on-online-commenting-executiv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Zgrabljić Rotar</dc:creator>
  <cp:lastModifiedBy>Tamara Kunić</cp:lastModifiedBy>
  <cp:revision>4</cp:revision>
  <dcterms:created xsi:type="dcterms:W3CDTF">2024-01-12T13:37:00Z</dcterms:created>
  <dcterms:modified xsi:type="dcterms:W3CDTF">2024-01-12T13:49:00Z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Microsoft® Office Word 2007</vt:lpwstr>
  </property>
  <property fmtid="{D5CDD505-2E9C-101B-9397-08002B2CF9AE}" pid="4" name="LastSaved">
    <vt:filetime>2022-09-13T00:00:00Z</vt:filetime>
  </property>
</Properties>
</file>