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E0CA5" w14:textId="7B5BAC38" w:rsidR="00475ADF" w:rsidRPr="00DA2DE0" w:rsidRDefault="00475ADF" w:rsidP="00475ADF">
      <w:pPr>
        <w:jc w:val="center"/>
        <w:rPr>
          <w:rFonts w:ascii="Times New Roman" w:hAnsi="Times New Roman" w:cs="Times New Roman"/>
          <w:b/>
        </w:rPr>
      </w:pPr>
      <w:r>
        <w:rPr>
          <w:rFonts w:ascii="Times New Roman" w:hAnsi="Times New Roman"/>
          <w:b/>
        </w:rPr>
        <w:t>G</w:t>
      </w:r>
      <w:r>
        <w:rPr>
          <w:rFonts w:ascii="Times New Roman" w:hAnsi="Times New Roman"/>
          <w:b/>
        </w:rPr>
        <w:t xml:space="preserve">UIDELINES FOR REVIEWERS </w:t>
      </w:r>
    </w:p>
    <w:p w14:paraId="3107E07F" w14:textId="77777777" w:rsidR="00475ADF" w:rsidRPr="00DA2DE0" w:rsidRDefault="00475ADF" w:rsidP="00475ADF">
      <w:pPr>
        <w:jc w:val="center"/>
        <w:rPr>
          <w:rFonts w:ascii="Times New Roman" w:hAnsi="Times New Roman" w:cs="Times New Roman"/>
          <w:b/>
        </w:rPr>
      </w:pPr>
    </w:p>
    <w:p w14:paraId="163C37B7" w14:textId="77777777" w:rsidR="00475ADF" w:rsidRPr="00DA2DE0" w:rsidRDefault="00475ADF" w:rsidP="00475ADF">
      <w:pPr>
        <w:jc w:val="both"/>
        <w:rPr>
          <w:rFonts w:ascii="Times New Roman" w:hAnsi="Times New Roman" w:cs="Times New Roman"/>
          <w:bCs/>
        </w:rPr>
      </w:pPr>
      <w:r>
        <w:rPr>
          <w:rFonts w:ascii="Times New Roman" w:hAnsi="Times New Roman"/>
          <w:bCs/>
        </w:rPr>
        <w:t xml:space="preserve">Reviewers of the journal are kindly requested to conduct their evaluation and categorisation of submissions in accordance with the Standards of the Ministry of Science, Education and Sports of the Republic of Croatia and to consult the </w:t>
      </w:r>
      <w:r>
        <w:rPr>
          <w:rFonts w:ascii="Times New Roman" w:hAnsi="Times New Roman"/>
          <w:bCs/>
          <w:i/>
          <w:iCs/>
        </w:rPr>
        <w:t>Document on Publishing Ethics and Scientific Integrity</w:t>
      </w:r>
      <w:r>
        <w:rPr>
          <w:rFonts w:ascii="Times New Roman" w:hAnsi="Times New Roman"/>
          <w:bCs/>
        </w:rPr>
        <w:t xml:space="preserve"> (available at: http://hrcak.srce.hr/rio).</w:t>
      </w:r>
    </w:p>
    <w:p w14:paraId="1F321736" w14:textId="77777777" w:rsidR="00475ADF" w:rsidRDefault="00475ADF" w:rsidP="00475ADF">
      <w:pPr>
        <w:jc w:val="both"/>
        <w:rPr>
          <w:rFonts w:ascii="Times New Roman" w:hAnsi="Times New Roman" w:cs="Times New Roman"/>
          <w:bCs/>
        </w:rPr>
      </w:pPr>
      <w:r>
        <w:rPr>
          <w:rFonts w:ascii="Times New Roman" w:hAnsi="Times New Roman"/>
          <w:bCs/>
        </w:rPr>
        <w:t>By accepting a paper for review, the reviewer undertakes to assess it thoroughly and impartially, offering guidance to the author regarding improvements to the content and providing the editorial board with comments concerning the paper’s technical and substantive aspects, as well as its categorisation. The journal provides a review form comprising designated fields to be completed by the reviewer, along with a section for descriptive comments and recommendations. The editorial board values efforts to provide a detailed review, including clearly indicated revisions that are either recommended or required. The assessment of the paper should address its originality and relevance, the rigour of the study design and methodology, the presentation of the findings, the validity of the conclusions, and the paper’s overall quality.</w:t>
      </w:r>
    </w:p>
    <w:p w14:paraId="5FB14124" w14:textId="77777777" w:rsidR="00475ADF" w:rsidRDefault="00475ADF" w:rsidP="00475ADF">
      <w:pPr>
        <w:rPr>
          <w:rFonts w:ascii="Times New Roman" w:hAnsi="Times New Roman" w:cs="Times New Roman"/>
        </w:rPr>
      </w:pPr>
      <w:r>
        <w:rPr>
          <w:rFonts w:ascii="Times New Roman" w:hAnsi="Times New Roman"/>
        </w:rPr>
        <w:t xml:space="preserve">Before undertaking a review, the reviewer should consider whether the paper falls within their field of expertise and whether there may be any potential conflict of interest. By accepting the role of reviewer, the individual confirms their competence, the absence of any conflict of interest, and their ability to evaluate the paper objectively and professionally. </w:t>
      </w:r>
    </w:p>
    <w:p w14:paraId="2E1CE9B5" w14:textId="77777777" w:rsidR="00475ADF" w:rsidRPr="00DA2DE0" w:rsidRDefault="00475ADF" w:rsidP="00475ADF">
      <w:pPr>
        <w:rPr>
          <w:rFonts w:ascii="Times New Roman" w:hAnsi="Times New Roman" w:cs="Times New Roman"/>
        </w:rPr>
      </w:pPr>
      <w:r>
        <w:rPr>
          <w:rFonts w:ascii="Times New Roman" w:hAnsi="Times New Roman"/>
        </w:rPr>
        <w:t xml:space="preserve">The recommended deadline for submitting the review is two weeks. The length of the review text and the scope of comments and criticisms are left to the reviewer’s discretion. </w:t>
      </w:r>
    </w:p>
    <w:p w14:paraId="263E8040" w14:textId="77777777" w:rsidR="00475ADF" w:rsidRDefault="00475ADF" w:rsidP="00475ADF">
      <w:pPr>
        <w:jc w:val="both"/>
        <w:rPr>
          <w:rFonts w:ascii="Times New Roman" w:hAnsi="Times New Roman" w:cs="Times New Roman"/>
        </w:rPr>
      </w:pPr>
      <w:r>
        <w:rPr>
          <w:rFonts w:ascii="Times New Roman" w:hAnsi="Times New Roman"/>
        </w:rPr>
        <w:t xml:space="preserve">The editorial board of </w:t>
      </w:r>
      <w:r>
        <w:rPr>
          <w:rFonts w:ascii="Times New Roman" w:hAnsi="Times New Roman"/>
          <w:i/>
          <w:iCs/>
        </w:rPr>
        <w:t>Religion and Education.</w:t>
      </w:r>
      <w:r>
        <w:rPr>
          <w:rFonts w:ascii="Times New Roman" w:hAnsi="Times New Roman"/>
          <w:i/>
        </w:rPr>
        <w:t xml:space="preserve"> </w:t>
      </w:r>
      <w:r>
        <w:rPr>
          <w:rFonts w:ascii="Times New Roman" w:hAnsi="Times New Roman"/>
          <w:i/>
          <w:iCs/>
        </w:rPr>
        <w:t>Journal for Theological-Religious and Pedagogical Research</w:t>
      </w:r>
      <w:r>
        <w:rPr>
          <w:rFonts w:ascii="Times New Roman" w:hAnsi="Times New Roman"/>
        </w:rPr>
        <w:t xml:space="preserve"> employs a double-blind peer review process, during which the identities of both authors and reviewers remain undisclosed.</w:t>
      </w:r>
    </w:p>
    <w:p w14:paraId="46CAD344" w14:textId="77777777" w:rsidR="00475ADF" w:rsidRPr="00DA2DE0" w:rsidRDefault="00475ADF" w:rsidP="00475ADF">
      <w:pPr>
        <w:pStyle w:val="ListParagraph"/>
        <w:numPr>
          <w:ilvl w:val="0"/>
          <w:numId w:val="1"/>
        </w:numPr>
        <w:spacing w:line="259" w:lineRule="auto"/>
        <w:rPr>
          <w:rFonts w:ascii="Times New Roman" w:hAnsi="Times New Roman" w:cs="Times New Roman"/>
          <w:b/>
        </w:rPr>
      </w:pPr>
      <w:r>
        <w:rPr>
          <w:rFonts w:ascii="Times New Roman" w:hAnsi="Times New Roman"/>
          <w:b/>
        </w:rPr>
        <w:t xml:space="preserve">General Evaluation of the Paper </w:t>
      </w:r>
    </w:p>
    <w:p w14:paraId="6E17C47F" w14:textId="77777777" w:rsidR="00475ADF" w:rsidRPr="00DE2E22" w:rsidRDefault="00475ADF" w:rsidP="00475ADF">
      <w:pPr>
        <w:jc w:val="both"/>
        <w:rPr>
          <w:rFonts w:ascii="Times New Roman" w:hAnsi="Times New Roman" w:cs="Times New Roman"/>
        </w:rPr>
      </w:pPr>
      <w:r>
        <w:rPr>
          <w:rFonts w:ascii="Times New Roman" w:hAnsi="Times New Roman"/>
        </w:rPr>
        <w:t xml:space="preserve">The review process entails assessing the appropriateness and quality of the paper. The review should indicate whether the article meets the criteria set by the editorial board. These criteria include: assessment of thematic relevance; originality; quality and relevance of sources; structure and methodology; precision and clarity in presenting content, assumptions, and ideas; terminological and linguistic appropriateness; scope and relevance of the research; clarity and relevance of conclusions. </w:t>
      </w:r>
    </w:p>
    <w:p w14:paraId="20DA3273" w14:textId="77777777" w:rsidR="00475ADF" w:rsidRPr="00DA2DE0" w:rsidRDefault="00475ADF" w:rsidP="00475ADF">
      <w:pPr>
        <w:jc w:val="both"/>
        <w:rPr>
          <w:rFonts w:ascii="Times New Roman" w:hAnsi="Times New Roman" w:cs="Times New Roman"/>
        </w:rPr>
      </w:pPr>
      <w:r>
        <w:rPr>
          <w:rFonts w:ascii="Times New Roman" w:hAnsi="Times New Roman"/>
        </w:rPr>
        <w:t xml:space="preserve">The reviewer should assess the methodological rigour and the theoretical-conceptual underpinnings of the paper. Comments on the substantiation and persuasiveness of the arguments presented are also encouraged, with particular attention to both the strengths and weaknesses of the paper. The reviewer should address the following questions in their evaluation: </w:t>
      </w:r>
    </w:p>
    <w:p w14:paraId="6DCE386C" w14:textId="77777777" w:rsidR="00475ADF" w:rsidRPr="007A76BB" w:rsidRDefault="00475ADF" w:rsidP="00475ADF">
      <w:pPr>
        <w:rPr>
          <w:rFonts w:ascii="Times New Roman" w:hAnsi="Times New Roman" w:cs="Times New Roman"/>
        </w:rPr>
      </w:pPr>
      <w:r>
        <w:rPr>
          <w:rFonts w:ascii="Times New Roman" w:hAnsi="Times New Roman"/>
        </w:rPr>
        <w:lastRenderedPageBreak/>
        <w:t xml:space="preserve">● Does the title of the paper reflect its content? </w:t>
      </w:r>
    </w:p>
    <w:p w14:paraId="1B576E7D" w14:textId="77777777" w:rsidR="00475ADF" w:rsidRPr="007A76BB" w:rsidRDefault="00475ADF" w:rsidP="00475ADF">
      <w:pPr>
        <w:rPr>
          <w:rFonts w:ascii="Times New Roman" w:hAnsi="Times New Roman" w:cs="Times New Roman"/>
        </w:rPr>
      </w:pPr>
      <w:r>
        <w:rPr>
          <w:rFonts w:ascii="Times New Roman" w:hAnsi="Times New Roman"/>
        </w:rPr>
        <w:t xml:space="preserve">● Do the abstract and keywords accurately reflect the content? </w:t>
      </w:r>
    </w:p>
    <w:p w14:paraId="04367094" w14:textId="77777777" w:rsidR="00475ADF" w:rsidRPr="007A76BB" w:rsidRDefault="00475ADF" w:rsidP="00475ADF">
      <w:pPr>
        <w:rPr>
          <w:rFonts w:ascii="Times New Roman" w:hAnsi="Times New Roman" w:cs="Times New Roman"/>
        </w:rPr>
      </w:pPr>
      <w:r>
        <w:rPr>
          <w:rFonts w:ascii="Times New Roman" w:hAnsi="Times New Roman"/>
        </w:rPr>
        <w:t xml:space="preserve">● Does the manuscript require additions or reductions? </w:t>
      </w:r>
    </w:p>
    <w:p w14:paraId="378995F6" w14:textId="77777777" w:rsidR="00475ADF" w:rsidRPr="007A76BB" w:rsidRDefault="00475ADF" w:rsidP="00475ADF">
      <w:pPr>
        <w:rPr>
          <w:rFonts w:ascii="Times New Roman" w:hAnsi="Times New Roman" w:cs="Times New Roman"/>
        </w:rPr>
      </w:pPr>
      <w:r>
        <w:rPr>
          <w:rFonts w:ascii="Times New Roman" w:hAnsi="Times New Roman"/>
        </w:rPr>
        <w:t xml:space="preserve">● Is the language used by the author clear and comprehensible? </w:t>
      </w:r>
    </w:p>
    <w:p w14:paraId="344AE10C" w14:textId="77777777" w:rsidR="00475ADF" w:rsidRPr="00DA2DE0" w:rsidRDefault="00475ADF" w:rsidP="00475ADF">
      <w:pPr>
        <w:rPr>
          <w:rFonts w:ascii="Times New Roman" w:hAnsi="Times New Roman" w:cs="Times New Roman"/>
        </w:rPr>
      </w:pPr>
      <w:r>
        <w:rPr>
          <w:rFonts w:ascii="Times New Roman" w:hAnsi="Times New Roman"/>
        </w:rPr>
        <w:t xml:space="preserve">●  Are the research aims and questions clearly stated? </w:t>
      </w:r>
    </w:p>
    <w:p w14:paraId="37A86BAB" w14:textId="77777777" w:rsidR="00475ADF" w:rsidRDefault="00475ADF" w:rsidP="00475ADF">
      <w:pPr>
        <w:rPr>
          <w:rFonts w:ascii="Times New Roman" w:hAnsi="Times New Roman" w:cs="Times New Roman"/>
        </w:rPr>
      </w:pPr>
      <w:r>
        <w:rPr>
          <w:rFonts w:ascii="Times New Roman" w:hAnsi="Times New Roman"/>
        </w:rPr>
        <w:t xml:space="preserve">● Is the manuscript logically and methodologically coherently structured? </w:t>
      </w:r>
    </w:p>
    <w:p w14:paraId="53373E96" w14:textId="77777777" w:rsidR="00475ADF" w:rsidRDefault="00475ADF" w:rsidP="00475ADF">
      <w:pPr>
        <w:rPr>
          <w:rFonts w:ascii="Times New Roman" w:hAnsi="Times New Roman" w:cs="Times New Roman"/>
        </w:rPr>
      </w:pPr>
      <w:r>
        <w:rPr>
          <w:rFonts w:ascii="Times New Roman" w:hAnsi="Times New Roman"/>
        </w:rPr>
        <w:t>● Is the argumentation sound and convincing?</w:t>
      </w:r>
    </w:p>
    <w:p w14:paraId="0968D491" w14:textId="77777777" w:rsidR="00475ADF" w:rsidRDefault="00475ADF" w:rsidP="00475ADF">
      <w:pPr>
        <w:rPr>
          <w:rFonts w:ascii="Times New Roman" w:hAnsi="Times New Roman" w:cs="Times New Roman"/>
        </w:rPr>
      </w:pPr>
      <w:r>
        <w:rPr>
          <w:rFonts w:ascii="Times New Roman" w:hAnsi="Times New Roman"/>
        </w:rPr>
        <w:t>● Does the paper contain relevant and appropriate references (both domestic and international)?</w:t>
      </w:r>
    </w:p>
    <w:p w14:paraId="15AF6A83" w14:textId="77777777" w:rsidR="00475ADF" w:rsidRPr="00DA2DE0" w:rsidRDefault="00475ADF" w:rsidP="00475ADF">
      <w:pPr>
        <w:rPr>
          <w:rFonts w:ascii="Times New Roman" w:hAnsi="Times New Roman" w:cs="Times New Roman"/>
        </w:rPr>
      </w:pPr>
      <w:r>
        <w:rPr>
          <w:rFonts w:ascii="Times New Roman" w:hAnsi="Times New Roman"/>
        </w:rPr>
        <w:t>● Are quotations and references accurate?</w:t>
      </w:r>
    </w:p>
    <w:p w14:paraId="0595E109" w14:textId="77777777" w:rsidR="00475ADF" w:rsidRDefault="00475ADF" w:rsidP="00475ADF">
      <w:pPr>
        <w:rPr>
          <w:rFonts w:ascii="Times New Roman" w:hAnsi="Times New Roman" w:cs="Times New Roman"/>
        </w:rPr>
      </w:pPr>
      <w:r>
        <w:rPr>
          <w:rFonts w:ascii="Times New Roman" w:hAnsi="Times New Roman"/>
        </w:rPr>
        <w:t xml:space="preserve">● Are the conclusions clear, consistent, and in line with the argumentation presented in the manuscript? </w:t>
      </w:r>
    </w:p>
    <w:p w14:paraId="61E6C7A5" w14:textId="77777777" w:rsidR="00475ADF" w:rsidRPr="00DA2DE0" w:rsidRDefault="00475ADF" w:rsidP="00475ADF">
      <w:pPr>
        <w:rPr>
          <w:rFonts w:ascii="Times New Roman" w:hAnsi="Times New Roman" w:cs="Times New Roman"/>
        </w:rPr>
      </w:pPr>
      <w:r>
        <w:rPr>
          <w:rFonts w:ascii="Times New Roman" w:hAnsi="Times New Roman"/>
        </w:rPr>
        <w:t xml:space="preserve">In addition to answering the above questions, the reviewer is encouraged to assess the acceptability or unacceptability of certain aspects of the paper, including: </w:t>
      </w:r>
    </w:p>
    <w:p w14:paraId="6D85F9AD" w14:textId="77777777" w:rsidR="00475ADF" w:rsidRPr="00DA2DE0" w:rsidRDefault="00475ADF" w:rsidP="00475ADF">
      <w:pPr>
        <w:rPr>
          <w:rFonts w:ascii="Times New Roman" w:hAnsi="Times New Roman" w:cs="Times New Roman"/>
        </w:rPr>
      </w:pPr>
      <w:r>
        <w:rPr>
          <w:rFonts w:ascii="Times New Roman" w:hAnsi="Times New Roman"/>
        </w:rPr>
        <w:t xml:space="preserve">● The level of originality and interest in relation to the topic and methods </w:t>
      </w:r>
    </w:p>
    <w:p w14:paraId="47C861E6" w14:textId="77777777" w:rsidR="00475ADF" w:rsidRPr="00DA2DE0" w:rsidRDefault="00475ADF" w:rsidP="00475ADF">
      <w:pPr>
        <w:rPr>
          <w:rFonts w:ascii="Times New Roman" w:hAnsi="Times New Roman" w:cs="Times New Roman"/>
        </w:rPr>
      </w:pPr>
      <w:r>
        <w:rPr>
          <w:rFonts w:ascii="Times New Roman" w:hAnsi="Times New Roman"/>
        </w:rPr>
        <w:t xml:space="preserve">● Relevance in light of current scholarly knowledge </w:t>
      </w:r>
    </w:p>
    <w:p w14:paraId="6D609EBA" w14:textId="77777777" w:rsidR="00475ADF" w:rsidRPr="00DA2DE0" w:rsidRDefault="00475ADF" w:rsidP="00475ADF">
      <w:pPr>
        <w:rPr>
          <w:rFonts w:ascii="Times New Roman" w:hAnsi="Times New Roman" w:cs="Times New Roman"/>
        </w:rPr>
      </w:pPr>
      <w:r>
        <w:rPr>
          <w:rFonts w:ascii="Times New Roman" w:hAnsi="Times New Roman"/>
        </w:rPr>
        <w:t xml:space="preserve">● The author’s familiarity with prior research on the subject </w:t>
      </w:r>
    </w:p>
    <w:p w14:paraId="2EB62E2C" w14:textId="77777777" w:rsidR="00475ADF" w:rsidRPr="00C66D34" w:rsidRDefault="00475ADF" w:rsidP="00475ADF">
      <w:pPr>
        <w:rPr>
          <w:rFonts w:ascii="Times New Roman" w:hAnsi="Times New Roman" w:cs="Times New Roman"/>
        </w:rPr>
      </w:pPr>
      <w:r>
        <w:rPr>
          <w:rFonts w:ascii="Times New Roman" w:hAnsi="Times New Roman"/>
        </w:rPr>
        <w:t xml:space="preserve">● Precise use of concepts, methodology, and terminology </w:t>
      </w:r>
    </w:p>
    <w:p w14:paraId="1E161757" w14:textId="77777777" w:rsidR="00475ADF" w:rsidRPr="00DA2DE0" w:rsidRDefault="00475ADF" w:rsidP="00475ADF">
      <w:pPr>
        <w:rPr>
          <w:rFonts w:ascii="Times New Roman" w:hAnsi="Times New Roman" w:cs="Times New Roman"/>
        </w:rPr>
      </w:pPr>
      <w:r>
        <w:rPr>
          <w:rFonts w:ascii="Times New Roman" w:hAnsi="Times New Roman"/>
        </w:rPr>
        <w:t xml:space="preserve">● Clarity in presenting content </w:t>
      </w:r>
    </w:p>
    <w:p w14:paraId="508A37C6" w14:textId="77777777" w:rsidR="00475ADF" w:rsidRPr="00DA2DE0" w:rsidRDefault="00475ADF" w:rsidP="00475ADF">
      <w:pPr>
        <w:rPr>
          <w:rFonts w:ascii="Times New Roman" w:hAnsi="Times New Roman" w:cs="Times New Roman"/>
        </w:rPr>
      </w:pPr>
      <w:r>
        <w:rPr>
          <w:rFonts w:ascii="Times New Roman" w:hAnsi="Times New Roman"/>
        </w:rPr>
        <w:t xml:space="preserve">● Clarity and stylistic precision of linguistic expression </w:t>
      </w:r>
    </w:p>
    <w:p w14:paraId="618A9898" w14:textId="77777777" w:rsidR="00475ADF" w:rsidRPr="00DA2DE0" w:rsidRDefault="00475ADF" w:rsidP="00475ADF">
      <w:pPr>
        <w:rPr>
          <w:rFonts w:ascii="Times New Roman" w:hAnsi="Times New Roman" w:cs="Times New Roman"/>
        </w:rPr>
      </w:pPr>
      <w:r>
        <w:rPr>
          <w:rFonts w:ascii="Times New Roman" w:hAnsi="Times New Roman"/>
        </w:rPr>
        <w:t xml:space="preserve">● Adherence to the recommended content methodology </w:t>
      </w:r>
    </w:p>
    <w:p w14:paraId="1D0CEE1D" w14:textId="77777777" w:rsidR="00475ADF" w:rsidRPr="00DA2DE0" w:rsidRDefault="00475ADF" w:rsidP="00475ADF">
      <w:pPr>
        <w:rPr>
          <w:rFonts w:ascii="Times New Roman" w:hAnsi="Times New Roman" w:cs="Times New Roman"/>
        </w:rPr>
      </w:pPr>
      <w:r>
        <w:rPr>
          <w:rFonts w:ascii="Times New Roman" w:hAnsi="Times New Roman"/>
        </w:rPr>
        <w:t xml:space="preserve">● Relevance of the topic to the thematic scope of the journal </w:t>
      </w:r>
    </w:p>
    <w:p w14:paraId="1417A1C9" w14:textId="77777777" w:rsidR="00475ADF" w:rsidRPr="00DA2DE0" w:rsidRDefault="00475ADF" w:rsidP="00475ADF">
      <w:pPr>
        <w:jc w:val="both"/>
        <w:rPr>
          <w:rFonts w:ascii="Times New Roman" w:hAnsi="Times New Roman" w:cs="Times New Roman"/>
        </w:rPr>
      </w:pPr>
      <w:r>
        <w:rPr>
          <w:rFonts w:ascii="Times New Roman" w:hAnsi="Times New Roman"/>
        </w:rPr>
        <w:t>Alongside the general assessment, the reviewer is encouraged to provide specific comments concerning individual sections of the paper, particularly with respect to any possible errors.</w:t>
      </w:r>
    </w:p>
    <w:p w14:paraId="69A647ED" w14:textId="77777777" w:rsidR="00475ADF" w:rsidRPr="00DA2DE0" w:rsidRDefault="00475ADF" w:rsidP="00475ADF">
      <w:pPr>
        <w:rPr>
          <w:rFonts w:ascii="Times New Roman" w:hAnsi="Times New Roman" w:cs="Times New Roman"/>
        </w:rPr>
      </w:pPr>
    </w:p>
    <w:p w14:paraId="2B2239DF" w14:textId="77777777" w:rsidR="00475ADF" w:rsidRPr="00B2460C" w:rsidRDefault="00475ADF" w:rsidP="00475ADF">
      <w:pPr>
        <w:pStyle w:val="ListParagraph"/>
        <w:numPr>
          <w:ilvl w:val="0"/>
          <w:numId w:val="1"/>
        </w:numPr>
        <w:spacing w:line="259" w:lineRule="auto"/>
        <w:rPr>
          <w:rFonts w:ascii="Times New Roman" w:hAnsi="Times New Roman" w:cs="Times New Roman"/>
          <w:b/>
        </w:rPr>
      </w:pPr>
      <w:r>
        <w:rPr>
          <w:rFonts w:ascii="Times New Roman" w:hAnsi="Times New Roman"/>
          <w:b/>
        </w:rPr>
        <w:t xml:space="preserve">Recommendation for Publication </w:t>
      </w:r>
    </w:p>
    <w:p w14:paraId="5B12F3A1" w14:textId="77777777" w:rsidR="00475ADF" w:rsidRPr="00DA2DE0" w:rsidRDefault="00475ADF" w:rsidP="00475ADF">
      <w:pPr>
        <w:rPr>
          <w:rFonts w:ascii="Times New Roman" w:hAnsi="Times New Roman" w:cs="Times New Roman"/>
        </w:rPr>
      </w:pPr>
      <w:r>
        <w:rPr>
          <w:rFonts w:ascii="Times New Roman" w:hAnsi="Times New Roman"/>
        </w:rPr>
        <w:t xml:space="preserve">Finally, the reviewer should propose publication, revision, or non-acceptance of the paper in line with the following list: </w:t>
      </w:r>
    </w:p>
    <w:p w14:paraId="01195C9B" w14:textId="77777777" w:rsidR="00475ADF" w:rsidRPr="00DA2DE0" w:rsidRDefault="00475ADF" w:rsidP="00475ADF">
      <w:pPr>
        <w:rPr>
          <w:rFonts w:ascii="Times New Roman" w:hAnsi="Times New Roman" w:cs="Times New Roman"/>
        </w:rPr>
      </w:pPr>
      <w:r>
        <w:rPr>
          <w:rFonts w:ascii="Times New Roman" w:hAnsi="Times New Roman"/>
        </w:rPr>
        <w:t xml:space="preserve">● The manuscript may be published without revision. </w:t>
      </w:r>
    </w:p>
    <w:p w14:paraId="4502561D" w14:textId="77777777" w:rsidR="00475ADF" w:rsidRPr="00DA2DE0" w:rsidRDefault="00475ADF" w:rsidP="00475ADF">
      <w:pPr>
        <w:rPr>
          <w:rFonts w:ascii="Times New Roman" w:hAnsi="Times New Roman" w:cs="Times New Roman"/>
        </w:rPr>
      </w:pPr>
      <w:r>
        <w:rPr>
          <w:rFonts w:ascii="Times New Roman" w:hAnsi="Times New Roman"/>
        </w:rPr>
        <w:lastRenderedPageBreak/>
        <w:t xml:space="preserve">● The manuscript may be published following revisions as suggested in the review. </w:t>
      </w:r>
    </w:p>
    <w:p w14:paraId="05AE6C09" w14:textId="77777777" w:rsidR="00475ADF" w:rsidRPr="00DA2DE0" w:rsidRDefault="00475ADF" w:rsidP="00475ADF">
      <w:pPr>
        <w:rPr>
          <w:rFonts w:ascii="Times New Roman" w:hAnsi="Times New Roman" w:cs="Times New Roman"/>
        </w:rPr>
      </w:pPr>
      <w:r>
        <w:rPr>
          <w:rFonts w:ascii="Times New Roman" w:hAnsi="Times New Roman"/>
        </w:rPr>
        <w:t xml:space="preserve">● The manuscript should be returned for re-review following the incorporation of suggested revisions. </w:t>
      </w:r>
    </w:p>
    <w:p w14:paraId="0F733784" w14:textId="77777777" w:rsidR="00475ADF" w:rsidRPr="00DA2DE0" w:rsidRDefault="00475ADF" w:rsidP="00475ADF">
      <w:pPr>
        <w:rPr>
          <w:rFonts w:ascii="Times New Roman" w:hAnsi="Times New Roman" w:cs="Times New Roman"/>
        </w:rPr>
      </w:pPr>
      <w:r>
        <w:rPr>
          <w:rFonts w:ascii="Times New Roman" w:hAnsi="Times New Roman"/>
        </w:rPr>
        <w:t xml:space="preserve">● The manuscript should be submitted for publication in another journal. </w:t>
      </w:r>
    </w:p>
    <w:p w14:paraId="522576CD" w14:textId="77777777" w:rsidR="00475ADF" w:rsidRPr="00DA2DE0" w:rsidRDefault="00475ADF" w:rsidP="00475ADF">
      <w:pPr>
        <w:jc w:val="both"/>
        <w:rPr>
          <w:rFonts w:ascii="Times New Roman" w:hAnsi="Times New Roman" w:cs="Times New Roman"/>
        </w:rPr>
      </w:pPr>
      <w:r>
        <w:rPr>
          <w:rFonts w:ascii="Times New Roman" w:hAnsi="Times New Roman"/>
        </w:rPr>
        <w:t xml:space="preserve">● The manuscript is not suitable for publication. </w:t>
      </w:r>
    </w:p>
    <w:p w14:paraId="024B8AFE" w14:textId="77777777" w:rsidR="00475ADF" w:rsidRDefault="00475ADF" w:rsidP="00475ADF">
      <w:pPr>
        <w:rPr>
          <w:rFonts w:ascii="Times New Roman" w:hAnsi="Times New Roman" w:cs="Times New Roman"/>
        </w:rPr>
      </w:pPr>
    </w:p>
    <w:p w14:paraId="271FD0B2" w14:textId="77777777" w:rsidR="00475ADF" w:rsidRPr="00B2460C" w:rsidRDefault="00475ADF" w:rsidP="00475ADF">
      <w:pPr>
        <w:pStyle w:val="ListParagraph"/>
        <w:numPr>
          <w:ilvl w:val="0"/>
          <w:numId w:val="2"/>
        </w:numPr>
        <w:spacing w:line="259" w:lineRule="auto"/>
        <w:ind w:left="851" w:hanging="567"/>
        <w:rPr>
          <w:rFonts w:ascii="Times New Roman" w:hAnsi="Times New Roman" w:cs="Times New Roman"/>
          <w:b/>
          <w:bCs/>
        </w:rPr>
      </w:pPr>
      <w:r>
        <w:rPr>
          <w:rFonts w:ascii="Times New Roman" w:hAnsi="Times New Roman"/>
          <w:b/>
          <w:bCs/>
        </w:rPr>
        <w:t>Categorisation of Scientific Papers</w:t>
      </w:r>
    </w:p>
    <w:p w14:paraId="0A960CC5" w14:textId="77777777" w:rsidR="00475ADF" w:rsidRPr="00B2460C" w:rsidRDefault="00475ADF" w:rsidP="00475ADF">
      <w:pPr>
        <w:jc w:val="both"/>
        <w:rPr>
          <w:rFonts w:ascii="Times New Roman" w:hAnsi="Times New Roman" w:cs="Times New Roman"/>
        </w:rPr>
      </w:pPr>
      <w:r>
        <w:rPr>
          <w:rFonts w:ascii="Times New Roman" w:hAnsi="Times New Roman"/>
        </w:rPr>
        <w:t>The category of the paper is proposed by the author, with the final decision made by the editorial board based on the reviewers’ recommendation.</w:t>
      </w:r>
    </w:p>
    <w:p w14:paraId="39748C5A" w14:textId="77777777" w:rsidR="00475ADF" w:rsidRPr="00DA2DE0" w:rsidRDefault="00475ADF" w:rsidP="00475ADF">
      <w:pPr>
        <w:jc w:val="both"/>
        <w:rPr>
          <w:rFonts w:ascii="Times New Roman" w:hAnsi="Times New Roman" w:cs="Times New Roman"/>
          <w:bCs/>
        </w:rPr>
      </w:pPr>
      <w:r>
        <w:rPr>
          <w:rFonts w:ascii="Times New Roman" w:hAnsi="Times New Roman"/>
          <w:bCs/>
        </w:rPr>
        <w:t>Reviewers are invited to suggest the appropriate category according to the following guidelines:</w:t>
      </w:r>
    </w:p>
    <w:p w14:paraId="473927AB" w14:textId="77777777" w:rsidR="00475ADF" w:rsidRPr="00DA2DE0" w:rsidRDefault="00475ADF" w:rsidP="00475ADF">
      <w:pPr>
        <w:pStyle w:val="ListParagraph"/>
        <w:ind w:left="284"/>
        <w:jc w:val="both"/>
        <w:rPr>
          <w:rFonts w:ascii="Times New Roman" w:hAnsi="Times New Roman" w:cs="Times New Roman"/>
        </w:rPr>
      </w:pPr>
      <w:r>
        <w:rPr>
          <w:rFonts w:ascii="Times New Roman" w:hAnsi="Times New Roman"/>
        </w:rPr>
        <w:t xml:space="preserve">1) </w:t>
      </w:r>
      <w:r>
        <w:rPr>
          <w:rFonts w:ascii="Times New Roman" w:hAnsi="Times New Roman"/>
          <w:i/>
          <w:iCs/>
        </w:rPr>
        <w:t>Original scientific paper</w:t>
      </w:r>
      <w:r>
        <w:rPr>
          <w:rFonts w:ascii="Times New Roman" w:hAnsi="Times New Roman"/>
        </w:rPr>
        <w:t xml:space="preserve">: A paper containing previously unpublished theoretical or practical results of scientific research, thoroughly elaborated and presented in an objectively verifiable manner. </w:t>
      </w:r>
    </w:p>
    <w:p w14:paraId="76B3B631" w14:textId="77777777" w:rsidR="00475ADF" w:rsidRPr="00DA2DE0" w:rsidRDefault="00475ADF" w:rsidP="00475ADF">
      <w:pPr>
        <w:pStyle w:val="ListParagraph"/>
        <w:ind w:left="284"/>
        <w:jc w:val="both"/>
        <w:rPr>
          <w:rFonts w:ascii="Times New Roman" w:hAnsi="Times New Roman" w:cs="Times New Roman"/>
        </w:rPr>
      </w:pPr>
      <w:r>
        <w:rPr>
          <w:rFonts w:ascii="Times New Roman" w:hAnsi="Times New Roman"/>
        </w:rPr>
        <w:t xml:space="preserve">2) </w:t>
      </w:r>
      <w:r>
        <w:rPr>
          <w:rFonts w:ascii="Times New Roman" w:hAnsi="Times New Roman"/>
          <w:i/>
          <w:iCs/>
        </w:rPr>
        <w:t>Preliminary communication</w:t>
      </w:r>
      <w:r>
        <w:rPr>
          <w:rFonts w:ascii="Times New Roman" w:hAnsi="Times New Roman"/>
        </w:rPr>
        <w:t xml:space="preserve">: A paper containing preliminary results of ongoing scientific research. It does not have to allow for verification of the presented results. This category also includes paper that present a newly formulated problem accompanied by a well-argued rationale, albeit without full elaboration. </w:t>
      </w:r>
    </w:p>
    <w:p w14:paraId="6761654B" w14:textId="77777777" w:rsidR="00475ADF" w:rsidRPr="00DA2DE0" w:rsidRDefault="00475ADF" w:rsidP="00475ADF">
      <w:pPr>
        <w:pStyle w:val="ListParagraph"/>
        <w:ind w:left="284"/>
        <w:jc w:val="both"/>
        <w:rPr>
          <w:rFonts w:ascii="Times New Roman" w:hAnsi="Times New Roman" w:cs="Times New Roman"/>
        </w:rPr>
      </w:pPr>
      <w:r>
        <w:rPr>
          <w:rFonts w:ascii="Times New Roman" w:hAnsi="Times New Roman"/>
        </w:rPr>
        <w:t xml:space="preserve">3) </w:t>
      </w:r>
      <w:r>
        <w:rPr>
          <w:rFonts w:ascii="Times New Roman" w:hAnsi="Times New Roman"/>
          <w:i/>
          <w:iCs/>
        </w:rPr>
        <w:t>Review article</w:t>
      </w:r>
      <w:r>
        <w:rPr>
          <w:rFonts w:ascii="Times New Roman" w:hAnsi="Times New Roman"/>
        </w:rPr>
        <w:t xml:space="preserve">: An original, concise, and critical overview of the current state and trends in a given research area, with evaluative commentary and assessment. </w:t>
      </w:r>
    </w:p>
    <w:p w14:paraId="1E77D2E1" w14:textId="77777777" w:rsidR="00475ADF" w:rsidRDefault="00475ADF" w:rsidP="00475ADF">
      <w:pPr>
        <w:pStyle w:val="ListParagraph"/>
        <w:ind w:left="284"/>
        <w:jc w:val="both"/>
        <w:rPr>
          <w:rFonts w:ascii="Times New Roman" w:hAnsi="Times New Roman" w:cs="Times New Roman"/>
        </w:rPr>
      </w:pPr>
      <w:r>
        <w:rPr>
          <w:rFonts w:ascii="Times New Roman" w:hAnsi="Times New Roman"/>
        </w:rPr>
        <w:t xml:space="preserve">4) </w:t>
      </w:r>
      <w:r>
        <w:rPr>
          <w:rFonts w:ascii="Times New Roman" w:hAnsi="Times New Roman"/>
          <w:i/>
          <w:iCs/>
        </w:rPr>
        <w:t>Professional paper</w:t>
      </w:r>
      <w:r>
        <w:rPr>
          <w:rFonts w:ascii="Times New Roman" w:hAnsi="Times New Roman"/>
        </w:rPr>
        <w:t>: A paper that provides information or introduces issues within a particular professional field, or presents original solutions from the field, without claiming to be the result of scientific research.</w:t>
      </w:r>
    </w:p>
    <w:p w14:paraId="0A9B268B" w14:textId="2D76DE4A" w:rsidR="00D76B2A" w:rsidRDefault="00475ADF" w:rsidP="00475ADF">
      <w:pPr>
        <w:jc w:val="both"/>
      </w:pPr>
      <w:r>
        <w:rPr>
          <w:rFonts w:ascii="Times New Roman" w:hAnsi="Times New Roman"/>
        </w:rPr>
        <w:t xml:space="preserve">The journal </w:t>
      </w:r>
      <w:r>
        <w:rPr>
          <w:rFonts w:ascii="Times New Roman" w:hAnsi="Times New Roman"/>
          <w:i/>
          <w:iCs/>
        </w:rPr>
        <w:t>Religion and Education.</w:t>
      </w:r>
      <w:r>
        <w:rPr>
          <w:rFonts w:ascii="Times New Roman" w:hAnsi="Times New Roman"/>
          <w:i/>
        </w:rPr>
        <w:t xml:space="preserve"> </w:t>
      </w:r>
      <w:r>
        <w:rPr>
          <w:rFonts w:ascii="Times New Roman" w:hAnsi="Times New Roman"/>
          <w:i/>
          <w:iCs/>
        </w:rPr>
        <w:t>Journal for Theological-Religious and Pedagogical Research</w:t>
      </w:r>
      <w:r>
        <w:rPr>
          <w:rFonts w:ascii="Times New Roman" w:hAnsi="Times New Roman"/>
        </w:rPr>
        <w:t xml:space="preserve"> also publishes papers presented at scientific conferences organised by the journal’s publisher, the Catholic Faculty of Theology, University of Zagreb. Such papers are categorised during the review process in accordance with the categories listed above. If a paper presented at a scientific conference makes a notable contribution but cannot be classified under the above categories, it may be published as a conference presentation. </w:t>
      </w:r>
    </w:p>
    <w:sectPr w:rsidR="00D76B2A">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FD4FF" w14:textId="77777777" w:rsidR="00D76B2A" w:rsidRDefault="00D76B2A" w:rsidP="00D76B2A">
      <w:pPr>
        <w:spacing w:after="0" w:line="240" w:lineRule="auto"/>
      </w:pPr>
      <w:r>
        <w:separator/>
      </w:r>
    </w:p>
  </w:endnote>
  <w:endnote w:type="continuationSeparator" w:id="0">
    <w:p w14:paraId="6C62E0D0" w14:textId="77777777" w:rsidR="00D76B2A" w:rsidRDefault="00D76B2A" w:rsidP="00D76B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AFF" w:usb1="C0007843"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3FCC3" w14:textId="77777777" w:rsidR="00BD10DF" w:rsidRDefault="00BD10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136DF" w14:textId="3FCEF05A" w:rsidR="00BD10DF" w:rsidRPr="00BD10DF" w:rsidRDefault="00BD10DF" w:rsidP="00BD10DF">
    <w:pPr>
      <w:pStyle w:val="BasicParagraph"/>
      <w:jc w:val="center"/>
      <w:rPr>
        <w:rFonts w:ascii="Cambria" w:hAnsi="Cambria" w:cs="Cambria"/>
        <w:color w:val="003FCB"/>
        <w:sz w:val="15"/>
        <w:szCs w:val="16"/>
      </w:rPr>
    </w:pPr>
    <w:r>
      <w:rPr>
        <w:noProof/>
      </w:rPr>
      <mc:AlternateContent>
        <mc:Choice Requires="wps">
          <w:drawing>
            <wp:anchor distT="0" distB="0" distL="114300" distR="114300" simplePos="0" relativeHeight="251660288" behindDoc="0" locked="0" layoutInCell="1" allowOverlap="1" wp14:anchorId="393439BF" wp14:editId="2DEB4223">
              <wp:simplePos x="0" y="0"/>
              <wp:positionH relativeFrom="column">
                <wp:posOffset>-29845</wp:posOffset>
              </wp:positionH>
              <wp:positionV relativeFrom="paragraph">
                <wp:posOffset>-130810</wp:posOffset>
              </wp:positionV>
              <wp:extent cx="5767705" cy="0"/>
              <wp:effectExtent l="0" t="0" r="0" b="0"/>
              <wp:wrapNone/>
              <wp:docPr id="2" name="Ravni poveznik 1"/>
              <wp:cNvGraphicFramePr/>
              <a:graphic xmlns:a="http://schemas.openxmlformats.org/drawingml/2006/main">
                <a:graphicData uri="http://schemas.microsoft.com/office/word/2010/wordprocessingShape">
                  <wps:wsp>
                    <wps:cNvCnPr/>
                    <wps:spPr>
                      <a:xfrm>
                        <a:off x="0" y="0"/>
                        <a:ext cx="5767705" cy="0"/>
                      </a:xfrm>
                      <a:prstGeom prst="line">
                        <a:avLst/>
                      </a:prstGeom>
                      <a:ln>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46AD9F94" id="Ravni poveznik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10.3pt" to="451.8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" strokecolor="#0070c0" strokeweight=".5pt">
              <v:stroke joinstyle="miter"/>
            </v:line>
          </w:pict>
        </mc:Fallback>
      </mc:AlternateContent>
    </w:r>
    <w:r>
      <w:rPr>
        <w:rFonts w:ascii="Cambria" w:hAnsi="Cambria" w:cs="Cambria"/>
        <w:color w:val="003FCB"/>
        <w:sz w:val="15"/>
        <w:szCs w:val="16"/>
        <w:lang w:val="pl-PL"/>
      </w:rPr>
      <w:t xml:space="preserve">Vlaška ulica 38, p.p. 5; HR-10000 ZAGREB • Tel. </w:t>
    </w:r>
    <w:r>
      <w:rPr>
        <w:rFonts w:ascii="Cambria" w:hAnsi="Cambria" w:cs="Cambria"/>
        <w:color w:val="003FCB"/>
        <w:sz w:val="15"/>
        <w:szCs w:val="16"/>
      </w:rPr>
      <w:t>+385 1 2117 624 •</w:t>
    </w:r>
    <w:r>
      <w:rPr>
        <w:rFonts w:ascii="Cambria" w:hAnsi="Cambria"/>
        <w:color w:val="004DC0"/>
        <w:sz w:val="22"/>
      </w:rPr>
      <w:br/>
    </w:r>
    <w:r>
      <w:rPr>
        <w:rFonts w:ascii="Cambria" w:hAnsi="Cambria" w:cs="Cambria"/>
        <w:color w:val="003FCB"/>
        <w:sz w:val="15"/>
        <w:szCs w:val="16"/>
      </w:rPr>
      <w:t>e-mail: rio@kbf.unizg.hr • www.kbf.unizg.hr • OIB: 48987767944 • IBAN: HR7323600001101358687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F46A9" w14:textId="77777777" w:rsidR="00BD10DF" w:rsidRDefault="00BD10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7D441" w14:textId="77777777" w:rsidR="00D76B2A" w:rsidRDefault="00D76B2A" w:rsidP="00D76B2A">
      <w:pPr>
        <w:spacing w:after="0" w:line="240" w:lineRule="auto"/>
      </w:pPr>
      <w:r>
        <w:separator/>
      </w:r>
    </w:p>
  </w:footnote>
  <w:footnote w:type="continuationSeparator" w:id="0">
    <w:p w14:paraId="36C0A74D" w14:textId="77777777" w:rsidR="00D76B2A" w:rsidRDefault="00D76B2A" w:rsidP="00D76B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0E99B" w14:textId="77777777" w:rsidR="00BD10DF" w:rsidRDefault="00BD10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0EB6D" w14:textId="15F54D00" w:rsidR="00D76B2A" w:rsidRDefault="00D76B2A">
    <w:pPr>
      <w:pStyle w:val="Header"/>
    </w:pPr>
    <w:r>
      <w:rPr>
        <w:noProof/>
      </w:rPr>
      <w:drawing>
        <wp:anchor distT="0" distB="0" distL="114300" distR="114300" simplePos="0" relativeHeight="251658240" behindDoc="0" locked="0" layoutInCell="1" allowOverlap="1" wp14:anchorId="7E97B025" wp14:editId="50711EFD">
          <wp:simplePos x="0" y="0"/>
          <wp:positionH relativeFrom="margin">
            <wp:align>center</wp:align>
          </wp:positionH>
          <wp:positionV relativeFrom="paragraph">
            <wp:posOffset>-363855</wp:posOffset>
          </wp:positionV>
          <wp:extent cx="7316967" cy="1298536"/>
          <wp:effectExtent l="0" t="0" r="0" b="0"/>
          <wp:wrapSquare wrapText="bothSides"/>
          <wp:docPr id="47188621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886214" name="Slika 471886214"/>
                  <pic:cNvPicPr/>
                </pic:nvPicPr>
                <pic:blipFill>
                  <a:blip r:embed="rId1">
                    <a:extLst>
                      <a:ext uri="{28A0092B-C50C-407E-A947-70E740481C1C}">
                        <a14:useLocalDpi xmlns:a14="http://schemas.microsoft.com/office/drawing/2010/main" val="0"/>
                      </a:ext>
                    </a:extLst>
                  </a:blip>
                  <a:stretch>
                    <a:fillRect/>
                  </a:stretch>
                </pic:blipFill>
                <pic:spPr>
                  <a:xfrm>
                    <a:off x="0" y="0"/>
                    <a:ext cx="7316967" cy="1298536"/>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91E47" w14:textId="77777777" w:rsidR="00BD10DF" w:rsidRDefault="00BD10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80A5B"/>
    <w:multiLevelType w:val="hybridMultilevel"/>
    <w:tmpl w:val="FB548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B8201FC"/>
    <w:multiLevelType w:val="hybridMultilevel"/>
    <w:tmpl w:val="ECE46662"/>
    <w:lvl w:ilvl="0" w:tplc="9EE8BEF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B2A"/>
    <w:rsid w:val="003C046C"/>
    <w:rsid w:val="00475ADF"/>
    <w:rsid w:val="00577DDD"/>
    <w:rsid w:val="00756FCD"/>
    <w:rsid w:val="00AF4B5A"/>
    <w:rsid w:val="00BD10DF"/>
    <w:rsid w:val="00D43A13"/>
    <w:rsid w:val="00D76B2A"/>
    <w:rsid w:val="00FC2CA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744A0F"/>
  <w15:chartTrackingRefBased/>
  <w15:docId w15:val="{A512ABED-4DA0-4303-B876-EE9F3558A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6B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6B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6B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6B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6B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6B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6B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6B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6B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B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6B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6B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6B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6B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6B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6B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6B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6B2A"/>
    <w:rPr>
      <w:rFonts w:eastAsiaTheme="majorEastAsia" w:cstheme="majorBidi"/>
      <w:color w:val="272727" w:themeColor="text1" w:themeTint="D8"/>
    </w:rPr>
  </w:style>
  <w:style w:type="paragraph" w:styleId="Title">
    <w:name w:val="Title"/>
    <w:basedOn w:val="Normal"/>
    <w:next w:val="Normal"/>
    <w:link w:val="TitleChar"/>
    <w:uiPriority w:val="10"/>
    <w:qFormat/>
    <w:rsid w:val="00D76B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6B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6B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6B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6B2A"/>
    <w:pPr>
      <w:spacing w:before="160"/>
      <w:jc w:val="center"/>
    </w:pPr>
    <w:rPr>
      <w:i/>
      <w:iCs/>
      <w:color w:val="404040" w:themeColor="text1" w:themeTint="BF"/>
    </w:rPr>
  </w:style>
  <w:style w:type="character" w:customStyle="1" w:styleId="QuoteChar">
    <w:name w:val="Quote Char"/>
    <w:basedOn w:val="DefaultParagraphFont"/>
    <w:link w:val="Quote"/>
    <w:uiPriority w:val="29"/>
    <w:rsid w:val="00D76B2A"/>
    <w:rPr>
      <w:i/>
      <w:iCs/>
      <w:color w:val="404040" w:themeColor="text1" w:themeTint="BF"/>
    </w:rPr>
  </w:style>
  <w:style w:type="paragraph" w:styleId="ListParagraph">
    <w:name w:val="List Paragraph"/>
    <w:basedOn w:val="Normal"/>
    <w:uiPriority w:val="34"/>
    <w:qFormat/>
    <w:rsid w:val="00D76B2A"/>
    <w:pPr>
      <w:ind w:left="720"/>
      <w:contextualSpacing/>
    </w:pPr>
  </w:style>
  <w:style w:type="character" w:styleId="IntenseEmphasis">
    <w:name w:val="Intense Emphasis"/>
    <w:basedOn w:val="DefaultParagraphFont"/>
    <w:uiPriority w:val="21"/>
    <w:qFormat/>
    <w:rsid w:val="00D76B2A"/>
    <w:rPr>
      <w:i/>
      <w:iCs/>
      <w:color w:val="0F4761" w:themeColor="accent1" w:themeShade="BF"/>
    </w:rPr>
  </w:style>
  <w:style w:type="paragraph" w:styleId="IntenseQuote">
    <w:name w:val="Intense Quote"/>
    <w:basedOn w:val="Normal"/>
    <w:next w:val="Normal"/>
    <w:link w:val="IntenseQuoteChar"/>
    <w:uiPriority w:val="30"/>
    <w:qFormat/>
    <w:rsid w:val="00D76B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6B2A"/>
    <w:rPr>
      <w:i/>
      <w:iCs/>
      <w:color w:val="0F4761" w:themeColor="accent1" w:themeShade="BF"/>
    </w:rPr>
  </w:style>
  <w:style w:type="character" w:styleId="IntenseReference">
    <w:name w:val="Intense Reference"/>
    <w:basedOn w:val="DefaultParagraphFont"/>
    <w:uiPriority w:val="32"/>
    <w:qFormat/>
    <w:rsid w:val="00D76B2A"/>
    <w:rPr>
      <w:b/>
      <w:bCs/>
      <w:smallCaps/>
      <w:color w:val="0F4761" w:themeColor="accent1" w:themeShade="BF"/>
      <w:spacing w:val="5"/>
    </w:rPr>
  </w:style>
  <w:style w:type="paragraph" w:styleId="Header">
    <w:name w:val="header"/>
    <w:basedOn w:val="Normal"/>
    <w:link w:val="HeaderChar"/>
    <w:uiPriority w:val="99"/>
    <w:unhideWhenUsed/>
    <w:rsid w:val="00D76B2A"/>
    <w:pPr>
      <w:tabs>
        <w:tab w:val="center" w:pos="4536"/>
        <w:tab w:val="right" w:pos="9072"/>
      </w:tabs>
      <w:spacing w:after="0" w:line="240" w:lineRule="auto"/>
    </w:pPr>
  </w:style>
  <w:style w:type="character" w:customStyle="1" w:styleId="HeaderChar">
    <w:name w:val="Header Char"/>
    <w:basedOn w:val="DefaultParagraphFont"/>
    <w:link w:val="Header"/>
    <w:uiPriority w:val="99"/>
    <w:rsid w:val="00D76B2A"/>
  </w:style>
  <w:style w:type="paragraph" w:styleId="Footer">
    <w:name w:val="footer"/>
    <w:basedOn w:val="Normal"/>
    <w:link w:val="FooterChar"/>
    <w:uiPriority w:val="99"/>
    <w:unhideWhenUsed/>
    <w:rsid w:val="00D76B2A"/>
    <w:pPr>
      <w:tabs>
        <w:tab w:val="center" w:pos="4536"/>
        <w:tab w:val="right" w:pos="9072"/>
      </w:tabs>
      <w:spacing w:after="0" w:line="240" w:lineRule="auto"/>
    </w:pPr>
  </w:style>
  <w:style w:type="character" w:customStyle="1" w:styleId="FooterChar">
    <w:name w:val="Footer Char"/>
    <w:basedOn w:val="DefaultParagraphFont"/>
    <w:link w:val="Footer"/>
    <w:uiPriority w:val="99"/>
    <w:rsid w:val="00D76B2A"/>
  </w:style>
  <w:style w:type="paragraph" w:customStyle="1" w:styleId="BasicParagraph">
    <w:name w:val="[Basic Paragraph]"/>
    <w:basedOn w:val="Normal"/>
    <w:uiPriority w:val="99"/>
    <w:rsid w:val="00BD10DF"/>
    <w:pPr>
      <w:autoSpaceDE w:val="0"/>
      <w:autoSpaceDN w:val="0"/>
      <w:adjustRightInd w:val="0"/>
      <w:spacing w:after="0" w:line="288" w:lineRule="auto"/>
    </w:pPr>
    <w:rPr>
      <w:rFonts w:ascii="Minion Pro" w:hAnsi="Minion Pro" w:cs="Minion Pro"/>
      <w:color w:val="000000"/>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05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979</Words>
  <Characters>5586</Characters>
  <Application>Microsoft Office Word</Application>
  <DocSecurity>0</DocSecurity>
  <Lines>46</Lines>
  <Paragraphs>13</Paragraphs>
  <ScaleCrop>false</ScaleCrop>
  <Company/>
  <LinksUpToDate>false</LinksUpToDate>
  <CharactersWithSpaces>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Čorba</dc:creator>
  <cp:keywords/>
  <dc:description/>
  <cp:lastModifiedBy>Ružica Razum</cp:lastModifiedBy>
  <cp:revision>2</cp:revision>
  <cp:lastPrinted>2025-10-07T12:45:00Z</cp:lastPrinted>
  <dcterms:created xsi:type="dcterms:W3CDTF">2025-10-08T07:38:00Z</dcterms:created>
  <dcterms:modified xsi:type="dcterms:W3CDTF">2025-10-08T07:38:00Z</dcterms:modified>
</cp:coreProperties>
</file>